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3E" w:rsidRPr="00376A25" w:rsidRDefault="0046383E" w:rsidP="00AB3486">
      <w:pPr>
        <w:spacing w:line="240" w:lineRule="auto"/>
        <w:ind w:firstLine="0"/>
        <w:jc w:val="center"/>
        <w:rPr>
          <w:rFonts w:ascii="Times New Roman" w:eastAsia="Times New Roman" w:hAnsi="Times New Roman" w:cs="Times New Roman"/>
          <w:b/>
          <w:sz w:val="24"/>
          <w:szCs w:val="24"/>
          <w:lang w:val="ro-RO" w:eastAsia="ru-RU"/>
        </w:rPr>
      </w:pPr>
      <w:r w:rsidRPr="00376A25">
        <w:rPr>
          <w:rFonts w:ascii="Times New Roman" w:eastAsia="Times New Roman" w:hAnsi="Times New Roman" w:cs="Times New Roman"/>
          <w:b/>
          <w:sz w:val="24"/>
          <w:szCs w:val="24"/>
          <w:lang w:val="ro-RO" w:eastAsia="ru-RU"/>
        </w:rPr>
        <w:t xml:space="preserve">STANDARDUL NAŢIONAL DE CONTABILITATE </w:t>
      </w:r>
    </w:p>
    <w:p w:rsidR="00CC629D" w:rsidRPr="00376A25" w:rsidRDefault="008E0DD8" w:rsidP="00AB3486">
      <w:pPr>
        <w:spacing w:line="240" w:lineRule="auto"/>
        <w:ind w:firstLine="0"/>
        <w:jc w:val="center"/>
        <w:rPr>
          <w:rFonts w:ascii="Times New Roman" w:eastAsia="Times New Roman" w:hAnsi="Times New Roman" w:cs="Times New Roman"/>
          <w:b/>
          <w:sz w:val="24"/>
          <w:szCs w:val="24"/>
          <w:lang w:val="en-US" w:eastAsia="ru-RU"/>
        </w:rPr>
      </w:pPr>
      <w:r w:rsidRPr="00376A25">
        <w:rPr>
          <w:rFonts w:ascii="Times New Roman" w:eastAsia="Times New Roman" w:hAnsi="Times New Roman" w:cs="Times New Roman"/>
          <w:b/>
          <w:sz w:val="24"/>
          <w:szCs w:val="24"/>
          <w:lang w:val="en-US" w:eastAsia="ru-RU"/>
        </w:rPr>
        <w:t>“PREZENTAREA SITUAŢIILOR FINANCIARE</w:t>
      </w:r>
      <w:r w:rsidR="004401FF" w:rsidRPr="00376A25">
        <w:rPr>
          <w:rFonts w:ascii="Times New Roman" w:eastAsia="Times New Roman" w:hAnsi="Times New Roman" w:cs="Times New Roman"/>
          <w:b/>
          <w:sz w:val="24"/>
          <w:szCs w:val="24"/>
          <w:lang w:val="ro-RO" w:eastAsia="ru-RU"/>
        </w:rPr>
        <w:t xml:space="preserve"> CONSOLIDATE</w:t>
      </w:r>
      <w:r w:rsidRPr="00376A25">
        <w:rPr>
          <w:rFonts w:ascii="Times New Roman" w:eastAsia="Times New Roman" w:hAnsi="Times New Roman" w:cs="Times New Roman"/>
          <w:b/>
          <w:sz w:val="24"/>
          <w:szCs w:val="24"/>
          <w:lang w:val="en-US" w:eastAsia="ru-RU"/>
        </w:rPr>
        <w:t>”</w:t>
      </w:r>
    </w:p>
    <w:p w:rsidR="0046383E" w:rsidRPr="00376A25" w:rsidRDefault="0046383E" w:rsidP="00AB3486">
      <w:pPr>
        <w:spacing w:line="240" w:lineRule="auto"/>
        <w:ind w:firstLine="0"/>
        <w:jc w:val="center"/>
        <w:rPr>
          <w:rFonts w:ascii="Times New Roman" w:eastAsia="Times New Roman" w:hAnsi="Times New Roman" w:cs="Times New Roman"/>
          <w:b/>
          <w:sz w:val="24"/>
          <w:szCs w:val="24"/>
          <w:lang w:val="ro-RO" w:eastAsia="ru-RU"/>
        </w:rPr>
      </w:pPr>
    </w:p>
    <w:p w:rsidR="00CC629D" w:rsidRPr="00376A25" w:rsidRDefault="008E0DD8" w:rsidP="00AB3486">
      <w:pPr>
        <w:spacing w:line="240" w:lineRule="auto"/>
        <w:ind w:firstLine="0"/>
        <w:jc w:val="center"/>
        <w:rPr>
          <w:rFonts w:ascii="Times New Roman" w:eastAsia="Times New Roman" w:hAnsi="Times New Roman" w:cs="Times New Roman"/>
          <w:b/>
          <w:sz w:val="24"/>
          <w:szCs w:val="24"/>
          <w:lang w:val="en-US" w:eastAsia="ru-RU"/>
        </w:rPr>
      </w:pPr>
      <w:r w:rsidRPr="00376A25">
        <w:rPr>
          <w:rFonts w:ascii="Times New Roman" w:eastAsia="Times New Roman" w:hAnsi="Times New Roman" w:cs="Times New Roman"/>
          <w:b/>
          <w:sz w:val="24"/>
          <w:szCs w:val="24"/>
          <w:lang w:val="en-US" w:eastAsia="ru-RU"/>
        </w:rPr>
        <w:t> Introducere</w:t>
      </w:r>
    </w:p>
    <w:p w:rsidR="00CC629D" w:rsidRPr="00376A25" w:rsidRDefault="003C0C2D" w:rsidP="00AD4D03">
      <w:pPr>
        <w:spacing w:line="240" w:lineRule="auto"/>
        <w:ind w:firstLine="567"/>
        <w:jc w:val="both"/>
        <w:rPr>
          <w:rFonts w:ascii="Times New Roman" w:eastAsia="Times New Roman" w:hAnsi="Times New Roman" w:cs="Times New Roman"/>
          <w:sz w:val="24"/>
          <w:szCs w:val="24"/>
          <w:lang w:val="en-US" w:eastAsia="ru-RU"/>
        </w:rPr>
      </w:pPr>
      <w:r w:rsidRPr="00376A25">
        <w:rPr>
          <w:rFonts w:ascii="Times New Roman" w:eastAsia="Times New Roman" w:hAnsi="Times New Roman" w:cs="Times New Roman"/>
          <w:b/>
          <w:bCs/>
          <w:sz w:val="24"/>
          <w:szCs w:val="24"/>
          <w:lang w:val="en-US" w:eastAsia="ru-RU"/>
        </w:rPr>
        <w:t>1.</w:t>
      </w:r>
      <w:r w:rsidRPr="00376A25">
        <w:rPr>
          <w:rFonts w:ascii="Times New Roman" w:eastAsia="Times New Roman" w:hAnsi="Times New Roman" w:cs="Times New Roman"/>
          <w:sz w:val="24"/>
          <w:szCs w:val="24"/>
          <w:lang w:val="en-US" w:eastAsia="ru-RU"/>
        </w:rPr>
        <w:t xml:space="preserve"> Prezentul standard este elaborat în b</w:t>
      </w:r>
      <w:bookmarkStart w:id="0" w:name="_GoBack"/>
      <w:bookmarkEnd w:id="0"/>
      <w:r w:rsidRPr="00376A25">
        <w:rPr>
          <w:rFonts w:ascii="Times New Roman" w:eastAsia="Times New Roman" w:hAnsi="Times New Roman" w:cs="Times New Roman"/>
          <w:sz w:val="24"/>
          <w:szCs w:val="24"/>
          <w:lang w:val="en-US" w:eastAsia="ru-RU"/>
        </w:rPr>
        <w:t>aza Directive</w:t>
      </w:r>
      <w:r w:rsidRPr="00376A25">
        <w:rPr>
          <w:rFonts w:ascii="Times New Roman" w:eastAsia="Times New Roman" w:hAnsi="Times New Roman" w:cs="Times New Roman"/>
          <w:sz w:val="24"/>
          <w:szCs w:val="24"/>
          <w:lang w:val="ro-RO" w:eastAsia="ru-RU"/>
        </w:rPr>
        <w:t>i 2013/34/</w:t>
      </w:r>
      <w:r w:rsidRPr="00376A25">
        <w:rPr>
          <w:rFonts w:ascii="Times New Roman" w:eastAsia="Times New Roman" w:hAnsi="Times New Roman" w:cs="Times New Roman"/>
          <w:sz w:val="24"/>
          <w:szCs w:val="24"/>
          <w:lang w:val="en-US" w:eastAsia="ru-RU"/>
        </w:rPr>
        <w:t xml:space="preserve">UE, Cadrului general conceptual </w:t>
      </w:r>
      <w:r w:rsidR="00452E56" w:rsidRPr="00376A25">
        <w:rPr>
          <w:rFonts w:ascii="Times New Roman" w:eastAsia="Times New Roman" w:hAnsi="Times New Roman" w:cs="Times New Roman"/>
          <w:sz w:val="24"/>
          <w:szCs w:val="24"/>
          <w:lang w:val="ro-RO" w:eastAsia="ru-RU"/>
        </w:rPr>
        <w:t>pentru</w:t>
      </w:r>
      <w:r w:rsidR="003E7892" w:rsidRPr="00376A25">
        <w:rPr>
          <w:rFonts w:ascii="Times New Roman" w:eastAsia="Times New Roman" w:hAnsi="Times New Roman" w:cs="Times New Roman"/>
          <w:sz w:val="24"/>
          <w:szCs w:val="24"/>
          <w:lang w:val="en-US" w:eastAsia="ru-RU"/>
        </w:rPr>
        <w:t xml:space="preserve"> </w:t>
      </w:r>
      <w:r w:rsidRPr="00376A25">
        <w:rPr>
          <w:rFonts w:ascii="Times New Roman" w:eastAsia="Times New Roman" w:hAnsi="Times New Roman" w:cs="Times New Roman"/>
          <w:sz w:val="24"/>
          <w:szCs w:val="24"/>
          <w:lang w:val="en-US" w:eastAsia="ru-RU"/>
        </w:rPr>
        <w:t>raportare</w:t>
      </w:r>
      <w:r w:rsidR="00452E56" w:rsidRPr="00376A25">
        <w:rPr>
          <w:rFonts w:ascii="Times New Roman" w:eastAsia="Times New Roman" w:hAnsi="Times New Roman" w:cs="Times New Roman"/>
          <w:sz w:val="24"/>
          <w:szCs w:val="24"/>
          <w:lang w:val="ro-RO" w:eastAsia="ru-RU"/>
        </w:rPr>
        <w:t>a</w:t>
      </w:r>
      <w:r w:rsidR="003E7892" w:rsidRPr="00376A25">
        <w:rPr>
          <w:rFonts w:ascii="Times New Roman" w:eastAsia="Times New Roman" w:hAnsi="Times New Roman" w:cs="Times New Roman"/>
          <w:sz w:val="24"/>
          <w:szCs w:val="24"/>
          <w:lang w:val="en-US" w:eastAsia="ru-RU"/>
        </w:rPr>
        <w:t xml:space="preserve"> </w:t>
      </w:r>
      <w:r w:rsidRPr="00376A25">
        <w:rPr>
          <w:rFonts w:ascii="Times New Roman" w:eastAsia="Times New Roman" w:hAnsi="Times New Roman" w:cs="Times New Roman"/>
          <w:sz w:val="24"/>
          <w:szCs w:val="24"/>
          <w:lang w:val="en-US" w:eastAsia="ru-RU"/>
        </w:rPr>
        <w:t>financiară</w:t>
      </w:r>
      <w:r w:rsidR="00325C18" w:rsidRPr="00376A25">
        <w:rPr>
          <w:rFonts w:ascii="Times New Roman" w:eastAsia="Times New Roman" w:hAnsi="Times New Roman" w:cs="Times New Roman"/>
          <w:sz w:val="24"/>
          <w:szCs w:val="24"/>
          <w:lang w:val="ro-RO" w:eastAsia="ru-RU"/>
        </w:rPr>
        <w:t xml:space="preserve"> şi</w:t>
      </w:r>
      <w:r w:rsidRPr="00376A25">
        <w:rPr>
          <w:rFonts w:ascii="Times New Roman" w:eastAsia="Times New Roman" w:hAnsi="Times New Roman" w:cs="Times New Roman"/>
          <w:sz w:val="24"/>
          <w:szCs w:val="24"/>
          <w:lang w:val="en-US" w:eastAsia="ru-RU"/>
        </w:rPr>
        <w:t xml:space="preserve"> I</w:t>
      </w:r>
      <w:r w:rsidR="00254C7E" w:rsidRPr="00376A25">
        <w:rPr>
          <w:rFonts w:ascii="Times New Roman" w:eastAsia="Times New Roman" w:hAnsi="Times New Roman" w:cs="Times New Roman"/>
          <w:sz w:val="24"/>
          <w:szCs w:val="24"/>
          <w:lang w:val="ro-RO" w:eastAsia="ru-RU"/>
        </w:rPr>
        <w:t>FRS</w:t>
      </w:r>
      <w:r w:rsidRPr="00376A25">
        <w:rPr>
          <w:rFonts w:ascii="Times New Roman" w:eastAsia="Times New Roman" w:hAnsi="Times New Roman" w:cs="Times New Roman"/>
          <w:sz w:val="24"/>
          <w:szCs w:val="24"/>
          <w:lang w:val="en-US" w:eastAsia="ru-RU"/>
        </w:rPr>
        <w:t xml:space="preserve"> 1</w:t>
      </w:r>
      <w:r w:rsidR="004401FF" w:rsidRPr="00376A25">
        <w:rPr>
          <w:rFonts w:ascii="Times New Roman" w:eastAsia="Times New Roman" w:hAnsi="Times New Roman" w:cs="Times New Roman"/>
          <w:sz w:val="24"/>
          <w:szCs w:val="24"/>
          <w:lang w:val="ro-RO" w:eastAsia="ru-RU"/>
        </w:rPr>
        <w:t>0</w:t>
      </w:r>
      <w:r w:rsidR="00476E2E">
        <w:rPr>
          <w:rFonts w:ascii="Times New Roman" w:eastAsia="Times New Roman" w:hAnsi="Times New Roman" w:cs="Times New Roman"/>
          <w:sz w:val="24"/>
          <w:szCs w:val="24"/>
          <w:lang w:val="en-US" w:eastAsia="ru-RU"/>
        </w:rPr>
        <w:t xml:space="preserve"> ”</w:t>
      </w:r>
      <w:r w:rsidR="004401FF" w:rsidRPr="00376A25">
        <w:rPr>
          <w:rFonts w:ascii="Times New Roman" w:eastAsia="Times New Roman" w:hAnsi="Times New Roman" w:cs="Times New Roman"/>
          <w:sz w:val="24"/>
          <w:szCs w:val="24"/>
          <w:lang w:val="ro-RO" w:eastAsia="ru-RU"/>
        </w:rPr>
        <w:t>S</w:t>
      </w:r>
      <w:r w:rsidRPr="00376A25">
        <w:rPr>
          <w:rFonts w:ascii="Times New Roman" w:eastAsia="Times New Roman" w:hAnsi="Times New Roman" w:cs="Times New Roman"/>
          <w:sz w:val="24"/>
          <w:szCs w:val="24"/>
          <w:lang w:val="en-US" w:eastAsia="ru-RU"/>
        </w:rPr>
        <w:t>ituaţii financiare</w:t>
      </w:r>
      <w:r w:rsidR="004401FF" w:rsidRPr="00376A25">
        <w:rPr>
          <w:rFonts w:ascii="Times New Roman" w:eastAsia="Times New Roman" w:hAnsi="Times New Roman" w:cs="Times New Roman"/>
          <w:sz w:val="24"/>
          <w:szCs w:val="24"/>
          <w:lang w:val="ro-RO" w:eastAsia="ru-RU"/>
        </w:rPr>
        <w:t xml:space="preserve"> consolidate</w:t>
      </w:r>
      <w:r w:rsidRPr="00376A25">
        <w:rPr>
          <w:rFonts w:ascii="Times New Roman" w:eastAsia="Times New Roman" w:hAnsi="Times New Roman" w:cs="Times New Roman"/>
          <w:sz w:val="24"/>
          <w:szCs w:val="24"/>
          <w:lang w:val="en-US" w:eastAsia="ru-RU"/>
        </w:rPr>
        <w:t>”.</w:t>
      </w:r>
    </w:p>
    <w:p w:rsidR="00CC629D" w:rsidRPr="00376A25" w:rsidRDefault="003C0C2D" w:rsidP="00AD4D03">
      <w:pPr>
        <w:spacing w:line="240" w:lineRule="auto"/>
        <w:ind w:firstLine="567"/>
        <w:jc w:val="both"/>
        <w:rPr>
          <w:rFonts w:ascii="Times New Roman" w:eastAsia="Times New Roman" w:hAnsi="Times New Roman" w:cs="Times New Roman"/>
          <w:sz w:val="24"/>
          <w:szCs w:val="24"/>
          <w:lang w:val="en-US" w:eastAsia="ru-RU"/>
        </w:rPr>
      </w:pPr>
      <w:r w:rsidRPr="00376A25">
        <w:rPr>
          <w:rFonts w:ascii="Times New Roman" w:eastAsia="Times New Roman" w:hAnsi="Times New Roman" w:cs="Times New Roman"/>
          <w:sz w:val="24"/>
          <w:szCs w:val="24"/>
          <w:lang w:val="en-US" w:eastAsia="ru-RU"/>
        </w:rPr>
        <w:t> </w:t>
      </w:r>
    </w:p>
    <w:p w:rsidR="00CC629D" w:rsidRPr="00376A25" w:rsidRDefault="008E0DD8" w:rsidP="00AD4D03">
      <w:pPr>
        <w:spacing w:line="240" w:lineRule="auto"/>
        <w:ind w:firstLine="567"/>
        <w:jc w:val="center"/>
        <w:rPr>
          <w:rFonts w:ascii="Times New Roman" w:eastAsia="Times New Roman" w:hAnsi="Times New Roman" w:cs="Times New Roman"/>
          <w:b/>
          <w:sz w:val="24"/>
          <w:szCs w:val="24"/>
          <w:lang w:val="en-US" w:eastAsia="ru-RU"/>
        </w:rPr>
      </w:pPr>
      <w:r w:rsidRPr="00376A25">
        <w:rPr>
          <w:rFonts w:ascii="Times New Roman" w:eastAsia="Times New Roman" w:hAnsi="Times New Roman" w:cs="Times New Roman"/>
          <w:b/>
          <w:sz w:val="24"/>
          <w:szCs w:val="24"/>
          <w:lang w:val="en-US" w:eastAsia="ru-RU"/>
        </w:rPr>
        <w:t>Obiectiv</w:t>
      </w:r>
    </w:p>
    <w:p w:rsidR="00CC629D" w:rsidRPr="00376A25" w:rsidRDefault="003C0C2D" w:rsidP="00AD4D03">
      <w:pPr>
        <w:spacing w:line="240" w:lineRule="auto"/>
        <w:ind w:firstLine="567"/>
        <w:jc w:val="both"/>
        <w:rPr>
          <w:rFonts w:ascii="Times New Roman" w:eastAsia="Times New Roman" w:hAnsi="Times New Roman" w:cs="Times New Roman"/>
          <w:sz w:val="24"/>
          <w:szCs w:val="24"/>
          <w:lang w:val="en-US" w:eastAsia="ru-RU"/>
        </w:rPr>
      </w:pPr>
      <w:r w:rsidRPr="00376A25">
        <w:rPr>
          <w:rFonts w:ascii="Times New Roman" w:eastAsia="Times New Roman" w:hAnsi="Times New Roman" w:cs="Times New Roman"/>
          <w:b/>
          <w:bCs/>
          <w:sz w:val="24"/>
          <w:szCs w:val="24"/>
          <w:lang w:val="en-US" w:eastAsia="ru-RU"/>
        </w:rPr>
        <w:t>2.</w:t>
      </w:r>
      <w:r w:rsidRPr="00376A25">
        <w:rPr>
          <w:rFonts w:ascii="Times New Roman" w:eastAsia="Times New Roman" w:hAnsi="Times New Roman" w:cs="Times New Roman"/>
          <w:sz w:val="24"/>
          <w:szCs w:val="24"/>
          <w:lang w:val="en-US" w:eastAsia="ru-RU"/>
        </w:rPr>
        <w:t xml:space="preserve"> Obiectivul prezentului standard constă în stabilirea </w:t>
      </w:r>
      <w:r w:rsidR="00254C7E" w:rsidRPr="00376A25">
        <w:rPr>
          <w:rFonts w:ascii="Times New Roman" w:eastAsia="Times New Roman" w:hAnsi="Times New Roman" w:cs="Times New Roman"/>
          <w:sz w:val="24"/>
          <w:szCs w:val="24"/>
          <w:lang w:val="ro-RO" w:eastAsia="ru-RU"/>
        </w:rPr>
        <w:t xml:space="preserve">componenţei, </w:t>
      </w:r>
      <w:r w:rsidRPr="00376A25">
        <w:rPr>
          <w:rFonts w:ascii="Times New Roman" w:eastAsia="Times New Roman" w:hAnsi="Times New Roman" w:cs="Times New Roman"/>
          <w:sz w:val="24"/>
          <w:szCs w:val="24"/>
          <w:lang w:val="en-US" w:eastAsia="ru-RU"/>
        </w:rPr>
        <w:t>form</w:t>
      </w:r>
      <w:r w:rsidR="00956CBD" w:rsidRPr="00376A25">
        <w:rPr>
          <w:rFonts w:ascii="Times New Roman" w:eastAsia="Times New Roman" w:hAnsi="Times New Roman" w:cs="Times New Roman"/>
          <w:sz w:val="24"/>
          <w:szCs w:val="24"/>
          <w:lang w:val="ro-RO" w:eastAsia="ru-RU"/>
        </w:rPr>
        <w:t>atelor</w:t>
      </w:r>
      <w:r w:rsidRPr="00376A25">
        <w:rPr>
          <w:rFonts w:ascii="Times New Roman" w:eastAsia="Times New Roman" w:hAnsi="Times New Roman" w:cs="Times New Roman"/>
          <w:sz w:val="24"/>
          <w:szCs w:val="24"/>
          <w:lang w:val="en-US" w:eastAsia="ru-RU"/>
        </w:rPr>
        <w:t xml:space="preserve"> şi a modului de întocmire a situaţiilor financiare</w:t>
      </w:r>
      <w:r w:rsidRPr="00376A25">
        <w:rPr>
          <w:rFonts w:ascii="Times New Roman" w:eastAsia="Times New Roman" w:hAnsi="Times New Roman" w:cs="Times New Roman"/>
          <w:sz w:val="24"/>
          <w:szCs w:val="24"/>
          <w:lang w:val="ro-RO" w:eastAsia="ru-RU"/>
        </w:rPr>
        <w:t xml:space="preserve"> </w:t>
      </w:r>
      <w:r w:rsidR="004401FF" w:rsidRPr="00376A25">
        <w:rPr>
          <w:rFonts w:ascii="Times New Roman" w:eastAsia="Times New Roman" w:hAnsi="Times New Roman" w:cs="Times New Roman"/>
          <w:sz w:val="24"/>
          <w:szCs w:val="24"/>
          <w:lang w:val="ro-RO" w:eastAsia="ru-RU"/>
        </w:rPr>
        <w:t>consolidate</w:t>
      </w:r>
      <w:r w:rsidRPr="00376A25">
        <w:rPr>
          <w:rFonts w:ascii="Times New Roman" w:eastAsia="Times New Roman" w:hAnsi="Times New Roman" w:cs="Times New Roman"/>
          <w:sz w:val="24"/>
          <w:szCs w:val="24"/>
          <w:lang w:val="en-US" w:eastAsia="ru-RU"/>
        </w:rPr>
        <w:t>.</w:t>
      </w:r>
    </w:p>
    <w:p w:rsidR="00CC629D" w:rsidRPr="00376A25" w:rsidRDefault="003C0C2D" w:rsidP="00AD4D03">
      <w:pPr>
        <w:spacing w:line="240" w:lineRule="auto"/>
        <w:ind w:firstLine="567"/>
        <w:jc w:val="both"/>
        <w:rPr>
          <w:rFonts w:ascii="Times New Roman" w:eastAsia="Times New Roman" w:hAnsi="Times New Roman" w:cs="Times New Roman"/>
          <w:sz w:val="24"/>
          <w:szCs w:val="24"/>
          <w:lang w:val="en-US" w:eastAsia="ru-RU"/>
        </w:rPr>
      </w:pPr>
      <w:r w:rsidRPr="00376A25">
        <w:rPr>
          <w:rFonts w:ascii="Times New Roman" w:eastAsia="Times New Roman" w:hAnsi="Times New Roman" w:cs="Times New Roman"/>
          <w:sz w:val="24"/>
          <w:szCs w:val="24"/>
          <w:lang w:val="en-US" w:eastAsia="ru-RU"/>
        </w:rPr>
        <w:t> </w:t>
      </w:r>
    </w:p>
    <w:p w:rsidR="00CC629D" w:rsidRPr="00376A25" w:rsidRDefault="008E0DD8" w:rsidP="00AD4D03">
      <w:pPr>
        <w:spacing w:line="240" w:lineRule="auto"/>
        <w:ind w:firstLine="567"/>
        <w:jc w:val="center"/>
        <w:rPr>
          <w:rFonts w:ascii="Times New Roman" w:eastAsia="Times New Roman" w:hAnsi="Times New Roman" w:cs="Times New Roman"/>
          <w:b/>
          <w:sz w:val="24"/>
          <w:szCs w:val="24"/>
          <w:lang w:val="en-US" w:eastAsia="ru-RU"/>
        </w:rPr>
      </w:pPr>
      <w:r w:rsidRPr="00376A25">
        <w:rPr>
          <w:rFonts w:ascii="Times New Roman" w:eastAsia="Times New Roman" w:hAnsi="Times New Roman" w:cs="Times New Roman"/>
          <w:b/>
          <w:sz w:val="24"/>
          <w:szCs w:val="24"/>
          <w:lang w:val="en-US" w:eastAsia="ru-RU"/>
        </w:rPr>
        <w:t>Domeniu de aplicare</w:t>
      </w:r>
    </w:p>
    <w:p w:rsidR="00CC629D" w:rsidRPr="00376A25" w:rsidRDefault="003C0C2D" w:rsidP="00AD4D03">
      <w:pPr>
        <w:spacing w:line="240" w:lineRule="auto"/>
        <w:ind w:firstLine="567"/>
        <w:jc w:val="both"/>
        <w:rPr>
          <w:rFonts w:ascii="Times New Roman" w:eastAsia="Times New Roman" w:hAnsi="Times New Roman" w:cs="Times New Roman"/>
          <w:sz w:val="24"/>
          <w:szCs w:val="24"/>
          <w:lang w:val="ro-RO" w:eastAsia="ru-RU"/>
        </w:rPr>
      </w:pPr>
      <w:r w:rsidRPr="00376A25">
        <w:rPr>
          <w:rFonts w:ascii="Times New Roman" w:eastAsia="Times New Roman" w:hAnsi="Times New Roman" w:cs="Times New Roman"/>
          <w:b/>
          <w:bCs/>
          <w:sz w:val="24"/>
          <w:szCs w:val="24"/>
          <w:lang w:val="en-US" w:eastAsia="ru-RU"/>
        </w:rPr>
        <w:t>3.</w:t>
      </w:r>
      <w:r w:rsidRPr="00376A25">
        <w:rPr>
          <w:rFonts w:ascii="Times New Roman" w:eastAsia="Times New Roman" w:hAnsi="Times New Roman" w:cs="Times New Roman"/>
          <w:sz w:val="24"/>
          <w:szCs w:val="24"/>
          <w:lang w:val="en-US" w:eastAsia="ru-RU"/>
        </w:rPr>
        <w:t xml:space="preserve"> Prezentul standard reglementează modul de întocmire şi prezentare a situaţiilor financiare</w:t>
      </w:r>
      <w:r w:rsidR="004401FF" w:rsidRPr="00376A25">
        <w:rPr>
          <w:rFonts w:ascii="Times New Roman" w:eastAsia="Times New Roman" w:hAnsi="Times New Roman" w:cs="Times New Roman"/>
          <w:sz w:val="24"/>
          <w:szCs w:val="24"/>
          <w:lang w:val="ro-RO" w:eastAsia="ru-RU"/>
        </w:rPr>
        <w:t xml:space="preserve"> consolidate </w:t>
      </w:r>
      <w:r w:rsidR="00325C18" w:rsidRPr="00376A25">
        <w:rPr>
          <w:rFonts w:ascii="Times New Roman" w:eastAsia="Times New Roman" w:hAnsi="Times New Roman" w:cs="Times New Roman"/>
          <w:sz w:val="24"/>
          <w:szCs w:val="24"/>
          <w:lang w:val="ro-RO" w:eastAsia="ru-RU"/>
        </w:rPr>
        <w:t xml:space="preserve">ale entităţilor-mamă </w:t>
      </w:r>
      <w:r w:rsidRPr="00376A25">
        <w:rPr>
          <w:rFonts w:ascii="Times New Roman" w:eastAsia="Times New Roman" w:hAnsi="Times New Roman" w:cs="Times New Roman"/>
          <w:sz w:val="24"/>
          <w:szCs w:val="24"/>
          <w:lang w:val="en-US" w:eastAsia="ru-RU"/>
        </w:rPr>
        <w:t>care aplică Standardele Naţionale de Contabilitate.</w:t>
      </w:r>
    </w:p>
    <w:p w:rsidR="003F1957" w:rsidRPr="00376A25" w:rsidRDefault="003F1957" w:rsidP="00AD4D03">
      <w:pPr>
        <w:spacing w:line="240" w:lineRule="auto"/>
        <w:ind w:firstLine="567"/>
        <w:jc w:val="center"/>
        <w:rPr>
          <w:rFonts w:ascii="Times New Roman" w:eastAsia="Times New Roman" w:hAnsi="Times New Roman" w:cs="Times New Roman"/>
          <w:sz w:val="24"/>
          <w:szCs w:val="24"/>
          <w:lang w:val="ro-RO" w:eastAsia="ru-RU"/>
        </w:rPr>
      </w:pPr>
    </w:p>
    <w:p w:rsidR="00CC629D" w:rsidRPr="00376A25" w:rsidRDefault="003C0C2D" w:rsidP="00AD4D03">
      <w:pPr>
        <w:spacing w:line="240" w:lineRule="auto"/>
        <w:ind w:firstLine="567"/>
        <w:jc w:val="center"/>
        <w:rPr>
          <w:rFonts w:ascii="Times New Roman" w:eastAsia="Times New Roman" w:hAnsi="Times New Roman" w:cs="Times New Roman"/>
          <w:b/>
          <w:sz w:val="24"/>
          <w:szCs w:val="24"/>
          <w:lang w:val="en-US" w:eastAsia="ru-RU"/>
        </w:rPr>
      </w:pPr>
      <w:r w:rsidRPr="00376A25">
        <w:rPr>
          <w:rFonts w:ascii="Times New Roman" w:eastAsia="Times New Roman" w:hAnsi="Times New Roman" w:cs="Times New Roman"/>
          <w:sz w:val="24"/>
          <w:szCs w:val="24"/>
          <w:lang w:val="en-US" w:eastAsia="ru-RU"/>
        </w:rPr>
        <w:t> </w:t>
      </w:r>
      <w:r w:rsidR="008E0DD8" w:rsidRPr="00376A25">
        <w:rPr>
          <w:rFonts w:ascii="Times New Roman" w:eastAsia="Times New Roman" w:hAnsi="Times New Roman" w:cs="Times New Roman"/>
          <w:b/>
          <w:sz w:val="24"/>
          <w:szCs w:val="24"/>
          <w:lang w:val="en-US" w:eastAsia="ru-RU"/>
        </w:rPr>
        <w:t>Definiţii</w:t>
      </w:r>
    </w:p>
    <w:p w:rsidR="00CC629D" w:rsidRPr="00376A25" w:rsidRDefault="003F1957" w:rsidP="00AD4D03">
      <w:pPr>
        <w:spacing w:line="240" w:lineRule="auto"/>
        <w:ind w:firstLine="567"/>
        <w:jc w:val="both"/>
        <w:rPr>
          <w:rFonts w:ascii="Times New Roman" w:eastAsia="Times New Roman" w:hAnsi="Times New Roman" w:cs="Times New Roman"/>
          <w:sz w:val="24"/>
          <w:szCs w:val="24"/>
          <w:lang w:val="en-US" w:eastAsia="ru-RU"/>
        </w:rPr>
      </w:pPr>
      <w:r w:rsidRPr="00376A25">
        <w:rPr>
          <w:rFonts w:ascii="Times New Roman" w:eastAsia="Times New Roman" w:hAnsi="Times New Roman" w:cs="Times New Roman"/>
          <w:b/>
          <w:bCs/>
          <w:sz w:val="24"/>
          <w:szCs w:val="24"/>
          <w:lang w:val="ro-RO" w:eastAsia="ru-RU"/>
        </w:rPr>
        <w:t>4</w:t>
      </w:r>
      <w:r w:rsidR="003C0C2D" w:rsidRPr="00376A25">
        <w:rPr>
          <w:rFonts w:ascii="Times New Roman" w:eastAsia="Times New Roman" w:hAnsi="Times New Roman" w:cs="Times New Roman"/>
          <w:b/>
          <w:bCs/>
          <w:sz w:val="24"/>
          <w:szCs w:val="24"/>
          <w:lang w:val="en-US" w:eastAsia="ru-RU"/>
        </w:rPr>
        <w:t>.</w:t>
      </w:r>
      <w:r w:rsidR="003C0C2D" w:rsidRPr="00376A25">
        <w:rPr>
          <w:rFonts w:ascii="Times New Roman" w:eastAsia="Times New Roman" w:hAnsi="Times New Roman" w:cs="Times New Roman"/>
          <w:sz w:val="24"/>
          <w:szCs w:val="24"/>
          <w:lang w:val="en-US" w:eastAsia="ru-RU"/>
        </w:rPr>
        <w:t xml:space="preserve"> În prezentul standard noţiunile utilizate semnifică:</w:t>
      </w:r>
    </w:p>
    <w:p w:rsidR="004368D4" w:rsidRPr="00376A25" w:rsidRDefault="004368D4" w:rsidP="00AD4D03">
      <w:pPr>
        <w:pStyle w:val="IASBNormalnparaL1"/>
        <w:spacing w:before="0"/>
        <w:ind w:left="0" w:firstLine="567"/>
        <w:rPr>
          <w:sz w:val="24"/>
          <w:szCs w:val="24"/>
        </w:rPr>
      </w:pPr>
      <w:r w:rsidRPr="00376A25">
        <w:rPr>
          <w:i/>
          <w:sz w:val="24"/>
          <w:szCs w:val="24"/>
        </w:rPr>
        <w:t>Rezultat global</w:t>
      </w:r>
      <w:r w:rsidRPr="00376A25">
        <w:rPr>
          <w:sz w:val="24"/>
          <w:szCs w:val="24"/>
        </w:rPr>
        <w:t xml:space="preserve"> – modificarea capitalului propriu</w:t>
      </w:r>
      <w:r w:rsidR="00FE45C3" w:rsidRPr="00376A25">
        <w:rPr>
          <w:sz w:val="24"/>
          <w:szCs w:val="24"/>
        </w:rPr>
        <w:t xml:space="preserve"> </w:t>
      </w:r>
      <w:r w:rsidRPr="00376A25">
        <w:rPr>
          <w:sz w:val="24"/>
          <w:szCs w:val="24"/>
        </w:rPr>
        <w:t>în cursul perioadei de gestiune care rezultă din tranzac</w:t>
      </w:r>
      <w:r w:rsidR="00666D5C" w:rsidRPr="00376A25">
        <w:rPr>
          <w:sz w:val="24"/>
          <w:szCs w:val="24"/>
        </w:rPr>
        <w:t>ţ</w:t>
      </w:r>
      <w:r w:rsidRPr="00376A25">
        <w:rPr>
          <w:sz w:val="24"/>
          <w:szCs w:val="24"/>
        </w:rPr>
        <w:t xml:space="preserve">ii </w:t>
      </w:r>
      <w:r w:rsidR="00104D90" w:rsidRPr="00376A25">
        <w:rPr>
          <w:sz w:val="24"/>
          <w:szCs w:val="24"/>
        </w:rPr>
        <w:t>ş</w:t>
      </w:r>
      <w:r w:rsidR="001D519B">
        <w:rPr>
          <w:sz w:val="24"/>
          <w:szCs w:val="24"/>
        </w:rPr>
        <w:t xml:space="preserve">i alte evenimente, </w:t>
      </w:r>
      <w:r w:rsidR="002E476C">
        <w:rPr>
          <w:sz w:val="24"/>
          <w:szCs w:val="24"/>
        </w:rPr>
        <w:t>cu excepția celor</w:t>
      </w:r>
      <w:r w:rsidRPr="00376A25">
        <w:rPr>
          <w:sz w:val="24"/>
          <w:szCs w:val="24"/>
        </w:rPr>
        <w:t xml:space="preserve"> </w:t>
      </w:r>
      <w:r w:rsidR="00DE7749" w:rsidRPr="00376A25">
        <w:rPr>
          <w:sz w:val="24"/>
          <w:szCs w:val="24"/>
        </w:rPr>
        <w:t xml:space="preserve">aferente </w:t>
      </w:r>
      <w:r w:rsidRPr="00376A25">
        <w:rPr>
          <w:sz w:val="24"/>
          <w:szCs w:val="24"/>
        </w:rPr>
        <w:t>tranzac</w:t>
      </w:r>
      <w:r w:rsidR="00666D5C" w:rsidRPr="00376A25">
        <w:rPr>
          <w:sz w:val="24"/>
          <w:szCs w:val="24"/>
        </w:rPr>
        <w:t>ţ</w:t>
      </w:r>
      <w:r w:rsidRPr="00376A25">
        <w:rPr>
          <w:sz w:val="24"/>
          <w:szCs w:val="24"/>
        </w:rPr>
        <w:t>iil</w:t>
      </w:r>
      <w:r w:rsidR="00DE7749" w:rsidRPr="00376A25">
        <w:rPr>
          <w:sz w:val="24"/>
          <w:szCs w:val="24"/>
        </w:rPr>
        <w:t>or</w:t>
      </w:r>
      <w:r w:rsidRPr="00376A25">
        <w:rPr>
          <w:sz w:val="24"/>
          <w:szCs w:val="24"/>
        </w:rPr>
        <w:t xml:space="preserve"> cu proprietarii, în calitatea lor de proprietari.</w:t>
      </w:r>
    </w:p>
    <w:p w:rsidR="006554D4" w:rsidRPr="00376A25" w:rsidRDefault="006554D4" w:rsidP="00AD4D03">
      <w:pPr>
        <w:pStyle w:val="IASBNormalnparaL1"/>
        <w:spacing w:before="0"/>
        <w:ind w:left="0" w:firstLine="567"/>
        <w:rPr>
          <w:sz w:val="24"/>
          <w:szCs w:val="24"/>
        </w:rPr>
      </w:pPr>
      <w:r w:rsidRPr="00376A25">
        <w:rPr>
          <w:i/>
          <w:sz w:val="24"/>
          <w:szCs w:val="24"/>
        </w:rPr>
        <w:t>Situaţii financiare consolidate</w:t>
      </w:r>
      <w:r w:rsidRPr="00376A25">
        <w:rPr>
          <w:sz w:val="24"/>
          <w:szCs w:val="24"/>
        </w:rPr>
        <w:t xml:space="preserve"> – situaţiile financiare ale unui grup în car</w:t>
      </w:r>
      <w:r w:rsidR="00AB6FFE">
        <w:rPr>
          <w:sz w:val="24"/>
          <w:szCs w:val="24"/>
        </w:rPr>
        <w:t>e activele, datoriile, capital</w:t>
      </w:r>
      <w:r w:rsidR="0011107D">
        <w:rPr>
          <w:sz w:val="24"/>
          <w:szCs w:val="24"/>
        </w:rPr>
        <w:t>urile proprii</w:t>
      </w:r>
      <w:r w:rsidRPr="00376A25">
        <w:rPr>
          <w:sz w:val="24"/>
          <w:szCs w:val="24"/>
        </w:rPr>
        <w:t xml:space="preserve">, veniturile, cheltuielile şi fluxurile de numerar ale </w:t>
      </w:r>
      <w:r w:rsidR="00B1076E" w:rsidRPr="00B1076E">
        <w:rPr>
          <w:sz w:val="24"/>
          <w:szCs w:val="24"/>
        </w:rPr>
        <w:t>enti</w:t>
      </w:r>
      <w:r w:rsidRPr="00B1076E">
        <w:rPr>
          <w:sz w:val="24"/>
          <w:szCs w:val="24"/>
        </w:rPr>
        <w:t>tăţii-</w:t>
      </w:r>
      <w:r w:rsidRPr="00376A25">
        <w:rPr>
          <w:sz w:val="24"/>
          <w:szCs w:val="24"/>
        </w:rPr>
        <w:t xml:space="preserve">mamă şi ale </w:t>
      </w:r>
      <w:r w:rsidR="001425EF" w:rsidRPr="00376A25">
        <w:rPr>
          <w:sz w:val="24"/>
          <w:szCs w:val="24"/>
        </w:rPr>
        <w:t xml:space="preserve">entităţilor-fiice </w:t>
      </w:r>
      <w:r w:rsidRPr="00376A25">
        <w:rPr>
          <w:sz w:val="24"/>
          <w:szCs w:val="24"/>
        </w:rPr>
        <w:t>sunt prezentate ca aparţin</w:t>
      </w:r>
      <w:r w:rsidR="00D5482E" w:rsidRPr="00376A25">
        <w:rPr>
          <w:sz w:val="24"/>
          <w:szCs w:val="24"/>
        </w:rPr>
        <w:t>î</w:t>
      </w:r>
      <w:r w:rsidRPr="00376A25">
        <w:rPr>
          <w:sz w:val="24"/>
          <w:szCs w:val="24"/>
        </w:rPr>
        <w:t>nd unei singure entităţi</w:t>
      </w:r>
      <w:r w:rsidR="00FB702D" w:rsidRPr="00376A25">
        <w:rPr>
          <w:sz w:val="24"/>
          <w:szCs w:val="24"/>
        </w:rPr>
        <w:t>.</w:t>
      </w:r>
    </w:p>
    <w:p w:rsidR="00CC629D" w:rsidRPr="00376A25" w:rsidRDefault="00DE7749" w:rsidP="00AD4D03">
      <w:pPr>
        <w:pStyle w:val="a8"/>
        <w:suppressAutoHyphens w:val="0"/>
        <w:spacing w:after="0" w:line="240" w:lineRule="auto"/>
        <w:ind w:firstLine="567"/>
        <w:jc w:val="both"/>
        <w:rPr>
          <w:rFonts w:ascii="Times New Roman" w:hAnsi="Times New Roman"/>
          <w:sz w:val="24"/>
          <w:szCs w:val="24"/>
          <w:lang w:val="en-US" w:eastAsia="ru-RU"/>
        </w:rPr>
      </w:pPr>
      <w:r w:rsidRPr="00376A25">
        <w:rPr>
          <w:rFonts w:ascii="Times New Roman" w:hAnsi="Times New Roman"/>
          <w:i/>
          <w:sz w:val="24"/>
          <w:szCs w:val="24"/>
          <w:lang w:val="ro-RO"/>
        </w:rPr>
        <w:tab/>
      </w:r>
      <w:r w:rsidR="003C0C2D" w:rsidRPr="00376A25">
        <w:rPr>
          <w:rFonts w:ascii="Times New Roman" w:hAnsi="Times New Roman"/>
          <w:sz w:val="24"/>
          <w:szCs w:val="24"/>
          <w:lang w:val="en-US" w:eastAsia="ru-RU"/>
        </w:rPr>
        <w:t> </w:t>
      </w:r>
    </w:p>
    <w:p w:rsidR="00FE45C3" w:rsidRPr="00376A25" w:rsidRDefault="00D800C2" w:rsidP="00AD4D03">
      <w:pPr>
        <w:spacing w:line="240" w:lineRule="auto"/>
        <w:ind w:firstLine="567"/>
        <w:jc w:val="center"/>
        <w:rPr>
          <w:rFonts w:ascii="Times New Roman" w:hAnsi="Times New Roman" w:cs="Times New Roman"/>
          <w:b/>
          <w:color w:val="000000" w:themeColor="text1"/>
          <w:sz w:val="24"/>
          <w:szCs w:val="24"/>
          <w:lang w:val="ro-RO"/>
        </w:rPr>
      </w:pPr>
      <w:r w:rsidRPr="00376A25">
        <w:rPr>
          <w:rFonts w:ascii="Times New Roman" w:hAnsi="Times New Roman" w:cs="Times New Roman"/>
          <w:b/>
          <w:color w:val="000000" w:themeColor="text1"/>
          <w:sz w:val="24"/>
          <w:szCs w:val="24"/>
          <w:lang w:val="en-US"/>
        </w:rPr>
        <w:t xml:space="preserve">Obligaţia de </w:t>
      </w:r>
      <w:r w:rsidR="00387532" w:rsidRPr="00376A25">
        <w:rPr>
          <w:rFonts w:ascii="Times New Roman" w:hAnsi="Times New Roman" w:cs="Times New Roman"/>
          <w:b/>
          <w:color w:val="000000" w:themeColor="text1"/>
          <w:sz w:val="24"/>
          <w:szCs w:val="24"/>
          <w:lang w:val="ro-RO"/>
        </w:rPr>
        <w:t xml:space="preserve">întocmire a situaţiilor financiare </w:t>
      </w:r>
      <w:r w:rsidRPr="00376A25">
        <w:rPr>
          <w:rFonts w:ascii="Times New Roman" w:hAnsi="Times New Roman" w:cs="Times New Roman"/>
          <w:b/>
          <w:color w:val="000000" w:themeColor="text1"/>
          <w:sz w:val="24"/>
          <w:szCs w:val="24"/>
          <w:lang w:val="en-US"/>
        </w:rPr>
        <w:t>consolida</w:t>
      </w:r>
      <w:r w:rsidR="00387532" w:rsidRPr="00376A25">
        <w:rPr>
          <w:rFonts w:ascii="Times New Roman" w:hAnsi="Times New Roman" w:cs="Times New Roman"/>
          <w:b/>
          <w:color w:val="000000" w:themeColor="text1"/>
          <w:sz w:val="24"/>
          <w:szCs w:val="24"/>
          <w:lang w:val="ro-RO"/>
        </w:rPr>
        <w:t>te</w:t>
      </w:r>
    </w:p>
    <w:p w:rsidR="00D800C2" w:rsidRPr="00376A25" w:rsidRDefault="003F1957" w:rsidP="00AD4D03">
      <w:pPr>
        <w:pStyle w:val="a3"/>
        <w:spacing w:before="0" w:beforeAutospacing="0" w:after="0" w:afterAutospacing="0"/>
        <w:ind w:firstLine="567"/>
        <w:jc w:val="both"/>
        <w:rPr>
          <w:lang w:val="en-US"/>
        </w:rPr>
      </w:pPr>
      <w:r w:rsidRPr="00376A25">
        <w:rPr>
          <w:b/>
          <w:lang w:val="ro-RO"/>
        </w:rPr>
        <w:t>5</w:t>
      </w:r>
      <w:r w:rsidR="00DC35C5" w:rsidRPr="00376A25">
        <w:rPr>
          <w:b/>
          <w:lang w:val="ro-RO"/>
        </w:rPr>
        <w:t xml:space="preserve">. </w:t>
      </w:r>
      <w:r w:rsidR="00D800C2" w:rsidRPr="00376A25">
        <w:rPr>
          <w:lang w:val="en-US"/>
        </w:rPr>
        <w:t>Entitatea-mamă</w:t>
      </w:r>
      <w:r w:rsidR="00387532" w:rsidRPr="00376A25">
        <w:rPr>
          <w:lang w:val="ro-RO"/>
        </w:rPr>
        <w:t xml:space="preserve"> este obligată să întocmească situaţii financiare consolidate </w:t>
      </w:r>
      <w:r w:rsidR="00AB6FFE">
        <w:rPr>
          <w:lang w:val="ro-RO"/>
        </w:rPr>
        <w:t>dacă</w:t>
      </w:r>
      <w:r w:rsidR="00387532" w:rsidRPr="00376A25">
        <w:rPr>
          <w:lang w:val="ro-RO"/>
        </w:rPr>
        <w:t xml:space="preserve"> aceasta</w:t>
      </w:r>
      <w:r w:rsidR="0016473D" w:rsidRPr="00376A25">
        <w:rPr>
          <w:lang w:val="ro-RO"/>
        </w:rPr>
        <w:t xml:space="preserve"> deţine controlul asupra entităţilor-fiice care se caracterizează prin</w:t>
      </w:r>
      <w:r w:rsidR="00387532" w:rsidRPr="00376A25">
        <w:rPr>
          <w:lang w:val="ro-RO"/>
        </w:rPr>
        <w:t>:</w:t>
      </w:r>
    </w:p>
    <w:p w:rsidR="00D800C2" w:rsidRPr="00DF6138" w:rsidRDefault="00D800C2" w:rsidP="00DF6138">
      <w:pPr>
        <w:pStyle w:val="a3"/>
        <w:numPr>
          <w:ilvl w:val="0"/>
          <w:numId w:val="21"/>
        </w:numPr>
        <w:tabs>
          <w:tab w:val="left" w:pos="851"/>
        </w:tabs>
        <w:spacing w:before="0" w:beforeAutospacing="0" w:after="0" w:afterAutospacing="0"/>
        <w:ind w:left="0" w:firstLine="567"/>
        <w:jc w:val="both"/>
        <w:rPr>
          <w:lang w:val="en-US"/>
          <w14:cntxtAlts/>
        </w:rPr>
      </w:pPr>
      <w:r w:rsidRPr="00DF6138">
        <w:rPr>
          <w:lang w:val="en-US"/>
          <w14:cntxtAlts/>
        </w:rPr>
        <w:t>majoritatea drepturilor de vot ale acţionarilor sau asociaţilor într-o altă entitate;</w:t>
      </w:r>
    </w:p>
    <w:p w:rsidR="00D800C2" w:rsidRPr="00DF6138" w:rsidRDefault="00D800C2" w:rsidP="00DF6138">
      <w:pPr>
        <w:pStyle w:val="a3"/>
        <w:numPr>
          <w:ilvl w:val="0"/>
          <w:numId w:val="21"/>
        </w:numPr>
        <w:tabs>
          <w:tab w:val="left" w:pos="851"/>
        </w:tabs>
        <w:spacing w:before="0" w:beforeAutospacing="0" w:after="0" w:afterAutospacing="0"/>
        <w:ind w:left="0" w:firstLine="567"/>
        <w:jc w:val="both"/>
        <w:rPr>
          <w:lang w:val="en-US"/>
          <w14:cntxtAlts/>
        </w:rPr>
      </w:pPr>
      <w:r w:rsidRPr="00DF6138">
        <w:rPr>
          <w:lang w:val="en-US"/>
          <w14:cntxtAlts/>
        </w:rPr>
        <w:t>dreptul de a numi sau revoca majoritatea membrilor consiliului, organului executiv şi de supraveghere, după caz, ale altei entităţi şi este simultan acţionar sau asociat al acesteia;</w:t>
      </w:r>
    </w:p>
    <w:p w:rsidR="00D800C2" w:rsidRPr="00DF6138" w:rsidRDefault="00D800C2" w:rsidP="00DF6138">
      <w:pPr>
        <w:pStyle w:val="a3"/>
        <w:numPr>
          <w:ilvl w:val="0"/>
          <w:numId w:val="21"/>
        </w:numPr>
        <w:tabs>
          <w:tab w:val="left" w:pos="851"/>
        </w:tabs>
        <w:spacing w:before="0" w:beforeAutospacing="0" w:after="0" w:afterAutospacing="0"/>
        <w:ind w:left="0" w:firstLine="567"/>
        <w:jc w:val="both"/>
        <w:rPr>
          <w:lang w:val="en-US"/>
          <w14:cntxtAlts/>
        </w:rPr>
      </w:pPr>
      <w:r w:rsidRPr="00DF6138">
        <w:rPr>
          <w:lang w:val="en-US"/>
          <w14:cntxtAlts/>
        </w:rPr>
        <w:t xml:space="preserve">dreptul de a exercita o influenţă </w:t>
      </w:r>
      <w:r w:rsidR="00C63FCE">
        <w:rPr>
          <w:lang w:val="ro-RO"/>
          <w14:cntxtAlts/>
        </w:rPr>
        <w:t>sem</w:t>
      </w:r>
      <w:r w:rsidR="00D90F37" w:rsidRPr="00DF6138">
        <w:rPr>
          <w:lang w:val="ro-RO"/>
          <w14:cntxtAlts/>
        </w:rPr>
        <w:t>n</w:t>
      </w:r>
      <w:r w:rsidR="00C63FCE">
        <w:rPr>
          <w:lang w:val="ro-RO"/>
          <w14:cntxtAlts/>
        </w:rPr>
        <w:t>i</w:t>
      </w:r>
      <w:r w:rsidR="00D90F37" w:rsidRPr="00DF6138">
        <w:rPr>
          <w:lang w:val="ro-RO"/>
          <w14:cntxtAlts/>
        </w:rPr>
        <w:t xml:space="preserve">ficativă </w:t>
      </w:r>
      <w:r w:rsidRPr="00DF6138">
        <w:rPr>
          <w:lang w:val="en-US"/>
          <w14:cntxtAlts/>
        </w:rPr>
        <w:t>asupra unei entităţi al cărei acţionar sau asociat este, în temeiul unui contract încheiat cu entitatea în cauză sau al unei clauze din actul constitutiv sau din statutul entităţii respective;</w:t>
      </w:r>
    </w:p>
    <w:p w:rsidR="00D800C2" w:rsidRPr="00376A25" w:rsidRDefault="0016473D" w:rsidP="00DF6138">
      <w:pPr>
        <w:pStyle w:val="a3"/>
        <w:numPr>
          <w:ilvl w:val="0"/>
          <w:numId w:val="21"/>
        </w:numPr>
        <w:tabs>
          <w:tab w:val="left" w:pos="851"/>
        </w:tabs>
        <w:spacing w:before="0" w:beforeAutospacing="0" w:after="0" w:afterAutospacing="0"/>
        <w:ind w:left="0" w:firstLine="567"/>
        <w:jc w:val="both"/>
        <w:rPr>
          <w:lang w:val="en-US"/>
        </w:rPr>
      </w:pPr>
      <w:r w:rsidRPr="00DF6138">
        <w:rPr>
          <w:lang w:val="ro-RO"/>
          <w14:cntxtAlts/>
        </w:rPr>
        <w:t xml:space="preserve">faptul că este </w:t>
      </w:r>
      <w:r w:rsidR="00D800C2" w:rsidRPr="00DF6138">
        <w:rPr>
          <w:lang w:val="en-US"/>
          <w14:cntxtAlts/>
        </w:rPr>
        <w:t>acţionar sau asociat al unei entităţi şi deţine singură controlul asupra majorităţii drepturilor de</w:t>
      </w:r>
      <w:r w:rsidR="00D800C2" w:rsidRPr="00376A25">
        <w:rPr>
          <w:lang w:val="en-US"/>
        </w:rPr>
        <w:t xml:space="preserve"> vot ale acţionarilor sau asociaţilor la entitatea respectivă, ca urmare a unui acord încheiat cu alţi acţionari sau asociaţi ai entităţii</w:t>
      </w:r>
      <w:r w:rsidR="00FB702D" w:rsidRPr="00376A25">
        <w:rPr>
          <w:lang w:val="ro-RO"/>
        </w:rPr>
        <w:t>.</w:t>
      </w:r>
      <w:r w:rsidR="00D800C2" w:rsidRPr="00376A25">
        <w:rPr>
          <w:lang w:val="en-US"/>
        </w:rPr>
        <w:t xml:space="preserve"> </w:t>
      </w:r>
    </w:p>
    <w:p w:rsidR="00D800C2" w:rsidRPr="00376A25" w:rsidRDefault="003F1957" w:rsidP="00AD4D03">
      <w:pPr>
        <w:pStyle w:val="a3"/>
        <w:spacing w:before="0" w:beforeAutospacing="0" w:after="0" w:afterAutospacing="0"/>
        <w:ind w:firstLine="567"/>
        <w:jc w:val="both"/>
        <w:rPr>
          <w:lang w:val="en-US"/>
        </w:rPr>
      </w:pPr>
      <w:r w:rsidRPr="00376A25">
        <w:rPr>
          <w:b/>
          <w:lang w:val="ro-RO"/>
        </w:rPr>
        <w:t>6</w:t>
      </w:r>
      <w:r w:rsidR="00B645F1" w:rsidRPr="00376A25">
        <w:rPr>
          <w:b/>
          <w:lang w:val="ro-RO"/>
        </w:rPr>
        <w:t xml:space="preserve">. </w:t>
      </w:r>
      <w:r w:rsidR="00D800C2" w:rsidRPr="00376A25">
        <w:rPr>
          <w:lang w:val="en-US"/>
        </w:rPr>
        <w:t>În aplicarea</w:t>
      </w:r>
      <w:r w:rsidR="001D519B">
        <w:rPr>
          <w:lang w:val="ro-RO"/>
        </w:rPr>
        <w:t xml:space="preserve"> pct.</w:t>
      </w:r>
      <w:r w:rsidRPr="00376A25">
        <w:rPr>
          <w:lang w:val="ro-RO"/>
        </w:rPr>
        <w:t>5</w:t>
      </w:r>
      <w:r w:rsidR="00D800C2" w:rsidRPr="00376A25">
        <w:rPr>
          <w:lang w:val="en-US"/>
        </w:rPr>
        <w:t xml:space="preserve"> </w:t>
      </w:r>
      <w:r w:rsidR="001D519B">
        <w:rPr>
          <w:lang w:val="ro-RO"/>
        </w:rPr>
        <w:t>subpct.</w:t>
      </w:r>
      <w:r w:rsidR="00B645F1" w:rsidRPr="00376A25">
        <w:rPr>
          <w:lang w:val="ro-RO"/>
        </w:rPr>
        <w:t xml:space="preserve">1), 2) şi 4) </w:t>
      </w:r>
      <w:r w:rsidR="00D800C2" w:rsidRPr="00376A25">
        <w:rPr>
          <w:lang w:val="en-US"/>
        </w:rPr>
        <w:t>drepturile de vot şi drepturile de numire sau de revocare ale oricărei alte entităţi-fiice, precum şi cele ale oricărei persoane care acţionează în nume propriu, dar în contul entităţii-mamă sau al unei alte entităţi-fiice, se adaugă la cele ale entităţii-mamă.</w:t>
      </w:r>
    </w:p>
    <w:p w:rsidR="00D800C2" w:rsidRPr="00376A25" w:rsidRDefault="003F1957" w:rsidP="00AD4D03">
      <w:pPr>
        <w:pStyle w:val="a3"/>
        <w:spacing w:before="0" w:beforeAutospacing="0" w:after="0" w:afterAutospacing="0"/>
        <w:ind w:firstLine="567"/>
        <w:jc w:val="both"/>
        <w:rPr>
          <w:lang w:val="en-US"/>
        </w:rPr>
      </w:pPr>
      <w:r w:rsidRPr="00376A25">
        <w:rPr>
          <w:b/>
          <w:lang w:val="ro-RO"/>
        </w:rPr>
        <w:t>7</w:t>
      </w:r>
      <w:r w:rsidR="00B645F1" w:rsidRPr="00376A25">
        <w:rPr>
          <w:b/>
          <w:lang w:val="ro-RO"/>
        </w:rPr>
        <w:t xml:space="preserve">. </w:t>
      </w:r>
      <w:r w:rsidR="00D800C2" w:rsidRPr="00376A25">
        <w:rPr>
          <w:lang w:val="en-US"/>
        </w:rPr>
        <w:t xml:space="preserve">În aplicarea </w:t>
      </w:r>
      <w:r w:rsidR="001D519B">
        <w:rPr>
          <w:lang w:val="ro-RO"/>
        </w:rPr>
        <w:t>pct.</w:t>
      </w:r>
      <w:r w:rsidRPr="00376A25">
        <w:rPr>
          <w:lang w:val="ro-RO"/>
        </w:rPr>
        <w:t>5</w:t>
      </w:r>
      <w:r w:rsidR="001D519B">
        <w:rPr>
          <w:lang w:val="ro-RO"/>
        </w:rPr>
        <w:t xml:space="preserve"> subpct.</w:t>
      </w:r>
      <w:r w:rsidR="00324611" w:rsidRPr="00376A25">
        <w:rPr>
          <w:lang w:val="ro-RO"/>
        </w:rPr>
        <w:t xml:space="preserve">1), 2) şi </w:t>
      </w:r>
      <w:r w:rsidR="00B335C1" w:rsidRPr="00376A25">
        <w:rPr>
          <w:lang w:val="ro-RO"/>
        </w:rPr>
        <w:t>4</w:t>
      </w:r>
      <w:r w:rsidR="00324611" w:rsidRPr="00376A25">
        <w:rPr>
          <w:lang w:val="ro-RO"/>
        </w:rPr>
        <w:t>)</w:t>
      </w:r>
      <w:r w:rsidR="001D519B">
        <w:rPr>
          <w:lang w:val="ro-RO"/>
        </w:rPr>
        <w:t>, drepturile menţionate la pct.</w:t>
      </w:r>
      <w:r w:rsidR="00B335C1" w:rsidRPr="00376A25">
        <w:rPr>
          <w:lang w:val="ro-RO"/>
        </w:rPr>
        <w:t xml:space="preserve">6 se reduc cu </w:t>
      </w:r>
      <w:r w:rsidR="00D800C2" w:rsidRPr="00376A25">
        <w:rPr>
          <w:lang w:val="en-US"/>
        </w:rPr>
        <w:t>drepturile</w:t>
      </w:r>
      <w:r w:rsidRPr="00376A25">
        <w:rPr>
          <w:lang w:val="ro-RO"/>
        </w:rPr>
        <w:t xml:space="preserve"> aferente </w:t>
      </w:r>
      <w:r w:rsidR="00B335C1" w:rsidRPr="00376A25">
        <w:rPr>
          <w:lang w:val="ro-RO"/>
        </w:rPr>
        <w:t>părţilor sociale deţinute</w:t>
      </w:r>
      <w:r w:rsidR="00D800C2" w:rsidRPr="00376A25">
        <w:rPr>
          <w:lang w:val="en-US"/>
        </w:rPr>
        <w:t>:</w:t>
      </w:r>
    </w:p>
    <w:p w:rsidR="00B335C1" w:rsidRPr="00376A25" w:rsidRDefault="00D800C2" w:rsidP="00DF6138">
      <w:pPr>
        <w:pStyle w:val="a3"/>
        <w:numPr>
          <w:ilvl w:val="0"/>
          <w:numId w:val="23"/>
        </w:numPr>
        <w:tabs>
          <w:tab w:val="left" w:pos="851"/>
        </w:tabs>
        <w:spacing w:before="0" w:beforeAutospacing="0" w:after="0" w:afterAutospacing="0"/>
        <w:ind w:left="0" w:firstLine="567"/>
        <w:jc w:val="both"/>
        <w:rPr>
          <w:lang w:val="en-US"/>
        </w:rPr>
      </w:pPr>
      <w:r w:rsidRPr="00376A25">
        <w:rPr>
          <w:lang w:val="en-US"/>
        </w:rPr>
        <w:t xml:space="preserve">în contul unei persoane care nu este nici entitate-mamă, nici o entitate-fiică a acesteia; </w:t>
      </w:r>
    </w:p>
    <w:p w:rsidR="00D800C2" w:rsidRPr="00376A25" w:rsidRDefault="00D800C2" w:rsidP="00DF6138">
      <w:pPr>
        <w:pStyle w:val="a3"/>
        <w:numPr>
          <w:ilvl w:val="0"/>
          <w:numId w:val="23"/>
        </w:numPr>
        <w:tabs>
          <w:tab w:val="left" w:pos="851"/>
        </w:tabs>
        <w:spacing w:before="0" w:beforeAutospacing="0" w:after="0" w:afterAutospacing="0"/>
        <w:ind w:left="0" w:firstLine="567"/>
        <w:jc w:val="both"/>
        <w:rPr>
          <w:lang w:val="en-US"/>
        </w:rPr>
      </w:pPr>
      <w:r w:rsidRPr="00376A25">
        <w:rPr>
          <w:lang w:val="en-US"/>
        </w:rPr>
        <w:t xml:space="preserve">ca garanţie, cu condiţia ca aceste drepturi să fie exercitate în conformitate cu </w:t>
      </w:r>
      <w:r w:rsidR="00DF0A55" w:rsidRPr="00376A25">
        <w:rPr>
          <w:lang w:val="ro-RO"/>
        </w:rPr>
        <w:t>condiţiile stabilite</w:t>
      </w:r>
      <w:r w:rsidR="00B335C1" w:rsidRPr="00376A25">
        <w:rPr>
          <w:lang w:val="ro-RO"/>
        </w:rPr>
        <w:t>;</w:t>
      </w:r>
    </w:p>
    <w:p w:rsidR="00D800C2" w:rsidRPr="00376A25" w:rsidRDefault="00D800C2" w:rsidP="00DF6138">
      <w:pPr>
        <w:pStyle w:val="a3"/>
        <w:numPr>
          <w:ilvl w:val="0"/>
          <w:numId w:val="23"/>
        </w:numPr>
        <w:tabs>
          <w:tab w:val="left" w:pos="851"/>
        </w:tabs>
        <w:spacing w:before="0" w:beforeAutospacing="0" w:after="0" w:afterAutospacing="0"/>
        <w:ind w:left="0" w:firstLine="567"/>
        <w:jc w:val="both"/>
        <w:rPr>
          <w:lang w:val="ro-RO"/>
        </w:rPr>
      </w:pPr>
      <w:r w:rsidRPr="00376A25">
        <w:rPr>
          <w:lang w:val="en-US"/>
        </w:rPr>
        <w:t>pentru acordarea unor împrumuturi ca parte a activităţilor obişnuite, cu condiţia ca drepturile de vot să fie exercitate în interesul persoanei care oferă garanţia.</w:t>
      </w:r>
    </w:p>
    <w:p w:rsidR="00D800C2" w:rsidRPr="00376A25" w:rsidRDefault="003F1957" w:rsidP="00AD4D03">
      <w:pPr>
        <w:pStyle w:val="a3"/>
        <w:spacing w:before="0" w:beforeAutospacing="0" w:after="0" w:afterAutospacing="0"/>
        <w:ind w:firstLine="567"/>
        <w:jc w:val="both"/>
        <w:rPr>
          <w:lang w:val="ro-RO"/>
        </w:rPr>
      </w:pPr>
      <w:r w:rsidRPr="00376A25">
        <w:rPr>
          <w:b/>
          <w:lang w:val="ro-RO"/>
        </w:rPr>
        <w:t>8</w:t>
      </w:r>
      <w:r w:rsidR="004E3BB9" w:rsidRPr="00376A25">
        <w:rPr>
          <w:b/>
          <w:lang w:val="ro-RO"/>
        </w:rPr>
        <w:t xml:space="preserve">. </w:t>
      </w:r>
      <w:r w:rsidR="00D800C2" w:rsidRPr="00376A25">
        <w:rPr>
          <w:lang w:val="en-US"/>
        </w:rPr>
        <w:t xml:space="preserve">În aplicarea </w:t>
      </w:r>
      <w:r w:rsidR="001D519B">
        <w:rPr>
          <w:lang w:val="ro-RO"/>
        </w:rPr>
        <w:t>pct.</w:t>
      </w:r>
      <w:r w:rsidR="00265153" w:rsidRPr="00376A25">
        <w:rPr>
          <w:lang w:val="ro-RO"/>
        </w:rPr>
        <w:t>5</w:t>
      </w:r>
      <w:r w:rsidR="001D519B">
        <w:rPr>
          <w:lang w:val="ro-RO"/>
        </w:rPr>
        <w:t xml:space="preserve"> subpct.</w:t>
      </w:r>
      <w:r w:rsidR="004E3BB9" w:rsidRPr="00376A25">
        <w:rPr>
          <w:lang w:val="ro-RO"/>
        </w:rPr>
        <w:t xml:space="preserve">1) şi </w:t>
      </w:r>
      <w:r w:rsidR="00265153" w:rsidRPr="00376A25">
        <w:rPr>
          <w:lang w:val="ro-RO"/>
        </w:rPr>
        <w:t>4</w:t>
      </w:r>
      <w:r w:rsidR="004E3BB9" w:rsidRPr="00376A25">
        <w:rPr>
          <w:lang w:val="ro-RO"/>
        </w:rPr>
        <w:t>)</w:t>
      </w:r>
      <w:r w:rsidR="00D800C2" w:rsidRPr="00376A25">
        <w:rPr>
          <w:lang w:val="en-US"/>
        </w:rPr>
        <w:t xml:space="preserve">, numărul total al drepturilor de vot ale acţionarilor sau asociaţilor în entitatea-fiică se reduce cu numărul drepturilor de vot aferente </w:t>
      </w:r>
      <w:r w:rsidR="00265153" w:rsidRPr="00376A25">
        <w:rPr>
          <w:lang w:val="ro-RO"/>
        </w:rPr>
        <w:t xml:space="preserve">părţilor sociale </w:t>
      </w:r>
      <w:r w:rsidR="00D800C2" w:rsidRPr="00376A25">
        <w:rPr>
          <w:lang w:val="en-US"/>
        </w:rPr>
        <w:t>deţinute de entitatea în cauză, de către o entitate-fiică a acesteia sau de către o persoană care acţionează în nume propriu, dar în contul acelor entităţi.</w:t>
      </w:r>
    </w:p>
    <w:p w:rsidR="004E3BB9" w:rsidRPr="00376A25" w:rsidRDefault="004E3BB9" w:rsidP="00AB3486">
      <w:pPr>
        <w:pStyle w:val="a3"/>
        <w:spacing w:before="0" w:beforeAutospacing="0" w:after="0" w:afterAutospacing="0"/>
        <w:jc w:val="both"/>
        <w:rPr>
          <w:b/>
          <w:lang w:val="ro-RO"/>
        </w:rPr>
      </w:pPr>
    </w:p>
    <w:p w:rsidR="004E3BB9" w:rsidRPr="00376A25" w:rsidRDefault="00434C8F" w:rsidP="00041964">
      <w:pPr>
        <w:pStyle w:val="a3"/>
        <w:spacing w:before="0" w:beforeAutospacing="0" w:after="0" w:afterAutospacing="0"/>
        <w:jc w:val="center"/>
        <w:rPr>
          <w:b/>
          <w:lang w:val="ro-RO"/>
        </w:rPr>
      </w:pPr>
      <w:r w:rsidRPr="00376A25">
        <w:rPr>
          <w:b/>
          <w:lang w:val="ro-RO"/>
        </w:rPr>
        <w:t>Exceptări</w:t>
      </w:r>
      <w:r w:rsidR="004E3BB9" w:rsidRPr="00376A25">
        <w:rPr>
          <w:b/>
          <w:lang w:val="ro-RO"/>
        </w:rPr>
        <w:t xml:space="preserve"> de la obligaţia de întocmire a situaţiilor financiare </w:t>
      </w:r>
      <w:r w:rsidRPr="00376A25">
        <w:rPr>
          <w:b/>
          <w:lang w:val="ro-RO"/>
        </w:rPr>
        <w:t>consolidate</w:t>
      </w:r>
      <w:r w:rsidR="00041964" w:rsidRPr="00376A25">
        <w:rPr>
          <w:b/>
          <w:lang w:val="ro-RO"/>
        </w:rPr>
        <w:t xml:space="preserve"> </w:t>
      </w:r>
    </w:p>
    <w:p w:rsidR="0055262B" w:rsidRPr="00376A25" w:rsidRDefault="00265153" w:rsidP="00AD4D03">
      <w:pPr>
        <w:pStyle w:val="a3"/>
        <w:spacing w:before="0" w:beforeAutospacing="0" w:after="0" w:afterAutospacing="0"/>
        <w:ind w:firstLine="567"/>
        <w:jc w:val="both"/>
        <w:rPr>
          <w:lang w:val="ro-RO"/>
        </w:rPr>
      </w:pPr>
      <w:r w:rsidRPr="00376A25">
        <w:rPr>
          <w:b/>
          <w:lang w:val="ro-RO"/>
        </w:rPr>
        <w:t>9</w:t>
      </w:r>
      <w:r w:rsidR="004E3BB9" w:rsidRPr="00376A25">
        <w:rPr>
          <w:b/>
          <w:lang w:val="ro-RO"/>
        </w:rPr>
        <w:t xml:space="preserve">. </w:t>
      </w:r>
      <w:r w:rsidRPr="00376A25">
        <w:rPr>
          <w:lang w:val="ro-RO"/>
        </w:rPr>
        <w:t>Pe lîngă cazurile prevăzute în Legea contabilităţii</w:t>
      </w:r>
      <w:r w:rsidR="00AB6FFE">
        <w:rPr>
          <w:lang w:val="ro-RO"/>
        </w:rPr>
        <w:t xml:space="preserve"> și raportării financiare</w:t>
      </w:r>
      <w:r w:rsidRPr="00376A25">
        <w:rPr>
          <w:lang w:val="ro-RO"/>
        </w:rPr>
        <w:t>, e</w:t>
      </w:r>
      <w:r w:rsidR="00434C8F" w:rsidRPr="00376A25">
        <w:rPr>
          <w:lang w:val="ro-RO"/>
        </w:rPr>
        <w:t xml:space="preserve">ntitatea-mamă </w:t>
      </w:r>
      <w:r w:rsidR="00D800C2" w:rsidRPr="00376A25">
        <w:rPr>
          <w:lang w:val="en-US"/>
        </w:rPr>
        <w:t>se scuteşte de obligaţia de întocmi</w:t>
      </w:r>
      <w:r w:rsidR="00D32A18" w:rsidRPr="00376A25">
        <w:rPr>
          <w:lang w:val="ro-RO"/>
        </w:rPr>
        <w:t>re a</w:t>
      </w:r>
      <w:r w:rsidR="00D800C2" w:rsidRPr="00376A25">
        <w:rPr>
          <w:lang w:val="en-US"/>
        </w:rPr>
        <w:t xml:space="preserve"> situaţii</w:t>
      </w:r>
      <w:r w:rsidR="00D32A18" w:rsidRPr="00376A25">
        <w:rPr>
          <w:lang w:val="ro-RO"/>
        </w:rPr>
        <w:t>lor</w:t>
      </w:r>
      <w:r w:rsidR="00D800C2" w:rsidRPr="00376A25">
        <w:rPr>
          <w:lang w:val="en-US"/>
        </w:rPr>
        <w:t xml:space="preserve"> financiare consolidate </w:t>
      </w:r>
      <w:r w:rsidR="00DF0A55" w:rsidRPr="00376A25">
        <w:rPr>
          <w:lang w:val="ro-RO"/>
        </w:rPr>
        <w:t xml:space="preserve">în următoarele cazuri: </w:t>
      </w:r>
    </w:p>
    <w:p w:rsidR="00D800C2" w:rsidRPr="00376A25" w:rsidRDefault="00434C8F" w:rsidP="00DF6138">
      <w:pPr>
        <w:pStyle w:val="a3"/>
        <w:numPr>
          <w:ilvl w:val="0"/>
          <w:numId w:val="48"/>
        </w:numPr>
        <w:tabs>
          <w:tab w:val="left" w:pos="851"/>
        </w:tabs>
        <w:spacing w:before="0" w:beforeAutospacing="0" w:after="0" w:afterAutospacing="0"/>
        <w:ind w:left="0" w:firstLine="567"/>
        <w:jc w:val="both"/>
        <w:rPr>
          <w:lang w:val="en-US"/>
        </w:rPr>
      </w:pPr>
      <w:r w:rsidRPr="00376A25">
        <w:rPr>
          <w:lang w:val="ro-RO"/>
        </w:rPr>
        <w:lastRenderedPageBreak/>
        <w:t xml:space="preserve">dacă </w:t>
      </w:r>
      <w:r w:rsidR="00D800C2" w:rsidRPr="00376A25">
        <w:rPr>
          <w:lang w:val="en-US"/>
        </w:rPr>
        <w:t xml:space="preserve">ea însăşi </w:t>
      </w:r>
      <w:r w:rsidRPr="00376A25">
        <w:rPr>
          <w:lang w:val="ro-RO"/>
        </w:rPr>
        <w:t xml:space="preserve">este </w:t>
      </w:r>
      <w:r w:rsidR="00D800C2" w:rsidRPr="00376A25">
        <w:rPr>
          <w:lang w:val="en-US"/>
        </w:rPr>
        <w:t xml:space="preserve">o entitate-fiică în </w:t>
      </w:r>
      <w:r w:rsidR="00DF0A55" w:rsidRPr="00376A25">
        <w:rPr>
          <w:lang w:val="ro-RO"/>
        </w:rPr>
        <w:t>alt grup, a cărui entitate-mamă întocmeşte situaţii financiare consolidate în conformitate cu prezentul standard</w:t>
      </w:r>
      <w:r w:rsidR="0055262B" w:rsidRPr="00376A25">
        <w:rPr>
          <w:lang w:val="ro-RO"/>
        </w:rPr>
        <w:t>;</w:t>
      </w:r>
    </w:p>
    <w:p w:rsidR="0055262B" w:rsidRPr="00376A25" w:rsidRDefault="0055262B" w:rsidP="00DF6138">
      <w:pPr>
        <w:pStyle w:val="a3"/>
        <w:numPr>
          <w:ilvl w:val="0"/>
          <w:numId w:val="48"/>
        </w:numPr>
        <w:tabs>
          <w:tab w:val="left" w:pos="851"/>
        </w:tabs>
        <w:spacing w:before="0" w:beforeAutospacing="0" w:after="0" w:afterAutospacing="0"/>
        <w:ind w:left="0" w:firstLine="567"/>
        <w:jc w:val="both"/>
        <w:rPr>
          <w:lang w:val="en-US"/>
        </w:rPr>
      </w:pPr>
      <w:r w:rsidRPr="00376A25">
        <w:rPr>
          <w:rFonts w:eastAsiaTheme="minorEastAsia"/>
          <w:lang w:val="ro-RO"/>
        </w:rPr>
        <w:t>toate entităţile-fiice sunt exclu</w:t>
      </w:r>
      <w:r w:rsidR="001D519B">
        <w:rPr>
          <w:rFonts w:eastAsiaTheme="minorEastAsia"/>
          <w:lang w:val="ro-RO"/>
        </w:rPr>
        <w:t>se din consolidare conform pct.</w:t>
      </w:r>
      <w:r w:rsidRPr="00376A25">
        <w:rPr>
          <w:rFonts w:eastAsiaTheme="minorEastAsia"/>
          <w:lang w:val="ro-RO"/>
        </w:rPr>
        <w:t>10 din prezentul standard.</w:t>
      </w:r>
    </w:p>
    <w:p w:rsidR="00C718B8" w:rsidRPr="00376A25" w:rsidRDefault="00C718B8" w:rsidP="00AD4D03">
      <w:pPr>
        <w:spacing w:line="240" w:lineRule="auto"/>
        <w:ind w:firstLine="567"/>
        <w:jc w:val="both"/>
        <w:rPr>
          <w:rFonts w:ascii="Times New Roman" w:eastAsiaTheme="minorEastAsia" w:hAnsi="Times New Roman" w:cs="Times New Roman"/>
          <w:sz w:val="24"/>
          <w:szCs w:val="24"/>
          <w:lang w:val="ro-RO"/>
        </w:rPr>
      </w:pPr>
      <w:r w:rsidRPr="00376A25">
        <w:rPr>
          <w:rFonts w:ascii="Times New Roman" w:eastAsiaTheme="minorEastAsia" w:hAnsi="Times New Roman" w:cs="Times New Roman"/>
          <w:b/>
          <w:sz w:val="24"/>
          <w:szCs w:val="24"/>
          <w:lang w:val="ro-RO"/>
        </w:rPr>
        <w:t>1</w:t>
      </w:r>
      <w:r w:rsidR="0055262B" w:rsidRPr="00376A25">
        <w:rPr>
          <w:rFonts w:ascii="Times New Roman" w:eastAsiaTheme="minorEastAsia" w:hAnsi="Times New Roman" w:cs="Times New Roman"/>
          <w:b/>
          <w:sz w:val="24"/>
          <w:szCs w:val="24"/>
          <w:lang w:val="ro-RO"/>
        </w:rPr>
        <w:t>0</w:t>
      </w:r>
      <w:r w:rsidRPr="00376A25">
        <w:rPr>
          <w:rFonts w:ascii="Times New Roman" w:eastAsiaTheme="minorEastAsia" w:hAnsi="Times New Roman" w:cs="Times New Roman"/>
          <w:b/>
          <w:sz w:val="24"/>
          <w:szCs w:val="24"/>
          <w:lang w:val="ro-RO"/>
        </w:rPr>
        <w:t xml:space="preserve">. </w:t>
      </w:r>
      <w:r w:rsidRPr="00376A25">
        <w:rPr>
          <w:rFonts w:ascii="Times New Roman" w:eastAsiaTheme="minorEastAsia" w:hAnsi="Times New Roman" w:cs="Times New Roman"/>
          <w:sz w:val="24"/>
          <w:szCs w:val="24"/>
          <w:lang w:val="ro-RO"/>
        </w:rPr>
        <w:t xml:space="preserve">O entitate </w:t>
      </w:r>
      <w:r w:rsidR="001B66F9" w:rsidRPr="00376A25">
        <w:rPr>
          <w:rFonts w:ascii="Times New Roman" w:eastAsiaTheme="minorEastAsia" w:hAnsi="Times New Roman" w:cs="Times New Roman"/>
          <w:sz w:val="24"/>
          <w:szCs w:val="24"/>
          <w:lang w:val="ro-RO"/>
        </w:rPr>
        <w:t>se</w:t>
      </w:r>
      <w:r w:rsidRPr="00376A25">
        <w:rPr>
          <w:rFonts w:ascii="Times New Roman" w:eastAsiaTheme="minorEastAsia" w:hAnsi="Times New Roman" w:cs="Times New Roman"/>
          <w:sz w:val="24"/>
          <w:szCs w:val="24"/>
          <w:lang w:val="ro-RO"/>
        </w:rPr>
        <w:t xml:space="preserve"> exclu</w:t>
      </w:r>
      <w:r w:rsidR="001B66F9" w:rsidRPr="00376A25">
        <w:rPr>
          <w:rFonts w:ascii="Times New Roman" w:eastAsiaTheme="minorEastAsia" w:hAnsi="Times New Roman" w:cs="Times New Roman"/>
          <w:sz w:val="24"/>
          <w:szCs w:val="24"/>
          <w:lang w:val="ro-RO"/>
        </w:rPr>
        <w:t>de</w:t>
      </w:r>
      <w:r w:rsidRPr="00376A25">
        <w:rPr>
          <w:rFonts w:ascii="Times New Roman" w:eastAsiaTheme="minorEastAsia" w:hAnsi="Times New Roman" w:cs="Times New Roman"/>
          <w:sz w:val="24"/>
          <w:szCs w:val="24"/>
          <w:lang w:val="ro-RO"/>
        </w:rPr>
        <w:t xml:space="preserve"> din consolida</w:t>
      </w:r>
      <w:r w:rsidR="00A0238E" w:rsidRPr="00376A25">
        <w:rPr>
          <w:rFonts w:ascii="Times New Roman" w:eastAsiaTheme="minorEastAsia" w:hAnsi="Times New Roman" w:cs="Times New Roman"/>
          <w:sz w:val="24"/>
          <w:szCs w:val="24"/>
          <w:lang w:val="ro-RO"/>
        </w:rPr>
        <w:t>r</w:t>
      </w:r>
      <w:r w:rsidRPr="00376A25">
        <w:rPr>
          <w:rFonts w:ascii="Times New Roman" w:eastAsiaTheme="minorEastAsia" w:hAnsi="Times New Roman" w:cs="Times New Roman"/>
          <w:sz w:val="24"/>
          <w:szCs w:val="24"/>
          <w:lang w:val="ro-RO"/>
        </w:rPr>
        <w:t>e dacă părţile sociale ale sale sunt deţinute exclusiv în vederea vînzării lor ulterioare</w:t>
      </w:r>
      <w:r w:rsidR="0055262B" w:rsidRPr="00376A25">
        <w:rPr>
          <w:rFonts w:ascii="Times New Roman" w:eastAsiaTheme="minorEastAsia" w:hAnsi="Times New Roman" w:cs="Times New Roman"/>
          <w:sz w:val="24"/>
          <w:szCs w:val="24"/>
          <w:lang w:val="ro-RO"/>
        </w:rPr>
        <w:t xml:space="preserve"> într-o perioadă nu mai mare de 12 luni</w:t>
      </w:r>
      <w:r w:rsidRPr="00376A25">
        <w:rPr>
          <w:rFonts w:ascii="Times New Roman" w:eastAsiaTheme="minorEastAsia" w:hAnsi="Times New Roman" w:cs="Times New Roman"/>
          <w:sz w:val="24"/>
          <w:szCs w:val="24"/>
          <w:lang w:val="ro-RO"/>
        </w:rPr>
        <w:t>.</w:t>
      </w:r>
    </w:p>
    <w:p w:rsidR="0055262B" w:rsidRPr="00376A25" w:rsidRDefault="0055262B" w:rsidP="00AB3486">
      <w:pPr>
        <w:spacing w:line="240" w:lineRule="auto"/>
        <w:ind w:firstLine="0"/>
        <w:jc w:val="center"/>
        <w:rPr>
          <w:rFonts w:ascii="Times New Roman" w:eastAsia="Times New Roman" w:hAnsi="Times New Roman" w:cs="Times New Roman"/>
          <w:b/>
          <w:sz w:val="24"/>
          <w:szCs w:val="24"/>
          <w:lang w:val="ro-RO" w:eastAsia="ru-RU"/>
        </w:rPr>
      </w:pPr>
    </w:p>
    <w:p w:rsidR="003B2687" w:rsidRPr="00376A25" w:rsidRDefault="008E0DD8" w:rsidP="00041964">
      <w:pPr>
        <w:spacing w:line="240" w:lineRule="auto"/>
        <w:ind w:firstLine="0"/>
        <w:jc w:val="center"/>
        <w:rPr>
          <w:rFonts w:ascii="Times New Roman" w:eastAsia="Times New Roman" w:hAnsi="Times New Roman" w:cs="Times New Roman"/>
          <w:b/>
          <w:sz w:val="24"/>
          <w:szCs w:val="24"/>
          <w:lang w:val="ro-RO" w:eastAsia="ru-RU"/>
        </w:rPr>
      </w:pPr>
      <w:r w:rsidRPr="00376A25">
        <w:rPr>
          <w:rFonts w:ascii="Times New Roman" w:eastAsia="Times New Roman" w:hAnsi="Times New Roman" w:cs="Times New Roman"/>
          <w:b/>
          <w:sz w:val="24"/>
          <w:szCs w:val="24"/>
          <w:lang w:val="en-US" w:eastAsia="ru-RU"/>
        </w:rPr>
        <w:t>Scopul şi componenţa situaţiilor financiare</w:t>
      </w:r>
      <w:r w:rsidR="00B668F1" w:rsidRPr="00376A25">
        <w:rPr>
          <w:rFonts w:ascii="Times New Roman" w:eastAsia="Times New Roman" w:hAnsi="Times New Roman" w:cs="Times New Roman"/>
          <w:b/>
          <w:sz w:val="24"/>
          <w:szCs w:val="24"/>
          <w:lang w:val="ro-RO" w:eastAsia="ru-RU"/>
        </w:rPr>
        <w:t xml:space="preserve"> consolidate</w:t>
      </w:r>
    </w:p>
    <w:p w:rsidR="00CD38D4" w:rsidRPr="00376A25" w:rsidRDefault="00A07F17" w:rsidP="00AD4D03">
      <w:pPr>
        <w:pStyle w:val="IASBNormalnparaL1"/>
        <w:spacing w:before="0"/>
        <w:ind w:left="0" w:firstLine="567"/>
        <w:rPr>
          <w:bCs/>
          <w:sz w:val="24"/>
          <w:szCs w:val="24"/>
          <w:lang w:eastAsia="ru-RU"/>
        </w:rPr>
      </w:pPr>
      <w:r w:rsidRPr="00376A25">
        <w:rPr>
          <w:b/>
          <w:bCs/>
          <w:sz w:val="24"/>
          <w:szCs w:val="24"/>
          <w:lang w:eastAsia="ru-RU"/>
        </w:rPr>
        <w:t>1</w:t>
      </w:r>
      <w:r w:rsidR="0055262B" w:rsidRPr="00376A25">
        <w:rPr>
          <w:b/>
          <w:bCs/>
          <w:sz w:val="24"/>
          <w:szCs w:val="24"/>
          <w:lang w:eastAsia="ru-RU"/>
        </w:rPr>
        <w:t>1</w:t>
      </w:r>
      <w:r w:rsidR="00CD38D4" w:rsidRPr="00376A25">
        <w:rPr>
          <w:b/>
          <w:bCs/>
          <w:sz w:val="24"/>
          <w:szCs w:val="24"/>
          <w:lang w:eastAsia="ru-RU"/>
        </w:rPr>
        <w:t xml:space="preserve">. </w:t>
      </w:r>
      <w:r w:rsidR="00CD38D4" w:rsidRPr="00376A25">
        <w:rPr>
          <w:bCs/>
          <w:sz w:val="24"/>
          <w:szCs w:val="24"/>
          <w:lang w:eastAsia="ru-RU"/>
        </w:rPr>
        <w:t>Scopul situaţiilor financiare consolidate constă în prezentarea informaţiilor privind poziţia financiară, performanţa financiară</w:t>
      </w:r>
      <w:r w:rsidR="001425EF" w:rsidRPr="00376A25">
        <w:rPr>
          <w:bCs/>
          <w:sz w:val="24"/>
          <w:szCs w:val="24"/>
          <w:lang w:eastAsia="ru-RU"/>
        </w:rPr>
        <w:t>, modificările capitalu</w:t>
      </w:r>
      <w:r w:rsidR="00AB6FFE">
        <w:rPr>
          <w:bCs/>
          <w:sz w:val="24"/>
          <w:szCs w:val="24"/>
          <w:lang w:eastAsia="ru-RU"/>
        </w:rPr>
        <w:t>lui</w:t>
      </w:r>
      <w:r w:rsidR="001425EF" w:rsidRPr="00376A25">
        <w:rPr>
          <w:bCs/>
          <w:sz w:val="24"/>
          <w:szCs w:val="24"/>
          <w:lang w:eastAsia="ru-RU"/>
        </w:rPr>
        <w:t xml:space="preserve"> propri</w:t>
      </w:r>
      <w:r w:rsidR="00AB6FFE">
        <w:rPr>
          <w:bCs/>
          <w:sz w:val="24"/>
          <w:szCs w:val="24"/>
          <w:lang w:eastAsia="ru-RU"/>
        </w:rPr>
        <w:t>u</w:t>
      </w:r>
      <w:r w:rsidR="00CD38D4" w:rsidRPr="00376A25">
        <w:rPr>
          <w:bCs/>
          <w:sz w:val="24"/>
          <w:szCs w:val="24"/>
          <w:lang w:eastAsia="ru-RU"/>
        </w:rPr>
        <w:t xml:space="preserve"> </w:t>
      </w:r>
      <w:r w:rsidR="0088644D" w:rsidRPr="00376A25">
        <w:rPr>
          <w:bCs/>
          <w:sz w:val="24"/>
          <w:szCs w:val="24"/>
          <w:lang w:eastAsia="ru-RU"/>
        </w:rPr>
        <w:t xml:space="preserve">şi </w:t>
      </w:r>
      <w:r w:rsidR="001425EF" w:rsidRPr="00376A25">
        <w:rPr>
          <w:bCs/>
          <w:sz w:val="24"/>
          <w:szCs w:val="24"/>
          <w:lang w:eastAsia="ru-RU"/>
        </w:rPr>
        <w:t xml:space="preserve">fluxurile de numerar </w:t>
      </w:r>
      <w:r w:rsidR="00362076" w:rsidRPr="00376A25">
        <w:rPr>
          <w:bCs/>
          <w:sz w:val="24"/>
          <w:szCs w:val="24"/>
          <w:lang w:eastAsia="ru-RU"/>
        </w:rPr>
        <w:t>la nivelul grupului</w:t>
      </w:r>
      <w:r w:rsidR="0088644D" w:rsidRPr="00376A25">
        <w:rPr>
          <w:bCs/>
          <w:sz w:val="24"/>
          <w:szCs w:val="24"/>
          <w:lang w:eastAsia="ru-RU"/>
        </w:rPr>
        <w:t>.</w:t>
      </w:r>
    </w:p>
    <w:p w:rsidR="00B1467E" w:rsidRPr="00376A25" w:rsidRDefault="00A07F17" w:rsidP="00AD4D03">
      <w:pPr>
        <w:spacing w:line="240" w:lineRule="auto"/>
        <w:ind w:firstLine="567"/>
        <w:jc w:val="both"/>
        <w:rPr>
          <w:rFonts w:ascii="Times New Roman" w:hAnsi="Times New Roman" w:cs="Times New Roman"/>
          <w:sz w:val="24"/>
          <w:szCs w:val="24"/>
        </w:rPr>
      </w:pPr>
      <w:r w:rsidRPr="00376A25">
        <w:rPr>
          <w:rFonts w:ascii="Times New Roman" w:eastAsia="Times New Roman" w:hAnsi="Times New Roman" w:cs="Times New Roman"/>
          <w:b/>
          <w:bCs/>
          <w:sz w:val="24"/>
          <w:szCs w:val="24"/>
          <w:lang w:val="ro-RO" w:eastAsia="ru-RU"/>
        </w:rPr>
        <w:t>1</w:t>
      </w:r>
      <w:r w:rsidR="0055262B" w:rsidRPr="00376A25">
        <w:rPr>
          <w:rFonts w:ascii="Times New Roman" w:eastAsia="Times New Roman" w:hAnsi="Times New Roman" w:cs="Times New Roman"/>
          <w:b/>
          <w:bCs/>
          <w:sz w:val="24"/>
          <w:szCs w:val="24"/>
          <w:lang w:val="ro-RO" w:eastAsia="ru-RU"/>
        </w:rPr>
        <w:t>2</w:t>
      </w:r>
      <w:r w:rsidR="007B3A59" w:rsidRPr="00376A25">
        <w:rPr>
          <w:rFonts w:ascii="Times New Roman" w:eastAsia="Times New Roman" w:hAnsi="Times New Roman" w:cs="Times New Roman"/>
          <w:b/>
          <w:bCs/>
          <w:sz w:val="24"/>
          <w:szCs w:val="24"/>
          <w:lang w:eastAsia="ru-RU"/>
        </w:rPr>
        <w:t>.</w:t>
      </w:r>
      <w:r w:rsidR="007B3A59" w:rsidRPr="00376A25">
        <w:rPr>
          <w:rFonts w:ascii="Times New Roman" w:eastAsia="Times New Roman" w:hAnsi="Times New Roman" w:cs="Times New Roman"/>
          <w:sz w:val="24"/>
          <w:szCs w:val="24"/>
          <w:lang w:eastAsia="ru-RU"/>
        </w:rPr>
        <w:t xml:space="preserve"> </w:t>
      </w:r>
      <w:r w:rsidR="00B1467E" w:rsidRPr="00376A25">
        <w:rPr>
          <w:rFonts w:ascii="Times New Roman" w:hAnsi="Times New Roman" w:cs="Times New Roman"/>
          <w:sz w:val="24"/>
          <w:szCs w:val="24"/>
        </w:rPr>
        <w:t>Situaţiile financiare consolidate cuprind:</w:t>
      </w:r>
    </w:p>
    <w:p w:rsidR="0088644D" w:rsidRPr="00376A25" w:rsidRDefault="0088644D" w:rsidP="00571729">
      <w:pPr>
        <w:pStyle w:val="IASBNormalnparaL1"/>
        <w:numPr>
          <w:ilvl w:val="0"/>
          <w:numId w:val="19"/>
        </w:numPr>
        <w:spacing w:before="0"/>
        <w:ind w:left="851" w:hanging="284"/>
        <w:rPr>
          <w:sz w:val="24"/>
          <w:szCs w:val="24"/>
        </w:rPr>
      </w:pPr>
      <w:r w:rsidRPr="00376A25">
        <w:rPr>
          <w:sz w:val="24"/>
          <w:szCs w:val="24"/>
        </w:rPr>
        <w:t>bilanţul consolidat</w:t>
      </w:r>
      <w:r w:rsidR="00AF4344" w:rsidRPr="00376A25">
        <w:rPr>
          <w:sz w:val="24"/>
          <w:szCs w:val="24"/>
        </w:rPr>
        <w:t>;</w:t>
      </w:r>
      <w:r w:rsidRPr="00376A25">
        <w:rPr>
          <w:sz w:val="24"/>
          <w:szCs w:val="24"/>
        </w:rPr>
        <w:t xml:space="preserve"> </w:t>
      </w:r>
    </w:p>
    <w:p w:rsidR="00B1467E" w:rsidRPr="00376A25" w:rsidRDefault="00B1467E" w:rsidP="00571729">
      <w:pPr>
        <w:pStyle w:val="IASBNormalnparaL1"/>
        <w:numPr>
          <w:ilvl w:val="0"/>
          <w:numId w:val="19"/>
        </w:numPr>
        <w:spacing w:before="0"/>
        <w:ind w:left="851" w:hanging="284"/>
        <w:rPr>
          <w:sz w:val="24"/>
          <w:szCs w:val="24"/>
        </w:rPr>
      </w:pPr>
      <w:r w:rsidRPr="00376A25">
        <w:rPr>
          <w:sz w:val="24"/>
          <w:szCs w:val="24"/>
        </w:rPr>
        <w:t xml:space="preserve">situaţia consolidată </w:t>
      </w:r>
      <w:r w:rsidR="0088644D" w:rsidRPr="00376A25">
        <w:rPr>
          <w:sz w:val="24"/>
          <w:szCs w:val="24"/>
        </w:rPr>
        <w:t>de profit şi pierdere</w:t>
      </w:r>
      <w:r w:rsidRPr="00376A25">
        <w:rPr>
          <w:sz w:val="24"/>
          <w:szCs w:val="24"/>
        </w:rPr>
        <w:t>;</w:t>
      </w:r>
    </w:p>
    <w:p w:rsidR="00B1467E" w:rsidRPr="00376A25" w:rsidRDefault="00B1467E" w:rsidP="00571729">
      <w:pPr>
        <w:pStyle w:val="IASBNormalnparaL1"/>
        <w:numPr>
          <w:ilvl w:val="0"/>
          <w:numId w:val="19"/>
        </w:numPr>
        <w:spacing w:before="0"/>
        <w:ind w:left="851" w:hanging="284"/>
        <w:rPr>
          <w:sz w:val="24"/>
          <w:szCs w:val="24"/>
        </w:rPr>
      </w:pPr>
      <w:r w:rsidRPr="00376A25">
        <w:rPr>
          <w:sz w:val="24"/>
          <w:szCs w:val="24"/>
        </w:rPr>
        <w:t xml:space="preserve">situaţia consolidată </w:t>
      </w:r>
      <w:r w:rsidR="00810A84" w:rsidRPr="00376A25">
        <w:rPr>
          <w:sz w:val="24"/>
          <w:szCs w:val="24"/>
        </w:rPr>
        <w:t>a m</w:t>
      </w:r>
      <w:r w:rsidRPr="00376A25">
        <w:rPr>
          <w:sz w:val="24"/>
          <w:szCs w:val="24"/>
        </w:rPr>
        <w:t>odificăril</w:t>
      </w:r>
      <w:r w:rsidR="00810A84" w:rsidRPr="00376A25">
        <w:rPr>
          <w:sz w:val="24"/>
          <w:szCs w:val="24"/>
        </w:rPr>
        <w:t>or</w:t>
      </w:r>
      <w:r w:rsidRPr="00376A25">
        <w:rPr>
          <w:sz w:val="24"/>
          <w:szCs w:val="24"/>
        </w:rPr>
        <w:t xml:space="preserve"> capitalul</w:t>
      </w:r>
      <w:r w:rsidR="00810A84" w:rsidRPr="00376A25">
        <w:rPr>
          <w:sz w:val="24"/>
          <w:szCs w:val="24"/>
        </w:rPr>
        <w:t>ui</w:t>
      </w:r>
      <w:r w:rsidRPr="00376A25">
        <w:rPr>
          <w:sz w:val="24"/>
          <w:szCs w:val="24"/>
        </w:rPr>
        <w:t xml:space="preserve"> propri</w:t>
      </w:r>
      <w:r w:rsidR="00810A84" w:rsidRPr="00376A25">
        <w:rPr>
          <w:sz w:val="24"/>
          <w:szCs w:val="24"/>
        </w:rPr>
        <w:t>u</w:t>
      </w:r>
      <w:r w:rsidRPr="00376A25">
        <w:rPr>
          <w:sz w:val="24"/>
          <w:szCs w:val="24"/>
        </w:rPr>
        <w:t>;</w:t>
      </w:r>
    </w:p>
    <w:p w:rsidR="00B1467E" w:rsidRPr="00376A25" w:rsidRDefault="00B1467E" w:rsidP="00571729">
      <w:pPr>
        <w:pStyle w:val="IASBNormalnparaL1"/>
        <w:numPr>
          <w:ilvl w:val="0"/>
          <w:numId w:val="19"/>
        </w:numPr>
        <w:spacing w:before="0"/>
        <w:ind w:left="851" w:hanging="284"/>
        <w:rPr>
          <w:sz w:val="24"/>
          <w:szCs w:val="24"/>
        </w:rPr>
      </w:pPr>
      <w:r w:rsidRPr="00376A25">
        <w:rPr>
          <w:sz w:val="24"/>
          <w:szCs w:val="24"/>
        </w:rPr>
        <w:t xml:space="preserve">situaţia consolidată </w:t>
      </w:r>
      <w:r w:rsidR="00810A84" w:rsidRPr="00376A25">
        <w:rPr>
          <w:sz w:val="24"/>
          <w:szCs w:val="24"/>
        </w:rPr>
        <w:t xml:space="preserve">a </w:t>
      </w:r>
      <w:r w:rsidRPr="00376A25">
        <w:rPr>
          <w:sz w:val="24"/>
          <w:szCs w:val="24"/>
        </w:rPr>
        <w:t>fluxuril</w:t>
      </w:r>
      <w:r w:rsidR="00810A84" w:rsidRPr="00376A25">
        <w:rPr>
          <w:sz w:val="24"/>
          <w:szCs w:val="24"/>
        </w:rPr>
        <w:t>or</w:t>
      </w:r>
      <w:r w:rsidRPr="00376A25">
        <w:rPr>
          <w:sz w:val="24"/>
          <w:szCs w:val="24"/>
        </w:rPr>
        <w:t xml:space="preserve"> de </w:t>
      </w:r>
      <w:r w:rsidR="0088644D" w:rsidRPr="00376A25">
        <w:rPr>
          <w:sz w:val="24"/>
          <w:szCs w:val="24"/>
        </w:rPr>
        <w:t>numerar</w:t>
      </w:r>
      <w:r w:rsidR="00AF4344" w:rsidRPr="00376A25">
        <w:rPr>
          <w:sz w:val="24"/>
          <w:szCs w:val="24"/>
        </w:rPr>
        <w:t>;</w:t>
      </w:r>
    </w:p>
    <w:p w:rsidR="000B4CEF" w:rsidRPr="00376A25" w:rsidRDefault="000B4CEF" w:rsidP="00571729">
      <w:pPr>
        <w:pStyle w:val="IASBNormalnparaL1"/>
        <w:numPr>
          <w:ilvl w:val="0"/>
          <w:numId w:val="19"/>
        </w:numPr>
        <w:spacing w:before="0"/>
        <w:ind w:left="851" w:hanging="284"/>
        <w:rPr>
          <w:sz w:val="24"/>
          <w:szCs w:val="24"/>
        </w:rPr>
      </w:pPr>
      <w:r w:rsidRPr="00376A25">
        <w:rPr>
          <w:sz w:val="24"/>
          <w:szCs w:val="24"/>
        </w:rPr>
        <w:t>nota explicativă.</w:t>
      </w:r>
    </w:p>
    <w:p w:rsidR="001276D4" w:rsidRPr="00376A25" w:rsidRDefault="001276D4" w:rsidP="00AD4D03">
      <w:pPr>
        <w:pStyle w:val="IASBNormalnparaL1"/>
        <w:spacing w:before="0"/>
        <w:ind w:left="0" w:firstLine="567"/>
        <w:rPr>
          <w:sz w:val="24"/>
          <w:szCs w:val="24"/>
        </w:rPr>
      </w:pPr>
      <w:r w:rsidRPr="00376A25">
        <w:rPr>
          <w:sz w:val="24"/>
          <w:szCs w:val="24"/>
        </w:rPr>
        <w:t>Situaţiile f</w:t>
      </w:r>
      <w:r w:rsidR="004F2B00">
        <w:rPr>
          <w:sz w:val="24"/>
          <w:szCs w:val="24"/>
        </w:rPr>
        <w:t>inanciare menţionate la subpct.</w:t>
      </w:r>
      <w:r w:rsidRPr="00376A25">
        <w:rPr>
          <w:sz w:val="24"/>
          <w:szCs w:val="24"/>
        </w:rPr>
        <w:t>1), 2) şi 5) sunt ob</w:t>
      </w:r>
      <w:r w:rsidR="004F2B00">
        <w:rPr>
          <w:sz w:val="24"/>
          <w:szCs w:val="24"/>
        </w:rPr>
        <w:t>ligatorii, iar cele din subpct.</w:t>
      </w:r>
      <w:r w:rsidR="0055262B" w:rsidRPr="00376A25">
        <w:rPr>
          <w:sz w:val="24"/>
          <w:szCs w:val="24"/>
        </w:rPr>
        <w:t>3</w:t>
      </w:r>
      <w:r w:rsidRPr="00376A25">
        <w:rPr>
          <w:sz w:val="24"/>
          <w:szCs w:val="24"/>
        </w:rPr>
        <w:t xml:space="preserve">) şi </w:t>
      </w:r>
      <w:r w:rsidR="0055262B" w:rsidRPr="00376A25">
        <w:rPr>
          <w:sz w:val="24"/>
          <w:szCs w:val="24"/>
        </w:rPr>
        <w:t>4</w:t>
      </w:r>
      <w:r w:rsidRPr="00376A25">
        <w:rPr>
          <w:sz w:val="24"/>
          <w:szCs w:val="24"/>
        </w:rPr>
        <w:t>) au un caracter de recomandare şi se întocmesc în funcţie de necesităţile informaţionale ale utilizatorilor.</w:t>
      </w:r>
    </w:p>
    <w:p w:rsidR="00362076" w:rsidRPr="00376A25" w:rsidRDefault="001276D4" w:rsidP="00AD4D03">
      <w:pPr>
        <w:pStyle w:val="IASBNormalnparaL1"/>
        <w:spacing w:before="0"/>
        <w:ind w:left="0" w:firstLine="567"/>
        <w:rPr>
          <w:sz w:val="24"/>
          <w:szCs w:val="24"/>
        </w:rPr>
      </w:pPr>
      <w:r w:rsidRPr="00376A25">
        <w:rPr>
          <w:b/>
          <w:sz w:val="24"/>
          <w:szCs w:val="24"/>
        </w:rPr>
        <w:t>1</w:t>
      </w:r>
      <w:r w:rsidR="0055262B" w:rsidRPr="00376A25">
        <w:rPr>
          <w:b/>
          <w:sz w:val="24"/>
          <w:szCs w:val="24"/>
        </w:rPr>
        <w:t>3</w:t>
      </w:r>
      <w:r w:rsidR="00362076" w:rsidRPr="00376A25">
        <w:rPr>
          <w:b/>
          <w:sz w:val="24"/>
          <w:szCs w:val="24"/>
        </w:rPr>
        <w:t xml:space="preserve">. </w:t>
      </w:r>
      <w:r w:rsidR="00362076" w:rsidRPr="00376A25">
        <w:rPr>
          <w:sz w:val="24"/>
          <w:szCs w:val="24"/>
        </w:rPr>
        <w:t xml:space="preserve">Situaţiile financiare consolidate se întocmesc </w:t>
      </w:r>
      <w:r w:rsidR="00A34FCF" w:rsidRPr="00376A25">
        <w:rPr>
          <w:sz w:val="24"/>
          <w:szCs w:val="24"/>
        </w:rPr>
        <w:t xml:space="preserve">în baza unor </w:t>
      </w:r>
      <w:r w:rsidR="00362076" w:rsidRPr="00376A25">
        <w:rPr>
          <w:sz w:val="24"/>
          <w:szCs w:val="24"/>
        </w:rPr>
        <w:t xml:space="preserve">politici contabile uniforme pentru </w:t>
      </w:r>
      <w:r w:rsidR="006D3F9E" w:rsidRPr="00376A25">
        <w:rPr>
          <w:sz w:val="24"/>
          <w:szCs w:val="24"/>
        </w:rPr>
        <w:t xml:space="preserve">fapte economice asemănătoare în circumstanţe similare. În cazul în care o entitate-fiică aplică alte politici contabile decît cele adoptate în situaţiile financiare consolidate </w:t>
      </w:r>
      <w:r w:rsidR="0028665C" w:rsidRPr="00376A25">
        <w:rPr>
          <w:sz w:val="24"/>
          <w:szCs w:val="24"/>
        </w:rPr>
        <w:t xml:space="preserve">se </w:t>
      </w:r>
      <w:r w:rsidR="006D3F9E" w:rsidRPr="00376A25">
        <w:rPr>
          <w:sz w:val="24"/>
          <w:szCs w:val="24"/>
        </w:rPr>
        <w:t>efectue</w:t>
      </w:r>
      <w:r w:rsidR="0028665C" w:rsidRPr="00376A25">
        <w:rPr>
          <w:sz w:val="24"/>
          <w:szCs w:val="24"/>
        </w:rPr>
        <w:t>ază</w:t>
      </w:r>
      <w:r w:rsidR="006D3F9E" w:rsidRPr="00376A25">
        <w:rPr>
          <w:sz w:val="24"/>
          <w:szCs w:val="24"/>
        </w:rPr>
        <w:t xml:space="preserve"> ajustările corespunzătoare ale situaţiilor financiare individuale</w:t>
      </w:r>
      <w:r w:rsidR="00AF4344" w:rsidRPr="00376A25">
        <w:rPr>
          <w:sz w:val="24"/>
          <w:szCs w:val="24"/>
        </w:rPr>
        <w:t>.</w:t>
      </w:r>
    </w:p>
    <w:p w:rsidR="007B3A59" w:rsidRPr="00376A25" w:rsidRDefault="007B3A59" w:rsidP="00AB3486">
      <w:pPr>
        <w:spacing w:line="240" w:lineRule="auto"/>
        <w:jc w:val="both"/>
        <w:rPr>
          <w:rFonts w:ascii="Times New Roman" w:eastAsia="Times New Roman" w:hAnsi="Times New Roman" w:cs="Times New Roman"/>
          <w:sz w:val="24"/>
          <w:szCs w:val="24"/>
          <w:lang w:val="en-US" w:eastAsia="ru-RU"/>
        </w:rPr>
      </w:pPr>
      <w:r w:rsidRPr="00376A25">
        <w:rPr>
          <w:rFonts w:ascii="Times New Roman" w:eastAsia="Times New Roman" w:hAnsi="Times New Roman" w:cs="Times New Roman"/>
          <w:sz w:val="24"/>
          <w:szCs w:val="24"/>
          <w:lang w:val="en-US" w:eastAsia="ru-RU"/>
        </w:rPr>
        <w:t> </w:t>
      </w:r>
    </w:p>
    <w:p w:rsidR="007B3A59" w:rsidRPr="00376A25" w:rsidRDefault="007B3A59" w:rsidP="00AB3486">
      <w:pPr>
        <w:spacing w:line="240" w:lineRule="auto"/>
        <w:ind w:firstLine="0"/>
        <w:jc w:val="center"/>
        <w:rPr>
          <w:rFonts w:ascii="Times New Roman" w:eastAsia="Times New Roman" w:hAnsi="Times New Roman" w:cs="Times New Roman"/>
          <w:b/>
          <w:sz w:val="24"/>
          <w:szCs w:val="24"/>
          <w:lang w:val="ro-RO" w:eastAsia="ru-RU"/>
        </w:rPr>
      </w:pPr>
      <w:r w:rsidRPr="00376A25">
        <w:rPr>
          <w:rFonts w:ascii="Times New Roman" w:eastAsia="Times New Roman" w:hAnsi="Times New Roman" w:cs="Times New Roman"/>
          <w:b/>
          <w:sz w:val="24"/>
          <w:szCs w:val="24"/>
          <w:lang w:val="en-US" w:eastAsia="ru-RU"/>
        </w:rPr>
        <w:t>Form</w:t>
      </w:r>
      <w:r w:rsidRPr="00376A25">
        <w:rPr>
          <w:rFonts w:ascii="Times New Roman" w:eastAsia="Times New Roman" w:hAnsi="Times New Roman" w:cs="Times New Roman"/>
          <w:b/>
          <w:sz w:val="24"/>
          <w:szCs w:val="24"/>
          <w:lang w:val="ro-RO" w:eastAsia="ru-RU"/>
        </w:rPr>
        <w:t>atele</w:t>
      </w:r>
      <w:r w:rsidRPr="00376A25">
        <w:rPr>
          <w:rFonts w:ascii="Times New Roman" w:eastAsia="Times New Roman" w:hAnsi="Times New Roman" w:cs="Times New Roman"/>
          <w:b/>
          <w:sz w:val="24"/>
          <w:szCs w:val="24"/>
          <w:lang w:val="en-US" w:eastAsia="ru-RU"/>
        </w:rPr>
        <w:t xml:space="preserve"> şi conţinutul situaţiilor financiare</w:t>
      </w:r>
      <w:r w:rsidR="000B4CEF" w:rsidRPr="00376A25">
        <w:rPr>
          <w:rFonts w:ascii="Times New Roman" w:eastAsia="Times New Roman" w:hAnsi="Times New Roman" w:cs="Times New Roman"/>
          <w:b/>
          <w:sz w:val="24"/>
          <w:szCs w:val="24"/>
          <w:lang w:val="ro-RO" w:eastAsia="ru-RU"/>
        </w:rPr>
        <w:t xml:space="preserve"> consolidate</w:t>
      </w:r>
    </w:p>
    <w:p w:rsidR="007B3A59" w:rsidRPr="00376A25" w:rsidRDefault="007B3A59" w:rsidP="00AB3486">
      <w:pPr>
        <w:spacing w:line="240" w:lineRule="auto"/>
        <w:jc w:val="both"/>
        <w:rPr>
          <w:rFonts w:ascii="Times New Roman" w:eastAsia="Times New Roman" w:hAnsi="Times New Roman" w:cs="Times New Roman"/>
          <w:sz w:val="24"/>
          <w:szCs w:val="24"/>
          <w:lang w:val="en-US" w:eastAsia="ru-RU"/>
        </w:rPr>
      </w:pPr>
      <w:r w:rsidRPr="00376A25">
        <w:rPr>
          <w:rFonts w:ascii="Times New Roman" w:eastAsia="Times New Roman" w:hAnsi="Times New Roman" w:cs="Times New Roman"/>
          <w:sz w:val="24"/>
          <w:szCs w:val="24"/>
          <w:lang w:val="en-US" w:eastAsia="ru-RU"/>
        </w:rPr>
        <w:t> </w:t>
      </w:r>
    </w:p>
    <w:p w:rsidR="007B3A59" w:rsidRPr="00376A25" w:rsidRDefault="007B3A59" w:rsidP="00041964">
      <w:pPr>
        <w:spacing w:line="240" w:lineRule="auto"/>
        <w:ind w:firstLine="0"/>
        <w:jc w:val="center"/>
        <w:rPr>
          <w:rFonts w:ascii="Times New Roman" w:eastAsia="Times New Roman" w:hAnsi="Times New Roman" w:cs="Times New Roman"/>
          <w:b/>
          <w:i/>
          <w:iCs/>
          <w:sz w:val="24"/>
          <w:szCs w:val="24"/>
          <w:lang w:val="ro-RO" w:eastAsia="ru-RU"/>
        </w:rPr>
      </w:pPr>
      <w:r w:rsidRPr="00376A25">
        <w:rPr>
          <w:rFonts w:ascii="Times New Roman" w:eastAsia="Times New Roman" w:hAnsi="Times New Roman" w:cs="Times New Roman"/>
          <w:b/>
          <w:i/>
          <w:iCs/>
          <w:sz w:val="24"/>
          <w:szCs w:val="24"/>
          <w:lang w:val="en-US" w:eastAsia="ru-RU"/>
        </w:rPr>
        <w:t>Reguli generale</w:t>
      </w:r>
    </w:p>
    <w:p w:rsidR="00B668F1" w:rsidRPr="00376A25" w:rsidRDefault="007B3A59" w:rsidP="00AD4D03">
      <w:pPr>
        <w:spacing w:line="240" w:lineRule="auto"/>
        <w:ind w:firstLine="567"/>
        <w:jc w:val="both"/>
        <w:rPr>
          <w:rFonts w:ascii="Times New Roman" w:eastAsia="Times New Roman" w:hAnsi="Times New Roman" w:cs="Times New Roman"/>
          <w:sz w:val="24"/>
          <w:szCs w:val="24"/>
          <w:lang w:val="ro-RO" w:eastAsia="ru-RU"/>
        </w:rPr>
      </w:pPr>
      <w:r w:rsidRPr="00376A25">
        <w:rPr>
          <w:rFonts w:ascii="Times New Roman" w:eastAsia="Times New Roman" w:hAnsi="Times New Roman" w:cs="Times New Roman"/>
          <w:b/>
          <w:bCs/>
          <w:sz w:val="24"/>
          <w:szCs w:val="24"/>
          <w:lang w:val="en-US" w:eastAsia="ru-RU"/>
        </w:rPr>
        <w:t>1</w:t>
      </w:r>
      <w:r w:rsidR="00D241C0" w:rsidRPr="00376A25">
        <w:rPr>
          <w:rFonts w:ascii="Times New Roman" w:eastAsia="Times New Roman" w:hAnsi="Times New Roman" w:cs="Times New Roman"/>
          <w:b/>
          <w:bCs/>
          <w:sz w:val="24"/>
          <w:szCs w:val="24"/>
          <w:lang w:val="ro-RO" w:eastAsia="ru-RU"/>
        </w:rPr>
        <w:t>4</w:t>
      </w:r>
      <w:r w:rsidRPr="00376A25">
        <w:rPr>
          <w:rFonts w:ascii="Times New Roman" w:eastAsia="Times New Roman" w:hAnsi="Times New Roman" w:cs="Times New Roman"/>
          <w:b/>
          <w:bCs/>
          <w:sz w:val="24"/>
          <w:szCs w:val="24"/>
          <w:lang w:val="en-US" w:eastAsia="ru-RU"/>
        </w:rPr>
        <w:t>.</w:t>
      </w:r>
      <w:r w:rsidRPr="00376A25">
        <w:rPr>
          <w:rFonts w:ascii="Times New Roman" w:eastAsia="Times New Roman" w:hAnsi="Times New Roman" w:cs="Times New Roman"/>
          <w:sz w:val="24"/>
          <w:szCs w:val="24"/>
          <w:lang w:val="en-US" w:eastAsia="ru-RU"/>
        </w:rPr>
        <w:t xml:space="preserve"> Situaţiile financiare</w:t>
      </w:r>
      <w:r w:rsidR="000B4CEF" w:rsidRPr="00376A25">
        <w:rPr>
          <w:rFonts w:ascii="Times New Roman" w:eastAsia="Times New Roman" w:hAnsi="Times New Roman" w:cs="Times New Roman"/>
          <w:sz w:val="24"/>
          <w:szCs w:val="24"/>
          <w:lang w:val="ro-RO" w:eastAsia="ru-RU"/>
        </w:rPr>
        <w:t xml:space="preserve"> consolidate </w:t>
      </w:r>
      <w:r w:rsidRPr="00376A25">
        <w:rPr>
          <w:rFonts w:ascii="Times New Roman" w:eastAsia="Times New Roman" w:hAnsi="Times New Roman" w:cs="Times New Roman"/>
          <w:sz w:val="24"/>
          <w:szCs w:val="24"/>
          <w:lang w:val="en-US" w:eastAsia="ru-RU"/>
        </w:rPr>
        <w:t xml:space="preserve">se întocmesc </w:t>
      </w:r>
      <w:r w:rsidR="00467785" w:rsidRPr="00376A25">
        <w:rPr>
          <w:rFonts w:ascii="Times New Roman" w:eastAsia="Times New Roman" w:hAnsi="Times New Roman" w:cs="Times New Roman"/>
          <w:sz w:val="24"/>
          <w:szCs w:val="24"/>
          <w:lang w:val="ro-RO" w:eastAsia="ru-RU"/>
        </w:rPr>
        <w:t>în baza situaţiilor financiare individuale ale entităţii-mamă şi entităţilor-fiice</w:t>
      </w:r>
      <w:r w:rsidR="00D241C0" w:rsidRPr="00376A25">
        <w:rPr>
          <w:rFonts w:ascii="Times New Roman" w:eastAsia="Times New Roman" w:hAnsi="Times New Roman" w:cs="Times New Roman"/>
          <w:sz w:val="24"/>
          <w:szCs w:val="24"/>
          <w:lang w:val="ro-RO" w:eastAsia="ru-RU"/>
        </w:rPr>
        <w:t xml:space="preserve">, incluse în consolidare, </w:t>
      </w:r>
      <w:r w:rsidRPr="00376A25">
        <w:rPr>
          <w:rFonts w:ascii="Times New Roman" w:eastAsia="Times New Roman" w:hAnsi="Times New Roman" w:cs="Times New Roman"/>
          <w:sz w:val="24"/>
          <w:szCs w:val="24"/>
          <w:lang w:val="en-US" w:eastAsia="ru-RU"/>
        </w:rPr>
        <w:t>conform form</w:t>
      </w:r>
      <w:r w:rsidRPr="00376A25">
        <w:rPr>
          <w:rFonts w:ascii="Times New Roman" w:eastAsia="Times New Roman" w:hAnsi="Times New Roman" w:cs="Times New Roman"/>
          <w:sz w:val="24"/>
          <w:szCs w:val="24"/>
          <w:lang w:val="ro-RO" w:eastAsia="ru-RU"/>
        </w:rPr>
        <w:t>atelor</w:t>
      </w:r>
      <w:r w:rsidRPr="00376A25">
        <w:rPr>
          <w:rFonts w:ascii="Times New Roman" w:eastAsia="Times New Roman" w:hAnsi="Times New Roman" w:cs="Times New Roman"/>
          <w:sz w:val="24"/>
          <w:szCs w:val="24"/>
          <w:lang w:val="en-US" w:eastAsia="ru-RU"/>
        </w:rPr>
        <w:t xml:space="preserve"> din anexele la prezentul standard.</w:t>
      </w:r>
      <w:r w:rsidR="00AF4344" w:rsidRPr="00376A25">
        <w:rPr>
          <w:rFonts w:ascii="Times New Roman" w:eastAsia="Times New Roman" w:hAnsi="Times New Roman" w:cs="Times New Roman"/>
          <w:sz w:val="24"/>
          <w:szCs w:val="24"/>
          <w:lang w:val="ro-RO" w:eastAsia="ru-RU"/>
        </w:rPr>
        <w:t xml:space="preserve"> </w:t>
      </w:r>
    </w:p>
    <w:p w:rsidR="00CC629D" w:rsidRPr="00376A25" w:rsidRDefault="003C0C2D" w:rsidP="00AD4D03">
      <w:pPr>
        <w:spacing w:line="240" w:lineRule="auto"/>
        <w:ind w:firstLine="567"/>
        <w:jc w:val="both"/>
        <w:rPr>
          <w:rFonts w:ascii="Times New Roman" w:eastAsia="Times New Roman" w:hAnsi="Times New Roman" w:cs="Times New Roman"/>
          <w:sz w:val="24"/>
          <w:szCs w:val="24"/>
          <w:lang w:val="en-US" w:eastAsia="ru-RU"/>
        </w:rPr>
      </w:pPr>
      <w:r w:rsidRPr="00376A25">
        <w:rPr>
          <w:rFonts w:ascii="Times New Roman" w:eastAsia="Times New Roman" w:hAnsi="Times New Roman" w:cs="Times New Roman"/>
          <w:b/>
          <w:bCs/>
          <w:sz w:val="24"/>
          <w:szCs w:val="24"/>
          <w:lang w:val="en-US" w:eastAsia="ru-RU"/>
        </w:rPr>
        <w:t>1</w:t>
      </w:r>
      <w:r w:rsidR="00DB7974" w:rsidRPr="00376A25">
        <w:rPr>
          <w:rFonts w:ascii="Times New Roman" w:eastAsia="Times New Roman" w:hAnsi="Times New Roman" w:cs="Times New Roman"/>
          <w:b/>
          <w:bCs/>
          <w:sz w:val="24"/>
          <w:szCs w:val="24"/>
          <w:lang w:val="ro-RO" w:eastAsia="ru-RU"/>
        </w:rPr>
        <w:t>5</w:t>
      </w:r>
      <w:r w:rsidRPr="00376A25">
        <w:rPr>
          <w:rFonts w:ascii="Times New Roman" w:eastAsia="Times New Roman" w:hAnsi="Times New Roman" w:cs="Times New Roman"/>
          <w:b/>
          <w:bCs/>
          <w:sz w:val="24"/>
          <w:szCs w:val="24"/>
          <w:lang w:val="en-US" w:eastAsia="ru-RU"/>
        </w:rPr>
        <w:t>.</w:t>
      </w:r>
      <w:r w:rsidRPr="00376A25">
        <w:rPr>
          <w:rFonts w:ascii="Times New Roman" w:eastAsia="Times New Roman" w:hAnsi="Times New Roman" w:cs="Times New Roman"/>
          <w:sz w:val="24"/>
          <w:szCs w:val="24"/>
          <w:lang w:val="en-US" w:eastAsia="ru-RU"/>
        </w:rPr>
        <w:t xml:space="preserve"> Situaţiile financiare</w:t>
      </w:r>
      <w:r w:rsidR="00701F41" w:rsidRPr="00376A25">
        <w:rPr>
          <w:rFonts w:ascii="Times New Roman" w:eastAsia="Times New Roman" w:hAnsi="Times New Roman" w:cs="Times New Roman"/>
          <w:sz w:val="24"/>
          <w:szCs w:val="24"/>
          <w:lang w:val="ro-RO" w:eastAsia="ru-RU"/>
        </w:rPr>
        <w:t xml:space="preserve"> consolidate</w:t>
      </w:r>
      <w:r w:rsidRPr="00376A25">
        <w:rPr>
          <w:rFonts w:ascii="Times New Roman" w:eastAsia="Times New Roman" w:hAnsi="Times New Roman" w:cs="Times New Roman"/>
          <w:sz w:val="24"/>
          <w:szCs w:val="24"/>
          <w:lang w:val="en-US" w:eastAsia="ru-RU"/>
        </w:rPr>
        <w:t xml:space="preserve"> </w:t>
      </w:r>
      <w:r w:rsidR="00035F8B" w:rsidRPr="00376A25">
        <w:rPr>
          <w:rFonts w:ascii="Times New Roman" w:eastAsia="Times New Roman" w:hAnsi="Times New Roman" w:cs="Times New Roman"/>
          <w:sz w:val="24"/>
          <w:szCs w:val="24"/>
          <w:lang w:val="ro-RO" w:eastAsia="ru-RU"/>
        </w:rPr>
        <w:t xml:space="preserve">se întocmesc în conformitate cu prevederile generale prevăzute </w:t>
      </w:r>
      <w:r w:rsidR="00147558" w:rsidRPr="00376A25">
        <w:rPr>
          <w:rFonts w:ascii="Times New Roman" w:eastAsia="Times New Roman" w:hAnsi="Times New Roman" w:cs="Times New Roman"/>
          <w:sz w:val="24"/>
          <w:szCs w:val="24"/>
          <w:lang w:val="ro-RO" w:eastAsia="ru-RU"/>
        </w:rPr>
        <w:t xml:space="preserve">în </w:t>
      </w:r>
      <w:r w:rsidR="00035F8B" w:rsidRPr="00376A25">
        <w:rPr>
          <w:rFonts w:ascii="Times New Roman" w:eastAsia="Times New Roman" w:hAnsi="Times New Roman" w:cs="Times New Roman"/>
          <w:sz w:val="24"/>
          <w:szCs w:val="24"/>
          <w:lang w:val="ro-RO" w:eastAsia="ru-RU"/>
        </w:rPr>
        <w:t>Legea contabilităţii</w:t>
      </w:r>
      <w:r w:rsidRPr="00376A25">
        <w:rPr>
          <w:rFonts w:ascii="Times New Roman" w:eastAsia="Times New Roman" w:hAnsi="Times New Roman" w:cs="Times New Roman"/>
          <w:sz w:val="24"/>
          <w:szCs w:val="24"/>
          <w:lang w:val="en-US" w:eastAsia="ru-RU"/>
        </w:rPr>
        <w:t>.</w:t>
      </w:r>
    </w:p>
    <w:p w:rsidR="004C3028" w:rsidRPr="00376A25" w:rsidRDefault="004C3028" w:rsidP="00AD4D03">
      <w:pPr>
        <w:spacing w:line="240" w:lineRule="auto"/>
        <w:ind w:firstLine="567"/>
        <w:jc w:val="both"/>
        <w:rPr>
          <w:rFonts w:ascii="Times New Roman" w:eastAsia="Times New Roman" w:hAnsi="Times New Roman" w:cs="Times New Roman"/>
          <w:sz w:val="24"/>
          <w:szCs w:val="24"/>
          <w:lang w:val="en-US" w:eastAsia="ru-RU"/>
        </w:rPr>
      </w:pPr>
      <w:r w:rsidRPr="00376A25">
        <w:rPr>
          <w:rFonts w:ascii="Times New Roman" w:eastAsia="Times New Roman" w:hAnsi="Times New Roman" w:cs="Times New Roman"/>
          <w:b/>
          <w:bCs/>
          <w:sz w:val="24"/>
          <w:szCs w:val="24"/>
          <w:lang w:val="ro-RO" w:eastAsia="ru-RU"/>
        </w:rPr>
        <w:t>1</w:t>
      </w:r>
      <w:r w:rsidR="00DB7974" w:rsidRPr="00376A25">
        <w:rPr>
          <w:rFonts w:ascii="Times New Roman" w:eastAsia="Times New Roman" w:hAnsi="Times New Roman" w:cs="Times New Roman"/>
          <w:b/>
          <w:bCs/>
          <w:sz w:val="24"/>
          <w:szCs w:val="24"/>
          <w:lang w:val="ro-RO" w:eastAsia="ru-RU"/>
        </w:rPr>
        <w:t>6</w:t>
      </w:r>
      <w:r w:rsidRPr="00376A25">
        <w:rPr>
          <w:rFonts w:ascii="Times New Roman" w:eastAsia="Times New Roman" w:hAnsi="Times New Roman" w:cs="Times New Roman"/>
          <w:b/>
          <w:bCs/>
          <w:sz w:val="24"/>
          <w:szCs w:val="24"/>
          <w:lang w:val="en-US" w:eastAsia="ru-RU"/>
        </w:rPr>
        <w:t>.</w:t>
      </w:r>
      <w:r w:rsidRPr="00376A25">
        <w:rPr>
          <w:rFonts w:ascii="Times New Roman" w:eastAsia="Times New Roman" w:hAnsi="Times New Roman" w:cs="Times New Roman"/>
          <w:sz w:val="24"/>
          <w:szCs w:val="24"/>
          <w:lang w:val="en-US" w:eastAsia="ru-RU"/>
        </w:rPr>
        <w:t xml:space="preserve"> Întocmirea şi prezentarea situaţiilor financiare </w:t>
      </w:r>
      <w:r w:rsidRPr="00376A25">
        <w:rPr>
          <w:rFonts w:ascii="Times New Roman" w:eastAsia="Times New Roman" w:hAnsi="Times New Roman" w:cs="Times New Roman"/>
          <w:sz w:val="24"/>
          <w:szCs w:val="24"/>
          <w:lang w:val="ro-RO" w:eastAsia="ru-RU"/>
        </w:rPr>
        <w:t xml:space="preserve">consolidate </w:t>
      </w:r>
      <w:r w:rsidRPr="00376A25">
        <w:rPr>
          <w:rFonts w:ascii="Times New Roman" w:eastAsia="Times New Roman" w:hAnsi="Times New Roman" w:cs="Times New Roman"/>
          <w:sz w:val="24"/>
          <w:szCs w:val="24"/>
          <w:lang w:val="en-US" w:eastAsia="ru-RU"/>
        </w:rPr>
        <w:t>cuprind următoarele etape:</w:t>
      </w:r>
    </w:p>
    <w:p w:rsidR="004C3028" w:rsidRPr="00376A25" w:rsidRDefault="004C3028" w:rsidP="00AD4D03">
      <w:pPr>
        <w:spacing w:line="240" w:lineRule="auto"/>
        <w:ind w:firstLine="567"/>
        <w:jc w:val="both"/>
        <w:rPr>
          <w:rFonts w:ascii="Times New Roman" w:eastAsia="Times New Roman" w:hAnsi="Times New Roman" w:cs="Times New Roman"/>
          <w:sz w:val="24"/>
          <w:szCs w:val="24"/>
          <w:lang w:val="en-US" w:eastAsia="ru-RU"/>
        </w:rPr>
      </w:pPr>
      <w:r w:rsidRPr="00376A25">
        <w:rPr>
          <w:rFonts w:ascii="Times New Roman" w:eastAsia="Times New Roman" w:hAnsi="Times New Roman" w:cs="Times New Roman"/>
          <w:sz w:val="24"/>
          <w:szCs w:val="24"/>
          <w:lang w:val="en-US" w:eastAsia="ru-RU"/>
        </w:rPr>
        <w:t>1) efectuarea lucrărilor</w:t>
      </w:r>
      <w:r w:rsidR="00724BE9" w:rsidRPr="00376A25">
        <w:rPr>
          <w:rFonts w:ascii="Times New Roman" w:eastAsia="Times New Roman" w:hAnsi="Times New Roman" w:cs="Times New Roman"/>
          <w:sz w:val="24"/>
          <w:szCs w:val="24"/>
          <w:lang w:val="ro-RO" w:eastAsia="ru-RU"/>
        </w:rPr>
        <w:t xml:space="preserve"> de consolidare a</w:t>
      </w:r>
      <w:r w:rsidRPr="00376A25">
        <w:rPr>
          <w:rFonts w:ascii="Times New Roman" w:eastAsia="Times New Roman" w:hAnsi="Times New Roman" w:cs="Times New Roman"/>
          <w:sz w:val="24"/>
          <w:szCs w:val="24"/>
          <w:lang w:val="en-US" w:eastAsia="ru-RU"/>
        </w:rPr>
        <w:t xml:space="preserve"> </w:t>
      </w:r>
      <w:r w:rsidR="00724BE9" w:rsidRPr="00376A25">
        <w:rPr>
          <w:rFonts w:ascii="Times New Roman" w:eastAsia="Times New Roman" w:hAnsi="Times New Roman" w:cs="Times New Roman"/>
          <w:sz w:val="24"/>
          <w:szCs w:val="24"/>
          <w:lang w:val="ro-RO" w:eastAsia="ru-RU"/>
        </w:rPr>
        <w:t xml:space="preserve">indicatorilor din </w:t>
      </w:r>
      <w:r w:rsidRPr="00376A25">
        <w:rPr>
          <w:rFonts w:ascii="Times New Roman" w:eastAsia="Times New Roman" w:hAnsi="Times New Roman" w:cs="Times New Roman"/>
          <w:sz w:val="24"/>
          <w:szCs w:val="24"/>
          <w:lang w:val="en-US" w:eastAsia="ru-RU"/>
        </w:rPr>
        <w:t>situaţiil</w:t>
      </w:r>
      <w:r w:rsidR="00724BE9" w:rsidRPr="00376A25">
        <w:rPr>
          <w:rFonts w:ascii="Times New Roman" w:eastAsia="Times New Roman" w:hAnsi="Times New Roman" w:cs="Times New Roman"/>
          <w:sz w:val="24"/>
          <w:szCs w:val="24"/>
          <w:lang w:val="ro-RO" w:eastAsia="ru-RU"/>
        </w:rPr>
        <w:t>e</w:t>
      </w:r>
      <w:r w:rsidRPr="00376A25">
        <w:rPr>
          <w:rFonts w:ascii="Times New Roman" w:eastAsia="Times New Roman" w:hAnsi="Times New Roman" w:cs="Times New Roman"/>
          <w:sz w:val="24"/>
          <w:szCs w:val="24"/>
          <w:lang w:val="en-US" w:eastAsia="ru-RU"/>
        </w:rPr>
        <w:t xml:space="preserve"> financiare </w:t>
      </w:r>
      <w:r w:rsidR="00CC7978" w:rsidRPr="00376A25">
        <w:rPr>
          <w:rFonts w:ascii="Times New Roman" w:eastAsia="Times New Roman" w:hAnsi="Times New Roman" w:cs="Times New Roman"/>
          <w:sz w:val="24"/>
          <w:szCs w:val="24"/>
          <w:lang w:val="ro-RO" w:eastAsia="ru-RU"/>
        </w:rPr>
        <w:t>individuale</w:t>
      </w:r>
      <w:r w:rsidRPr="00376A25">
        <w:rPr>
          <w:rFonts w:ascii="Times New Roman" w:eastAsia="Times New Roman" w:hAnsi="Times New Roman" w:cs="Times New Roman"/>
          <w:sz w:val="24"/>
          <w:szCs w:val="24"/>
          <w:lang w:val="en-US" w:eastAsia="ru-RU"/>
        </w:rPr>
        <w:t>;</w:t>
      </w:r>
    </w:p>
    <w:p w:rsidR="004C3028" w:rsidRPr="00376A25" w:rsidRDefault="004C3028" w:rsidP="00AD4D03">
      <w:pPr>
        <w:spacing w:line="240" w:lineRule="auto"/>
        <w:ind w:firstLine="567"/>
        <w:jc w:val="both"/>
        <w:rPr>
          <w:rFonts w:ascii="Times New Roman" w:eastAsia="Times New Roman" w:hAnsi="Times New Roman" w:cs="Times New Roman"/>
          <w:sz w:val="24"/>
          <w:szCs w:val="24"/>
          <w:lang w:val="en-US" w:eastAsia="ru-RU"/>
        </w:rPr>
      </w:pPr>
      <w:r w:rsidRPr="00376A25">
        <w:rPr>
          <w:rFonts w:ascii="Times New Roman" w:eastAsia="Times New Roman" w:hAnsi="Times New Roman" w:cs="Times New Roman"/>
          <w:sz w:val="24"/>
          <w:szCs w:val="24"/>
          <w:lang w:val="en-US" w:eastAsia="ru-RU"/>
        </w:rPr>
        <w:t>2) completarea form</w:t>
      </w:r>
      <w:r w:rsidRPr="00376A25">
        <w:rPr>
          <w:rFonts w:ascii="Times New Roman" w:eastAsia="Times New Roman" w:hAnsi="Times New Roman" w:cs="Times New Roman"/>
          <w:sz w:val="24"/>
          <w:szCs w:val="24"/>
          <w:lang w:val="ro-RO" w:eastAsia="ru-RU"/>
        </w:rPr>
        <w:t>atelor</w:t>
      </w:r>
      <w:r w:rsidRPr="00376A25">
        <w:rPr>
          <w:rFonts w:ascii="Times New Roman" w:eastAsia="Times New Roman" w:hAnsi="Times New Roman" w:cs="Times New Roman"/>
          <w:sz w:val="24"/>
          <w:szCs w:val="24"/>
          <w:lang w:val="en-US" w:eastAsia="ru-RU"/>
        </w:rPr>
        <w:t xml:space="preserve"> situaţiilor financiare</w:t>
      </w:r>
      <w:r w:rsidRPr="00376A25">
        <w:rPr>
          <w:rFonts w:ascii="Times New Roman" w:eastAsia="Times New Roman" w:hAnsi="Times New Roman" w:cs="Times New Roman"/>
          <w:sz w:val="24"/>
          <w:szCs w:val="24"/>
          <w:lang w:val="ro-RO" w:eastAsia="ru-RU"/>
        </w:rPr>
        <w:t xml:space="preserve"> consolidate</w:t>
      </w:r>
      <w:r w:rsidRPr="00376A25">
        <w:rPr>
          <w:rFonts w:ascii="Times New Roman" w:eastAsia="Times New Roman" w:hAnsi="Times New Roman" w:cs="Times New Roman"/>
          <w:sz w:val="24"/>
          <w:szCs w:val="24"/>
          <w:lang w:val="en-US" w:eastAsia="ru-RU"/>
        </w:rPr>
        <w:t>;</w:t>
      </w:r>
    </w:p>
    <w:p w:rsidR="004C3028" w:rsidRPr="00376A25" w:rsidRDefault="004C3028" w:rsidP="00AD4D03">
      <w:pPr>
        <w:spacing w:line="240" w:lineRule="auto"/>
        <w:ind w:firstLine="567"/>
        <w:jc w:val="both"/>
        <w:rPr>
          <w:rFonts w:ascii="Times New Roman" w:eastAsia="Times New Roman" w:hAnsi="Times New Roman" w:cs="Times New Roman"/>
          <w:sz w:val="24"/>
          <w:szCs w:val="24"/>
          <w:lang w:val="en-US" w:eastAsia="ru-RU"/>
        </w:rPr>
      </w:pPr>
      <w:r w:rsidRPr="00376A25">
        <w:rPr>
          <w:rFonts w:ascii="Times New Roman" w:eastAsia="Times New Roman" w:hAnsi="Times New Roman" w:cs="Times New Roman"/>
          <w:sz w:val="24"/>
          <w:szCs w:val="24"/>
          <w:lang w:val="en-US" w:eastAsia="ru-RU"/>
        </w:rPr>
        <w:t>3) întocmirea note</w:t>
      </w:r>
      <w:r w:rsidRPr="00376A25">
        <w:rPr>
          <w:rFonts w:ascii="Times New Roman" w:eastAsia="Times New Roman" w:hAnsi="Times New Roman" w:cs="Times New Roman"/>
          <w:sz w:val="24"/>
          <w:szCs w:val="24"/>
          <w:lang w:val="ro-RO" w:eastAsia="ru-RU"/>
        </w:rPr>
        <w:t>i</w:t>
      </w:r>
      <w:r w:rsidRPr="00376A25">
        <w:rPr>
          <w:rFonts w:ascii="Times New Roman" w:eastAsia="Times New Roman" w:hAnsi="Times New Roman" w:cs="Times New Roman"/>
          <w:sz w:val="24"/>
          <w:szCs w:val="24"/>
          <w:lang w:val="en-US" w:eastAsia="ru-RU"/>
        </w:rPr>
        <w:t xml:space="preserve"> explicative la situaţiile financiare</w:t>
      </w:r>
      <w:r w:rsidRPr="00376A25">
        <w:rPr>
          <w:rFonts w:ascii="Times New Roman" w:eastAsia="Times New Roman" w:hAnsi="Times New Roman" w:cs="Times New Roman"/>
          <w:sz w:val="24"/>
          <w:szCs w:val="24"/>
          <w:lang w:val="ro-RO" w:eastAsia="ru-RU"/>
        </w:rPr>
        <w:t xml:space="preserve"> consolidate</w:t>
      </w:r>
      <w:r w:rsidRPr="00376A25">
        <w:rPr>
          <w:rFonts w:ascii="Times New Roman" w:eastAsia="Times New Roman" w:hAnsi="Times New Roman" w:cs="Times New Roman"/>
          <w:sz w:val="24"/>
          <w:szCs w:val="24"/>
          <w:lang w:val="en-US" w:eastAsia="ru-RU"/>
        </w:rPr>
        <w:t>;</w:t>
      </w:r>
    </w:p>
    <w:p w:rsidR="004C3028" w:rsidRPr="00376A25" w:rsidRDefault="004C3028" w:rsidP="00AD4D03">
      <w:pPr>
        <w:spacing w:line="240" w:lineRule="auto"/>
        <w:ind w:firstLine="567"/>
        <w:jc w:val="both"/>
        <w:rPr>
          <w:rFonts w:ascii="Times New Roman" w:eastAsia="Times New Roman" w:hAnsi="Times New Roman" w:cs="Times New Roman"/>
          <w:sz w:val="24"/>
          <w:szCs w:val="24"/>
          <w:lang w:val="en-US" w:eastAsia="ru-RU"/>
        </w:rPr>
      </w:pPr>
      <w:r w:rsidRPr="00376A25">
        <w:rPr>
          <w:rFonts w:ascii="Times New Roman" w:eastAsia="Times New Roman" w:hAnsi="Times New Roman" w:cs="Times New Roman"/>
          <w:sz w:val="24"/>
          <w:szCs w:val="24"/>
          <w:lang w:val="en-US" w:eastAsia="ru-RU"/>
        </w:rPr>
        <w:t>4) aprobarea, semnarea şi prezentarea situaţiilor financiare</w:t>
      </w:r>
      <w:r w:rsidRPr="00376A25">
        <w:rPr>
          <w:rFonts w:ascii="Times New Roman" w:eastAsia="Times New Roman" w:hAnsi="Times New Roman" w:cs="Times New Roman"/>
          <w:sz w:val="24"/>
          <w:szCs w:val="24"/>
          <w:lang w:val="ro-RO" w:eastAsia="ru-RU"/>
        </w:rPr>
        <w:t xml:space="preserve"> consolidate</w:t>
      </w:r>
      <w:r w:rsidR="000742F3" w:rsidRPr="00376A25">
        <w:rPr>
          <w:rFonts w:ascii="Times New Roman" w:eastAsia="Times New Roman" w:hAnsi="Times New Roman" w:cs="Times New Roman"/>
          <w:sz w:val="24"/>
          <w:szCs w:val="24"/>
          <w:lang w:val="ro-RO" w:eastAsia="ru-RU"/>
        </w:rPr>
        <w:t>.</w:t>
      </w:r>
    </w:p>
    <w:p w:rsidR="006940C4" w:rsidRPr="00376A25" w:rsidRDefault="003C0C2D" w:rsidP="00BE3F60">
      <w:pPr>
        <w:spacing w:line="240" w:lineRule="auto"/>
        <w:ind w:firstLine="567"/>
        <w:jc w:val="both"/>
        <w:rPr>
          <w:rFonts w:ascii="Times New Roman" w:eastAsia="Times New Roman" w:hAnsi="Times New Roman" w:cs="Times New Roman"/>
          <w:b/>
          <w:i/>
          <w:iCs/>
          <w:sz w:val="24"/>
          <w:szCs w:val="24"/>
          <w:lang w:val="ro-RO" w:eastAsia="ru-RU"/>
        </w:rPr>
      </w:pPr>
      <w:r w:rsidRPr="00376A25">
        <w:rPr>
          <w:rFonts w:ascii="Times New Roman" w:eastAsia="Times New Roman" w:hAnsi="Times New Roman" w:cs="Times New Roman"/>
          <w:sz w:val="24"/>
          <w:szCs w:val="24"/>
          <w:lang w:val="en-US" w:eastAsia="ru-RU"/>
        </w:rPr>
        <w:t> </w:t>
      </w:r>
    </w:p>
    <w:p w:rsidR="00337D5C" w:rsidRPr="00376A25" w:rsidRDefault="00337D5C" w:rsidP="00337D5C">
      <w:pPr>
        <w:spacing w:line="240" w:lineRule="auto"/>
        <w:jc w:val="center"/>
        <w:rPr>
          <w:rFonts w:ascii="Times New Roman" w:eastAsia="Times New Roman" w:hAnsi="Times New Roman" w:cs="Times New Roman"/>
          <w:b/>
          <w:i/>
          <w:sz w:val="24"/>
          <w:szCs w:val="24"/>
          <w:lang w:val="ro-RO" w:eastAsia="ru-RU"/>
        </w:rPr>
      </w:pPr>
      <w:r w:rsidRPr="00376A25">
        <w:rPr>
          <w:rFonts w:ascii="Times New Roman" w:eastAsia="Times New Roman" w:hAnsi="Times New Roman" w:cs="Times New Roman"/>
          <w:b/>
          <w:i/>
          <w:iCs/>
          <w:sz w:val="24"/>
          <w:szCs w:val="24"/>
          <w:lang w:val="ro-RO" w:eastAsia="ru-RU"/>
        </w:rPr>
        <w:t>Bilanţul</w:t>
      </w:r>
      <w:r w:rsidR="003D6C46" w:rsidRPr="00376A25">
        <w:rPr>
          <w:rFonts w:ascii="Times New Roman" w:eastAsia="Times New Roman" w:hAnsi="Times New Roman" w:cs="Times New Roman"/>
          <w:b/>
          <w:i/>
          <w:iCs/>
          <w:sz w:val="24"/>
          <w:szCs w:val="24"/>
          <w:lang w:val="en-US" w:eastAsia="ru-RU"/>
        </w:rPr>
        <w:t xml:space="preserve"> </w:t>
      </w:r>
      <w:r w:rsidRPr="00376A25">
        <w:rPr>
          <w:rFonts w:ascii="Times New Roman" w:eastAsia="Times New Roman" w:hAnsi="Times New Roman" w:cs="Times New Roman"/>
          <w:b/>
          <w:i/>
          <w:iCs/>
          <w:sz w:val="24"/>
          <w:szCs w:val="24"/>
          <w:lang w:val="ro-RO" w:eastAsia="ru-RU"/>
        </w:rPr>
        <w:t xml:space="preserve">consolidat </w:t>
      </w:r>
    </w:p>
    <w:p w:rsidR="00337D5C" w:rsidRPr="00376A25" w:rsidRDefault="00337D5C" w:rsidP="00337D5C">
      <w:pPr>
        <w:spacing w:line="240" w:lineRule="auto"/>
        <w:jc w:val="both"/>
        <w:rPr>
          <w:rFonts w:ascii="Times New Roman" w:eastAsia="Times New Roman" w:hAnsi="Times New Roman" w:cs="Times New Roman"/>
          <w:sz w:val="24"/>
          <w:szCs w:val="24"/>
          <w:lang w:val="ro-RO" w:eastAsia="ru-RU"/>
        </w:rPr>
      </w:pPr>
      <w:r w:rsidRPr="00376A25">
        <w:rPr>
          <w:rFonts w:ascii="Times New Roman" w:eastAsia="Times New Roman" w:hAnsi="Times New Roman" w:cs="Times New Roman"/>
          <w:sz w:val="24"/>
          <w:szCs w:val="24"/>
          <w:lang w:val="ro-RO" w:eastAsia="ru-RU"/>
        </w:rPr>
        <w:t> </w:t>
      </w:r>
    </w:p>
    <w:p w:rsidR="00337D5C" w:rsidRPr="00376A25" w:rsidRDefault="00041964" w:rsidP="00041964">
      <w:pPr>
        <w:spacing w:line="240" w:lineRule="auto"/>
        <w:jc w:val="center"/>
        <w:rPr>
          <w:rFonts w:ascii="Times New Roman" w:eastAsia="Times New Roman" w:hAnsi="Times New Roman" w:cs="Times New Roman"/>
          <w:i/>
          <w:iCs/>
          <w:sz w:val="24"/>
          <w:szCs w:val="24"/>
          <w:lang w:val="ro-RO" w:eastAsia="ru-RU"/>
        </w:rPr>
      </w:pPr>
      <w:r w:rsidRPr="00376A25">
        <w:rPr>
          <w:rFonts w:ascii="Times New Roman" w:eastAsia="Times New Roman" w:hAnsi="Times New Roman" w:cs="Times New Roman"/>
          <w:i/>
          <w:iCs/>
          <w:sz w:val="24"/>
          <w:szCs w:val="24"/>
          <w:lang w:val="ro-RO" w:eastAsia="ru-RU"/>
        </w:rPr>
        <w:t>Generalităţi</w:t>
      </w:r>
    </w:p>
    <w:p w:rsidR="00337D5C" w:rsidRPr="00376A25" w:rsidRDefault="00337D5C" w:rsidP="00AD4D03">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17.</w:t>
      </w:r>
      <w:r w:rsidR="00041964"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 xml:space="preserve">Bilanţul consolidat </w:t>
      </w:r>
      <w:r w:rsidR="00B1076E">
        <w:rPr>
          <w:rFonts w:ascii="Times New Roman" w:hAnsi="Times New Roman" w:cs="Times New Roman"/>
          <w:sz w:val="24"/>
          <w:szCs w:val="24"/>
          <w:lang w:val="ro-RO"/>
        </w:rPr>
        <w:t>caracterizează poziția financiară a grupului și prezintă</w:t>
      </w:r>
      <w:r w:rsidR="00AB6FFE">
        <w:rPr>
          <w:rFonts w:ascii="Times New Roman" w:hAnsi="Times New Roman" w:cs="Times New Roman"/>
          <w:sz w:val="24"/>
          <w:szCs w:val="24"/>
          <w:lang w:val="ro-RO"/>
        </w:rPr>
        <w:t xml:space="preserve"> informații privind </w:t>
      </w:r>
      <w:r w:rsidRPr="00376A25">
        <w:rPr>
          <w:rFonts w:ascii="Times New Roman" w:hAnsi="Times New Roman" w:cs="Times New Roman"/>
          <w:sz w:val="24"/>
          <w:szCs w:val="24"/>
          <w:lang w:val="ro-RO"/>
        </w:rPr>
        <w:t>activele, capitalurile proprii şi datoriile entităţii-mamă şi ale entităţilor-fiice.</w:t>
      </w:r>
    </w:p>
    <w:p w:rsidR="00337D5C" w:rsidRPr="00376A25" w:rsidRDefault="00337D5C" w:rsidP="00AD4D03">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18.</w:t>
      </w:r>
      <w:r w:rsidR="00041964"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Întocmirea bilanţului consolidat include următoarele etape:</w:t>
      </w:r>
    </w:p>
    <w:p w:rsidR="00337D5C" w:rsidRPr="00376A25" w:rsidRDefault="00337D5C" w:rsidP="00DF6138">
      <w:pPr>
        <w:pStyle w:val="ad"/>
        <w:numPr>
          <w:ilvl w:val="0"/>
          <w:numId w:val="9"/>
        </w:numPr>
        <w:tabs>
          <w:tab w:val="left" w:pos="851"/>
        </w:tabs>
        <w:ind w:left="0" w:firstLine="567"/>
        <w:jc w:val="both"/>
        <w:rPr>
          <w:lang w:val="ro-RO"/>
        </w:rPr>
      </w:pPr>
      <w:r w:rsidRPr="00376A25">
        <w:rPr>
          <w:lang w:val="ro-RO"/>
        </w:rPr>
        <w:t>conversia elementelor din bilanţurile individuale ale entităţilor-fiice din străin</w:t>
      </w:r>
      <w:r w:rsidR="004F2B00">
        <w:rPr>
          <w:lang w:val="ro-RO"/>
        </w:rPr>
        <w:t>ătate în monedă naţională (pct.</w:t>
      </w:r>
      <w:r w:rsidRPr="00376A25">
        <w:rPr>
          <w:lang w:val="ro-RO"/>
        </w:rPr>
        <w:t>20 din prezentul standard);</w:t>
      </w:r>
    </w:p>
    <w:p w:rsidR="00337D5C" w:rsidRPr="00376A25" w:rsidRDefault="00337D5C" w:rsidP="00DF6138">
      <w:pPr>
        <w:pStyle w:val="ad"/>
        <w:numPr>
          <w:ilvl w:val="0"/>
          <w:numId w:val="9"/>
        </w:numPr>
        <w:tabs>
          <w:tab w:val="left" w:pos="851"/>
        </w:tabs>
        <w:ind w:left="0" w:firstLine="567"/>
        <w:jc w:val="both"/>
        <w:rPr>
          <w:lang w:val="ro-RO"/>
        </w:rPr>
      </w:pPr>
      <w:r w:rsidRPr="00376A25">
        <w:rPr>
          <w:lang w:val="ro-RO"/>
        </w:rPr>
        <w:t>însumarea elementelor similare din bilanţurile</w:t>
      </w:r>
      <w:r w:rsidR="00AB6FFE">
        <w:rPr>
          <w:lang w:val="ro-RO"/>
        </w:rPr>
        <w:t xml:space="preserve"> indi</w:t>
      </w:r>
      <w:r w:rsidR="00115606">
        <w:rPr>
          <w:lang w:val="ro-RO"/>
        </w:rPr>
        <w:t>viduale ale</w:t>
      </w:r>
      <w:r w:rsidR="00E32407" w:rsidRPr="00376A25">
        <w:rPr>
          <w:lang w:val="ro-RO"/>
        </w:rPr>
        <w:t xml:space="preserve"> </w:t>
      </w:r>
      <w:r w:rsidRPr="00376A25">
        <w:rPr>
          <w:lang w:val="ro-RO"/>
        </w:rPr>
        <w:t>entităţii-mamă</w:t>
      </w:r>
      <w:r w:rsidR="004F2B00">
        <w:rPr>
          <w:lang w:val="ro-RO"/>
        </w:rPr>
        <w:t xml:space="preserve"> şi ale entităţilor-fiice (pct.</w:t>
      </w:r>
      <w:r w:rsidRPr="00376A25">
        <w:rPr>
          <w:lang w:val="ro-RO"/>
        </w:rPr>
        <w:t>21 din prezentul standard);</w:t>
      </w:r>
    </w:p>
    <w:p w:rsidR="00337D5C" w:rsidRPr="00376A25" w:rsidRDefault="00337D5C" w:rsidP="00DF6138">
      <w:pPr>
        <w:pStyle w:val="ad"/>
        <w:numPr>
          <w:ilvl w:val="0"/>
          <w:numId w:val="9"/>
        </w:numPr>
        <w:tabs>
          <w:tab w:val="left" w:pos="851"/>
        </w:tabs>
        <w:ind w:left="0" w:firstLine="567"/>
        <w:jc w:val="both"/>
        <w:rPr>
          <w:lang w:val="ro-RO"/>
        </w:rPr>
      </w:pPr>
      <w:r w:rsidRPr="00376A25">
        <w:rPr>
          <w:lang w:val="ro-RO"/>
        </w:rPr>
        <w:t>eliminarea reciprocă a</w:t>
      </w:r>
      <w:r w:rsidR="00041964" w:rsidRPr="00376A25">
        <w:rPr>
          <w:lang w:val="ro-RO"/>
        </w:rPr>
        <w:t xml:space="preserve"> </w:t>
      </w:r>
      <w:r w:rsidRPr="00376A25">
        <w:rPr>
          <w:lang w:val="ro-RO"/>
        </w:rPr>
        <w:t>investiţiilor</w:t>
      </w:r>
      <w:r w:rsidR="00E32407" w:rsidRPr="00376A25">
        <w:rPr>
          <w:lang w:val="ro-RO"/>
        </w:rPr>
        <w:t xml:space="preserve"> </w:t>
      </w:r>
      <w:r w:rsidRPr="00376A25">
        <w:rPr>
          <w:lang w:val="ro-RO"/>
        </w:rPr>
        <w:t>entităţii-mamă în entităţile-fiice şi</w:t>
      </w:r>
      <w:r w:rsidR="001B44C8" w:rsidRPr="00376A25">
        <w:rPr>
          <w:lang w:val="ro-RO"/>
        </w:rPr>
        <w:t xml:space="preserve"> </w:t>
      </w:r>
      <w:r w:rsidRPr="00376A25">
        <w:rPr>
          <w:lang w:val="ro-RO"/>
        </w:rPr>
        <w:t>părţilor de capital propriu</w:t>
      </w:r>
      <w:r w:rsidR="00041964" w:rsidRPr="00376A25">
        <w:rPr>
          <w:lang w:val="ro-RO"/>
        </w:rPr>
        <w:t xml:space="preserve"> </w:t>
      </w:r>
      <w:r w:rsidRPr="00376A25">
        <w:rPr>
          <w:lang w:val="ro-RO"/>
        </w:rPr>
        <w:t>ale entităţilor-fiice,</w:t>
      </w:r>
      <w:r w:rsidR="00041964" w:rsidRPr="00376A25">
        <w:rPr>
          <w:lang w:val="ro-RO"/>
        </w:rPr>
        <w:t xml:space="preserve"> </w:t>
      </w:r>
      <w:r w:rsidR="004F2B00">
        <w:rPr>
          <w:lang w:val="ro-RO"/>
        </w:rPr>
        <w:t>aferente entităţii-mamă (pct.</w:t>
      </w:r>
      <w:r w:rsidRPr="00376A25">
        <w:rPr>
          <w:lang w:val="ro-RO"/>
        </w:rPr>
        <w:t>22-25 din prezentul standard);</w:t>
      </w:r>
    </w:p>
    <w:p w:rsidR="00337D5C" w:rsidRPr="00376A25" w:rsidRDefault="00337D5C" w:rsidP="00DF6138">
      <w:pPr>
        <w:pStyle w:val="ad"/>
        <w:numPr>
          <w:ilvl w:val="0"/>
          <w:numId w:val="9"/>
        </w:numPr>
        <w:tabs>
          <w:tab w:val="left" w:pos="851"/>
        </w:tabs>
        <w:ind w:left="0" w:firstLine="567"/>
        <w:jc w:val="both"/>
        <w:rPr>
          <w:lang w:val="ro-RO"/>
        </w:rPr>
      </w:pPr>
      <w:r w:rsidRPr="00376A25">
        <w:rPr>
          <w:lang w:val="ro-RO"/>
        </w:rPr>
        <w:t>determinarea fondului comercial rezultat din consolidar</w:t>
      </w:r>
      <w:r w:rsidR="004F2B00">
        <w:rPr>
          <w:lang w:val="ro-RO"/>
        </w:rPr>
        <w:t>ea situaţiilor financiare (pct.</w:t>
      </w:r>
      <w:r w:rsidRPr="00376A25">
        <w:rPr>
          <w:lang w:val="ro-RO"/>
        </w:rPr>
        <w:t>26-28 din prezentul standard);</w:t>
      </w:r>
    </w:p>
    <w:p w:rsidR="00337D5C" w:rsidRPr="00376A25" w:rsidRDefault="00337D5C" w:rsidP="00DF6138">
      <w:pPr>
        <w:pStyle w:val="ad"/>
        <w:numPr>
          <w:ilvl w:val="0"/>
          <w:numId w:val="9"/>
        </w:numPr>
        <w:tabs>
          <w:tab w:val="left" w:pos="851"/>
        </w:tabs>
        <w:ind w:left="0" w:firstLine="567"/>
        <w:jc w:val="both"/>
        <w:rPr>
          <w:lang w:val="ro-RO"/>
        </w:rPr>
      </w:pPr>
      <w:r w:rsidRPr="00376A25">
        <w:rPr>
          <w:lang w:val="ro-RO"/>
        </w:rPr>
        <w:t>determinarea intereselor care nu controlează</w:t>
      </w:r>
      <w:r w:rsidR="00041964" w:rsidRPr="00376A25">
        <w:rPr>
          <w:lang w:val="ro-RO"/>
        </w:rPr>
        <w:t xml:space="preserve"> </w:t>
      </w:r>
      <w:r w:rsidR="004F2B00">
        <w:rPr>
          <w:lang w:val="ro-RO"/>
        </w:rPr>
        <w:t>(pct.</w:t>
      </w:r>
      <w:r w:rsidRPr="00376A25">
        <w:rPr>
          <w:lang w:val="ro-RO"/>
        </w:rPr>
        <w:t>29-30 din prezentul standard);</w:t>
      </w:r>
    </w:p>
    <w:p w:rsidR="00337D5C" w:rsidRPr="00376A25" w:rsidRDefault="00337D5C" w:rsidP="00DF6138">
      <w:pPr>
        <w:pStyle w:val="ad"/>
        <w:numPr>
          <w:ilvl w:val="0"/>
          <w:numId w:val="9"/>
        </w:numPr>
        <w:tabs>
          <w:tab w:val="left" w:pos="851"/>
        </w:tabs>
        <w:ind w:left="0" w:firstLine="567"/>
        <w:jc w:val="both"/>
        <w:rPr>
          <w:lang w:val="ro-RO"/>
        </w:rPr>
      </w:pPr>
      <w:r w:rsidRPr="00376A25">
        <w:rPr>
          <w:lang w:val="ro-RO"/>
        </w:rPr>
        <w:t>determinarea modificărilor în capitalul propriu al entităţilor-fiice de la data obţinerii controlului</w:t>
      </w:r>
      <w:r w:rsidR="00041964" w:rsidRPr="00376A25">
        <w:rPr>
          <w:lang w:val="ro-RO"/>
        </w:rPr>
        <w:t xml:space="preserve"> </w:t>
      </w:r>
      <w:r w:rsidRPr="00376A25">
        <w:rPr>
          <w:lang w:val="ro-RO"/>
        </w:rPr>
        <w:t>de către entitatea-mam</w:t>
      </w:r>
      <w:r w:rsidR="004F2B00">
        <w:rPr>
          <w:lang w:val="ro-RO"/>
        </w:rPr>
        <w:t>ă pînă la data raportării (pct.</w:t>
      </w:r>
      <w:r w:rsidRPr="00376A25">
        <w:rPr>
          <w:lang w:val="ro-RO"/>
        </w:rPr>
        <w:t>31 din prezentul standard);</w:t>
      </w:r>
    </w:p>
    <w:p w:rsidR="00337D5C" w:rsidRPr="00376A25" w:rsidRDefault="00337D5C" w:rsidP="00D126D2">
      <w:pPr>
        <w:pStyle w:val="ad"/>
        <w:numPr>
          <w:ilvl w:val="0"/>
          <w:numId w:val="9"/>
        </w:numPr>
        <w:tabs>
          <w:tab w:val="left" w:pos="851"/>
        </w:tabs>
        <w:ind w:left="0" w:firstLine="567"/>
        <w:jc w:val="both"/>
        <w:rPr>
          <w:lang w:val="ro-RO"/>
        </w:rPr>
      </w:pPr>
      <w:r w:rsidRPr="00376A25">
        <w:rPr>
          <w:lang w:val="ro-RO"/>
        </w:rPr>
        <w:lastRenderedPageBreak/>
        <w:t>eliminarea soldurilor elementelor bilanţului aferente operaţiunilor d</w:t>
      </w:r>
      <w:r w:rsidR="004F2B00">
        <w:rPr>
          <w:lang w:val="ro-RO"/>
        </w:rPr>
        <w:t>intre entităţile grupului (pct.</w:t>
      </w:r>
      <w:r w:rsidRPr="00376A25">
        <w:rPr>
          <w:lang w:val="ro-RO"/>
        </w:rPr>
        <w:t>32 din prezentul standard);</w:t>
      </w:r>
    </w:p>
    <w:p w:rsidR="00337D5C" w:rsidRPr="00376A25" w:rsidRDefault="00337D5C" w:rsidP="00D126D2">
      <w:pPr>
        <w:pStyle w:val="ad"/>
        <w:numPr>
          <w:ilvl w:val="0"/>
          <w:numId w:val="9"/>
        </w:numPr>
        <w:tabs>
          <w:tab w:val="left" w:pos="851"/>
        </w:tabs>
        <w:ind w:left="0" w:firstLine="567"/>
        <w:jc w:val="both"/>
        <w:rPr>
          <w:lang w:val="ro-RO"/>
        </w:rPr>
      </w:pPr>
      <w:r w:rsidRPr="00376A25">
        <w:rPr>
          <w:lang w:val="ro-RO"/>
        </w:rPr>
        <w:t>punerea în echivalenţă a investiţiilor în entităţi asociate</w:t>
      </w:r>
      <w:r w:rsidR="00E32407" w:rsidRPr="00376A25">
        <w:rPr>
          <w:lang w:val="ro-RO"/>
        </w:rPr>
        <w:t xml:space="preserve"> </w:t>
      </w:r>
      <w:r w:rsidR="004F2B00">
        <w:rPr>
          <w:lang w:val="ro-RO"/>
        </w:rPr>
        <w:t>(pct.</w:t>
      </w:r>
      <w:r w:rsidRPr="00376A25">
        <w:rPr>
          <w:lang w:val="ro-RO"/>
        </w:rPr>
        <w:t>34 din prezentul standard);</w:t>
      </w:r>
    </w:p>
    <w:p w:rsidR="00337D5C" w:rsidRPr="00376A25" w:rsidRDefault="00337D5C" w:rsidP="00D126D2">
      <w:pPr>
        <w:pStyle w:val="ad"/>
        <w:numPr>
          <w:ilvl w:val="0"/>
          <w:numId w:val="9"/>
        </w:numPr>
        <w:tabs>
          <w:tab w:val="left" w:pos="851"/>
        </w:tabs>
        <w:ind w:left="0" w:firstLine="567"/>
        <w:jc w:val="both"/>
        <w:rPr>
          <w:lang w:val="ro-RO"/>
        </w:rPr>
      </w:pPr>
      <w:r w:rsidRPr="00376A25">
        <w:rPr>
          <w:lang w:val="ro-RO"/>
        </w:rPr>
        <w:t>completarea formatului</w:t>
      </w:r>
      <w:r w:rsidR="00E32407" w:rsidRPr="00376A25">
        <w:rPr>
          <w:lang w:val="ro-RO"/>
        </w:rPr>
        <w:t xml:space="preserve"> </w:t>
      </w:r>
      <w:r w:rsidRPr="00376A25">
        <w:rPr>
          <w:lang w:val="ro-RO"/>
        </w:rPr>
        <w:t>bilanţului consolidat</w:t>
      </w:r>
      <w:r w:rsidR="00E32407" w:rsidRPr="00376A25">
        <w:rPr>
          <w:lang w:val="ro-RO"/>
        </w:rPr>
        <w:t xml:space="preserve"> </w:t>
      </w:r>
      <w:r w:rsidR="004F2B00">
        <w:rPr>
          <w:lang w:val="ro-RO"/>
        </w:rPr>
        <w:t>(pct.</w:t>
      </w:r>
      <w:r w:rsidRPr="00376A25">
        <w:rPr>
          <w:lang w:val="ro-RO"/>
        </w:rPr>
        <w:t>35-40 din prezentul standard).</w:t>
      </w:r>
    </w:p>
    <w:p w:rsidR="00337D5C" w:rsidRPr="00376A25" w:rsidRDefault="00337D5C" w:rsidP="00D126D2">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19.</w:t>
      </w:r>
      <w:r w:rsidR="00041964"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Bilanţul consolidat se întocmeşte conform formatului prezentat în anexa 1.</w:t>
      </w:r>
    </w:p>
    <w:p w:rsidR="00337D5C" w:rsidRPr="00376A25" w:rsidRDefault="00337D5C" w:rsidP="00D126D2">
      <w:pPr>
        <w:spacing w:line="240" w:lineRule="auto"/>
        <w:jc w:val="both"/>
        <w:rPr>
          <w:rFonts w:ascii="Times New Roman" w:hAnsi="Times New Roman" w:cs="Times New Roman"/>
          <w:sz w:val="24"/>
          <w:szCs w:val="24"/>
          <w:lang w:val="ro-RO"/>
        </w:rPr>
      </w:pPr>
    </w:p>
    <w:p w:rsidR="00337D5C" w:rsidRPr="00376A25" w:rsidRDefault="00337D5C" w:rsidP="00D126D2">
      <w:pPr>
        <w:spacing w:line="240" w:lineRule="auto"/>
        <w:jc w:val="center"/>
        <w:rPr>
          <w:rFonts w:ascii="Times New Roman" w:hAnsi="Times New Roman" w:cs="Times New Roman"/>
          <w:i/>
          <w:sz w:val="24"/>
          <w:szCs w:val="24"/>
          <w:lang w:val="ro-RO"/>
        </w:rPr>
      </w:pPr>
      <w:r w:rsidRPr="00376A25">
        <w:rPr>
          <w:rFonts w:ascii="Times New Roman" w:hAnsi="Times New Roman" w:cs="Times New Roman"/>
          <w:i/>
          <w:sz w:val="24"/>
          <w:szCs w:val="24"/>
          <w:lang w:val="ro-RO"/>
        </w:rPr>
        <w:t>Etapele de consolidare a</w:t>
      </w:r>
      <w:r w:rsidR="000E7B40" w:rsidRPr="00376A25">
        <w:rPr>
          <w:rFonts w:ascii="Times New Roman" w:hAnsi="Times New Roman" w:cs="Times New Roman"/>
          <w:i/>
          <w:sz w:val="24"/>
          <w:szCs w:val="24"/>
          <w:lang w:val="ro-RO"/>
        </w:rPr>
        <w:t xml:space="preserve"> </w:t>
      </w:r>
      <w:r w:rsidR="00041964" w:rsidRPr="00376A25">
        <w:rPr>
          <w:rFonts w:ascii="Times New Roman" w:hAnsi="Times New Roman" w:cs="Times New Roman"/>
          <w:i/>
          <w:sz w:val="24"/>
          <w:szCs w:val="24"/>
          <w:lang w:val="ro-RO"/>
        </w:rPr>
        <w:t>bilanţului</w:t>
      </w:r>
    </w:p>
    <w:p w:rsidR="00337D5C" w:rsidRPr="00376A25" w:rsidRDefault="00337D5C" w:rsidP="00D126D2">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20.</w:t>
      </w:r>
      <w:r w:rsidR="00115606">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Conversia elementelor</w:t>
      </w:r>
      <w:r w:rsidR="001B44C8"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bilanţurilor individuale ale entităţilor-fiice din străinătate în monedă naţională</w:t>
      </w:r>
      <w:r w:rsidR="000E7B40"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se efectuează în modul următor:</w:t>
      </w:r>
    </w:p>
    <w:p w:rsidR="00337D5C" w:rsidRPr="00376A25" w:rsidRDefault="00337D5C" w:rsidP="00D126D2">
      <w:pPr>
        <w:pStyle w:val="ad"/>
        <w:numPr>
          <w:ilvl w:val="0"/>
          <w:numId w:val="10"/>
        </w:numPr>
        <w:tabs>
          <w:tab w:val="left" w:pos="851"/>
        </w:tabs>
        <w:ind w:left="0" w:firstLine="567"/>
        <w:jc w:val="both"/>
        <w:rPr>
          <w:lang w:val="ro-RO"/>
        </w:rPr>
      </w:pPr>
      <w:r w:rsidRPr="00376A25">
        <w:rPr>
          <w:lang w:val="ro-RO"/>
        </w:rPr>
        <w:t>elementele bilanţului, cu excepţia elementelor capitalului propriu, se recalculează prin aplicarea cursului oficial al leului moldovenesc la data raportării;</w:t>
      </w:r>
    </w:p>
    <w:p w:rsidR="00337D5C" w:rsidRPr="00376A25" w:rsidRDefault="00337D5C" w:rsidP="00D126D2">
      <w:pPr>
        <w:pStyle w:val="ad"/>
        <w:numPr>
          <w:ilvl w:val="0"/>
          <w:numId w:val="10"/>
        </w:numPr>
        <w:tabs>
          <w:tab w:val="left" w:pos="851"/>
        </w:tabs>
        <w:ind w:left="0" w:firstLine="567"/>
        <w:jc w:val="both"/>
        <w:rPr>
          <w:lang w:val="ro-RO"/>
        </w:rPr>
      </w:pPr>
      <w:r w:rsidRPr="00376A25">
        <w:rPr>
          <w:lang w:val="ro-RO"/>
        </w:rPr>
        <w:t>elementele capitalului propriu, cu excepţia profitului net (pierderii nete) al perioadei de gestiune,</w:t>
      </w:r>
      <w:r w:rsidR="004F2B00">
        <w:rPr>
          <w:lang w:val="ro-RO"/>
        </w:rPr>
        <w:t xml:space="preserve"> </w:t>
      </w:r>
      <w:r w:rsidRPr="00376A25">
        <w:rPr>
          <w:lang w:val="ro-RO"/>
        </w:rPr>
        <w:t>se recalculează prin aplicarea cursului oficial al leului moldovenesc la data recunoaşterii (contabilizării) acestora;</w:t>
      </w:r>
    </w:p>
    <w:p w:rsidR="00337D5C" w:rsidRPr="00376A25" w:rsidRDefault="00337D5C" w:rsidP="00D126D2">
      <w:pPr>
        <w:pStyle w:val="ad"/>
        <w:numPr>
          <w:ilvl w:val="0"/>
          <w:numId w:val="10"/>
        </w:numPr>
        <w:tabs>
          <w:tab w:val="left" w:pos="851"/>
        </w:tabs>
        <w:ind w:left="0" w:firstLine="567"/>
        <w:jc w:val="both"/>
        <w:rPr>
          <w:lang w:val="ro-RO"/>
        </w:rPr>
      </w:pPr>
      <w:r w:rsidRPr="00376A25">
        <w:rPr>
          <w:lang w:val="ro-RO"/>
        </w:rPr>
        <w:t>profitul net (pierdea netă) al perioadei de gestiune se preia din situaţia de profit şi pierdere după recalcularea elementelor acesteia în monedă naţională</w:t>
      </w:r>
      <w:r w:rsidR="00E32407" w:rsidRPr="00376A25">
        <w:rPr>
          <w:lang w:val="ro-RO"/>
        </w:rPr>
        <w:t xml:space="preserve"> </w:t>
      </w:r>
      <w:r w:rsidR="004F2B00">
        <w:rPr>
          <w:lang w:val="ro-RO"/>
        </w:rPr>
        <w:t>(pct.</w:t>
      </w:r>
      <w:r w:rsidRPr="00376A25">
        <w:rPr>
          <w:lang w:val="ro-RO"/>
        </w:rPr>
        <w:t>49-50 din prezentul standard);</w:t>
      </w:r>
    </w:p>
    <w:p w:rsidR="00337D5C" w:rsidRPr="00376A25" w:rsidRDefault="00337D5C" w:rsidP="00D126D2">
      <w:pPr>
        <w:pStyle w:val="ad"/>
        <w:numPr>
          <w:ilvl w:val="0"/>
          <w:numId w:val="10"/>
        </w:numPr>
        <w:tabs>
          <w:tab w:val="left" w:pos="851"/>
        </w:tabs>
        <w:ind w:left="0" w:firstLine="567"/>
        <w:jc w:val="both"/>
        <w:rPr>
          <w:lang w:val="ro-RO"/>
        </w:rPr>
      </w:pPr>
      <w:r w:rsidRPr="00376A25">
        <w:rPr>
          <w:lang w:val="ro-RO"/>
        </w:rPr>
        <w:t>diferenţele</w:t>
      </w:r>
      <w:r w:rsidR="00E32407" w:rsidRPr="00376A25">
        <w:rPr>
          <w:lang w:val="ro-RO"/>
        </w:rPr>
        <w:t xml:space="preserve"> </w:t>
      </w:r>
      <w:r w:rsidR="00D126D2">
        <w:rPr>
          <w:lang w:val="ro-RO"/>
        </w:rPr>
        <w:t xml:space="preserve">de curs valutar din </w:t>
      </w:r>
      <w:r w:rsidRPr="00376A25">
        <w:rPr>
          <w:lang w:val="ro-RO"/>
        </w:rPr>
        <w:t>conversie se determină ca activele</w:t>
      </w:r>
      <w:r w:rsidR="00E32407" w:rsidRPr="00376A25">
        <w:rPr>
          <w:lang w:val="ro-RO"/>
        </w:rPr>
        <w:t xml:space="preserve"> </w:t>
      </w:r>
      <w:r w:rsidRPr="00376A25">
        <w:rPr>
          <w:lang w:val="ro-RO"/>
        </w:rPr>
        <w:t>minus datoriile</w:t>
      </w:r>
      <w:r w:rsidR="00E32407" w:rsidRPr="00376A25">
        <w:rPr>
          <w:lang w:val="ro-RO"/>
        </w:rPr>
        <w:t xml:space="preserve"> </w:t>
      </w:r>
      <w:r w:rsidRPr="00376A25">
        <w:rPr>
          <w:lang w:val="ro-RO"/>
        </w:rPr>
        <w:t>recalculate prin aplicarea cursului la data raportării,</w:t>
      </w:r>
      <w:r w:rsidR="00E32407" w:rsidRPr="00376A25">
        <w:rPr>
          <w:lang w:val="ro-RO"/>
        </w:rPr>
        <w:t xml:space="preserve"> </w:t>
      </w:r>
      <w:r w:rsidRPr="00376A25">
        <w:rPr>
          <w:lang w:val="ro-RO"/>
        </w:rPr>
        <w:t>minus elementel</w:t>
      </w:r>
      <w:r w:rsidR="00C63FCE">
        <w:rPr>
          <w:lang w:val="ro-RO"/>
        </w:rPr>
        <w:t>e capitalului propriu recalculat</w:t>
      </w:r>
      <w:r w:rsidRPr="00376A25">
        <w:rPr>
          <w:lang w:val="ro-RO"/>
        </w:rPr>
        <w:t>e prin aplicarea cursului</w:t>
      </w:r>
      <w:r w:rsidR="00D126D2">
        <w:rPr>
          <w:lang w:val="ro-RO"/>
        </w:rPr>
        <w:t xml:space="preserve"> </w:t>
      </w:r>
      <w:r w:rsidRPr="00376A25">
        <w:rPr>
          <w:lang w:val="ro-RO"/>
        </w:rPr>
        <w:t>la data recunoaşterii</w:t>
      </w:r>
      <w:r w:rsidR="00E32407" w:rsidRPr="00376A25">
        <w:rPr>
          <w:lang w:val="ro-RO"/>
        </w:rPr>
        <w:t xml:space="preserve"> </w:t>
      </w:r>
      <w:r w:rsidRPr="00376A25">
        <w:rPr>
          <w:lang w:val="ro-RO"/>
        </w:rPr>
        <w:t>şi minus profitul net (pierdea netă) al perioadei de gestiune preluat din situaţia de profit şi pierdere după recalcularea elementelor acesteia  în monedă naţională.</w:t>
      </w:r>
    </w:p>
    <w:p w:rsidR="00337D5C" w:rsidRPr="00376A25" w:rsidRDefault="00337D5C" w:rsidP="00115606">
      <w:pPr>
        <w:spacing w:line="240" w:lineRule="auto"/>
        <w:ind w:firstLine="567"/>
        <w:jc w:val="both"/>
        <w:rPr>
          <w:rFonts w:ascii="Times New Roman" w:hAnsi="Times New Roman" w:cs="Times New Roman"/>
          <w:i/>
          <w:sz w:val="24"/>
          <w:szCs w:val="24"/>
          <w:lang w:val="ro-RO"/>
        </w:rPr>
      </w:pPr>
      <w:r w:rsidRPr="00376A25">
        <w:rPr>
          <w:rFonts w:ascii="Times New Roman" w:hAnsi="Times New Roman" w:cs="Times New Roman"/>
          <w:b/>
          <w:i/>
          <w:sz w:val="24"/>
          <w:szCs w:val="24"/>
          <w:lang w:val="ro-RO"/>
        </w:rPr>
        <w:t>Exemplul 1.</w:t>
      </w:r>
      <w:r w:rsidR="00980A6F">
        <w:rPr>
          <w:rFonts w:ascii="Times New Roman" w:hAnsi="Times New Roman" w:cs="Times New Roman"/>
          <w:i/>
          <w:sz w:val="24"/>
          <w:szCs w:val="24"/>
          <w:lang w:val="ro-RO"/>
        </w:rPr>
        <w:t xml:space="preserve"> Entitatea ”</w:t>
      </w:r>
      <w:r w:rsidR="004011E5">
        <w:rPr>
          <w:rFonts w:ascii="Times New Roman" w:hAnsi="Times New Roman" w:cs="Times New Roman"/>
          <w:i/>
          <w:sz w:val="24"/>
          <w:szCs w:val="24"/>
          <w:lang w:val="ro-RO"/>
        </w:rPr>
        <w:t>A” (rezident a</w:t>
      </w:r>
      <w:r w:rsidR="00C63FCE">
        <w:rPr>
          <w:rFonts w:ascii="Times New Roman" w:hAnsi="Times New Roman" w:cs="Times New Roman"/>
          <w:i/>
          <w:sz w:val="24"/>
          <w:szCs w:val="24"/>
          <w:lang w:val="ro-RO"/>
        </w:rPr>
        <w:t>l</w:t>
      </w:r>
      <w:r w:rsidRPr="00376A25">
        <w:rPr>
          <w:rFonts w:ascii="Times New Roman" w:hAnsi="Times New Roman" w:cs="Times New Roman"/>
          <w:i/>
          <w:sz w:val="24"/>
          <w:szCs w:val="24"/>
          <w:lang w:val="ro-RO"/>
        </w:rPr>
        <w:t xml:space="preserve"> R</w:t>
      </w:r>
      <w:r w:rsidR="004011E5">
        <w:rPr>
          <w:rFonts w:ascii="Times New Roman" w:hAnsi="Times New Roman" w:cs="Times New Roman"/>
          <w:i/>
          <w:sz w:val="24"/>
          <w:szCs w:val="24"/>
          <w:lang w:val="ro-RO"/>
        </w:rPr>
        <w:t xml:space="preserve">epublicii </w:t>
      </w:r>
      <w:r w:rsidRPr="00376A25">
        <w:rPr>
          <w:rFonts w:ascii="Times New Roman" w:hAnsi="Times New Roman" w:cs="Times New Roman"/>
          <w:i/>
          <w:sz w:val="24"/>
          <w:szCs w:val="24"/>
          <w:lang w:val="ro-RO"/>
        </w:rPr>
        <w:t>M</w:t>
      </w:r>
      <w:r w:rsidR="004011E5">
        <w:rPr>
          <w:rFonts w:ascii="Times New Roman" w:hAnsi="Times New Roman" w:cs="Times New Roman"/>
          <w:i/>
          <w:sz w:val="24"/>
          <w:szCs w:val="24"/>
          <w:lang w:val="ro-RO"/>
        </w:rPr>
        <w:t>oldova</w:t>
      </w:r>
      <w:r w:rsidR="005623BC">
        <w:rPr>
          <w:rFonts w:ascii="Times New Roman" w:hAnsi="Times New Roman" w:cs="Times New Roman"/>
          <w:i/>
          <w:sz w:val="24"/>
          <w:szCs w:val="24"/>
          <w:lang w:val="ro-RO"/>
        </w:rPr>
        <w:t xml:space="preserve">) la 15.02.201X </w:t>
      </w:r>
      <w:r w:rsidRPr="00376A25">
        <w:rPr>
          <w:rFonts w:ascii="Times New Roman" w:hAnsi="Times New Roman" w:cs="Times New Roman"/>
          <w:i/>
          <w:sz w:val="24"/>
          <w:szCs w:val="24"/>
          <w:lang w:val="ro-RO"/>
        </w:rPr>
        <w:t>a procurat 85% din capitalul social al entităţii</w:t>
      </w:r>
      <w:r w:rsidR="00E32407" w:rsidRPr="00376A25">
        <w:rPr>
          <w:rFonts w:ascii="Times New Roman" w:hAnsi="Times New Roman" w:cs="Times New Roman"/>
          <w:i/>
          <w:sz w:val="24"/>
          <w:szCs w:val="24"/>
          <w:lang w:val="ro-RO"/>
        </w:rPr>
        <w:t xml:space="preserve"> </w:t>
      </w:r>
      <w:r w:rsidR="00980A6F">
        <w:rPr>
          <w:rFonts w:ascii="Times New Roman" w:hAnsi="Times New Roman" w:cs="Times New Roman"/>
          <w:i/>
          <w:sz w:val="24"/>
          <w:szCs w:val="24"/>
          <w:lang w:val="ro-RO"/>
        </w:rPr>
        <w:t>”</w:t>
      </w:r>
      <w:r w:rsidRPr="00376A25">
        <w:rPr>
          <w:rFonts w:ascii="Times New Roman" w:hAnsi="Times New Roman" w:cs="Times New Roman"/>
          <w:i/>
          <w:sz w:val="24"/>
          <w:szCs w:val="24"/>
          <w:lang w:val="ro-RO"/>
        </w:rPr>
        <w:t>B” cu sediul în Slovenia.</w:t>
      </w:r>
      <w:r w:rsidR="00E32407" w:rsidRPr="00376A25">
        <w:rPr>
          <w:rFonts w:ascii="Times New Roman" w:hAnsi="Times New Roman" w:cs="Times New Roman"/>
          <w:i/>
          <w:sz w:val="24"/>
          <w:szCs w:val="24"/>
          <w:lang w:val="ro-RO"/>
        </w:rPr>
        <w:t xml:space="preserve"> </w:t>
      </w:r>
      <w:r w:rsidRPr="00376A25">
        <w:rPr>
          <w:rFonts w:ascii="Times New Roman" w:hAnsi="Times New Roman" w:cs="Times New Roman"/>
          <w:i/>
          <w:sz w:val="24"/>
          <w:szCs w:val="24"/>
          <w:lang w:val="ro-RO"/>
        </w:rPr>
        <w:t>La 20.04.201X a fost constituit capitalul de rezervă al entităţii</w:t>
      </w:r>
      <w:r w:rsidR="00E32407" w:rsidRPr="00376A25">
        <w:rPr>
          <w:rFonts w:ascii="Times New Roman" w:hAnsi="Times New Roman" w:cs="Times New Roman"/>
          <w:i/>
          <w:sz w:val="24"/>
          <w:szCs w:val="24"/>
          <w:lang w:val="ro-RO"/>
        </w:rPr>
        <w:t xml:space="preserve"> </w:t>
      </w:r>
      <w:r w:rsidR="00980A6F">
        <w:rPr>
          <w:rFonts w:ascii="Times New Roman" w:hAnsi="Times New Roman" w:cs="Times New Roman"/>
          <w:i/>
          <w:sz w:val="24"/>
          <w:szCs w:val="24"/>
          <w:lang w:val="ro-RO"/>
        </w:rPr>
        <w:t>”</w:t>
      </w:r>
      <w:r w:rsidRPr="00376A25">
        <w:rPr>
          <w:rFonts w:ascii="Times New Roman" w:hAnsi="Times New Roman" w:cs="Times New Roman"/>
          <w:i/>
          <w:sz w:val="24"/>
          <w:szCs w:val="24"/>
          <w:lang w:val="ro-RO"/>
        </w:rPr>
        <w:t>B” în sumă de</w:t>
      </w:r>
      <w:r w:rsidR="00980A6F">
        <w:rPr>
          <w:rFonts w:ascii="Times New Roman" w:hAnsi="Times New Roman" w:cs="Times New Roman"/>
          <w:i/>
          <w:sz w:val="24"/>
          <w:szCs w:val="24"/>
          <w:lang w:val="ro-RO"/>
        </w:rPr>
        <w:t xml:space="preserve"> </w:t>
      </w:r>
      <w:r w:rsidRPr="00376A25">
        <w:rPr>
          <w:rFonts w:ascii="Times New Roman" w:hAnsi="Times New Roman" w:cs="Times New Roman"/>
          <w:i/>
          <w:sz w:val="24"/>
          <w:szCs w:val="24"/>
          <w:lang w:val="ro-RO"/>
        </w:rPr>
        <w:t>3 790 euro din profitul anilor precedenţi. Informaţiile din bilanţul</w:t>
      </w:r>
      <w:r w:rsidR="00980A6F">
        <w:rPr>
          <w:rFonts w:ascii="Times New Roman" w:hAnsi="Times New Roman" w:cs="Times New Roman"/>
          <w:i/>
          <w:sz w:val="24"/>
          <w:szCs w:val="24"/>
          <w:lang w:val="ro-RO"/>
        </w:rPr>
        <w:t xml:space="preserve"> individual al entităţii-fiică ”</w:t>
      </w:r>
      <w:r w:rsidRPr="00376A25">
        <w:rPr>
          <w:rFonts w:ascii="Times New Roman" w:hAnsi="Times New Roman" w:cs="Times New Roman"/>
          <w:i/>
          <w:sz w:val="24"/>
          <w:szCs w:val="24"/>
          <w:lang w:val="ro-RO"/>
        </w:rPr>
        <w:t>B” la 31.12.201X</w:t>
      </w:r>
      <w:r w:rsidR="00E32407" w:rsidRPr="00376A25">
        <w:rPr>
          <w:rFonts w:ascii="Times New Roman" w:hAnsi="Times New Roman" w:cs="Times New Roman"/>
          <w:i/>
          <w:sz w:val="24"/>
          <w:szCs w:val="24"/>
          <w:lang w:val="ro-RO"/>
        </w:rPr>
        <w:t xml:space="preserve"> </w:t>
      </w:r>
      <w:r w:rsidR="0037680E">
        <w:rPr>
          <w:rFonts w:ascii="Times New Roman" w:hAnsi="Times New Roman" w:cs="Times New Roman"/>
          <w:i/>
          <w:sz w:val="24"/>
          <w:szCs w:val="24"/>
          <w:lang w:val="ro-RO"/>
        </w:rPr>
        <w:t>sînt prezentate în col.</w:t>
      </w:r>
      <w:r w:rsidRPr="00376A25">
        <w:rPr>
          <w:rFonts w:ascii="Times New Roman" w:hAnsi="Times New Roman" w:cs="Times New Roman"/>
          <w:i/>
          <w:sz w:val="24"/>
          <w:szCs w:val="24"/>
          <w:lang w:val="ro-RO"/>
        </w:rPr>
        <w:t>2 din tabelul 1.</w:t>
      </w:r>
      <w:r w:rsidR="00E32407" w:rsidRPr="00376A25">
        <w:rPr>
          <w:rFonts w:ascii="Times New Roman" w:hAnsi="Times New Roman" w:cs="Times New Roman"/>
          <w:i/>
          <w:sz w:val="24"/>
          <w:szCs w:val="24"/>
          <w:lang w:val="ro-RO"/>
        </w:rPr>
        <w:t xml:space="preserve"> </w:t>
      </w:r>
      <w:r w:rsidR="0037680E">
        <w:rPr>
          <w:rFonts w:ascii="Times New Roman" w:hAnsi="Times New Roman" w:cs="Times New Roman"/>
          <w:i/>
          <w:sz w:val="24"/>
          <w:szCs w:val="24"/>
          <w:lang w:val="ro-RO"/>
        </w:rPr>
        <w:t xml:space="preserve">În urma conversiei </w:t>
      </w:r>
      <w:r w:rsidRPr="00376A25">
        <w:rPr>
          <w:rFonts w:ascii="Times New Roman" w:hAnsi="Times New Roman" w:cs="Times New Roman"/>
          <w:i/>
          <w:sz w:val="24"/>
          <w:szCs w:val="24"/>
          <w:lang w:val="ro-RO"/>
        </w:rPr>
        <w:t>situaţiei de profit şi pierdere a ent</w:t>
      </w:r>
      <w:r w:rsidR="00980A6F">
        <w:rPr>
          <w:rFonts w:ascii="Times New Roman" w:hAnsi="Times New Roman" w:cs="Times New Roman"/>
          <w:i/>
          <w:sz w:val="24"/>
          <w:szCs w:val="24"/>
          <w:lang w:val="ro-RO"/>
        </w:rPr>
        <w:t>ităţii-fiică ”</w:t>
      </w:r>
      <w:r w:rsidRPr="00376A25">
        <w:rPr>
          <w:rFonts w:ascii="Times New Roman" w:hAnsi="Times New Roman" w:cs="Times New Roman"/>
          <w:i/>
          <w:sz w:val="24"/>
          <w:szCs w:val="24"/>
          <w:lang w:val="ro-RO"/>
        </w:rPr>
        <w:t>B” a fost determinat profitul net al anului 201X în sumă de</w:t>
      </w:r>
      <w:r w:rsidR="00980A6F">
        <w:rPr>
          <w:rFonts w:ascii="Times New Roman" w:hAnsi="Times New Roman" w:cs="Times New Roman"/>
          <w:i/>
          <w:sz w:val="24"/>
          <w:szCs w:val="24"/>
          <w:lang w:val="ro-RO"/>
        </w:rPr>
        <w:t xml:space="preserve"> </w:t>
      </w:r>
      <w:r w:rsidRPr="00376A25">
        <w:rPr>
          <w:rFonts w:ascii="Times New Roman" w:hAnsi="Times New Roman" w:cs="Times New Roman"/>
          <w:i/>
          <w:sz w:val="24"/>
          <w:szCs w:val="24"/>
          <w:lang w:val="ro-RO"/>
        </w:rPr>
        <w:t>28 135 lei moldoveneşti.</w:t>
      </w:r>
    </w:p>
    <w:p w:rsidR="00337D5C" w:rsidRPr="00376A25" w:rsidRDefault="00337D5C" w:rsidP="00D95E7D">
      <w:pPr>
        <w:spacing w:line="240" w:lineRule="auto"/>
        <w:ind w:firstLine="567"/>
        <w:jc w:val="both"/>
        <w:rPr>
          <w:rFonts w:ascii="Times New Roman" w:hAnsi="Times New Roman" w:cs="Times New Roman"/>
          <w:i/>
          <w:sz w:val="24"/>
          <w:szCs w:val="24"/>
          <w:lang w:val="ro-RO"/>
        </w:rPr>
      </w:pPr>
      <w:r w:rsidRPr="00376A25">
        <w:rPr>
          <w:rFonts w:ascii="Times New Roman" w:hAnsi="Times New Roman" w:cs="Times New Roman"/>
          <w:i/>
          <w:sz w:val="24"/>
          <w:szCs w:val="24"/>
          <w:lang w:val="ro-RO"/>
        </w:rPr>
        <w:t>Cursul oficial al leului moldovenesc</w:t>
      </w:r>
      <w:r w:rsidR="0037680E">
        <w:rPr>
          <w:rFonts w:ascii="Times New Roman" w:hAnsi="Times New Roman" w:cs="Times New Roman"/>
          <w:i/>
          <w:sz w:val="24"/>
          <w:szCs w:val="24"/>
          <w:lang w:val="ro-RO"/>
        </w:rPr>
        <w:t xml:space="preserve"> </w:t>
      </w:r>
      <w:r w:rsidRPr="00376A25">
        <w:rPr>
          <w:rFonts w:ascii="Times New Roman" w:hAnsi="Times New Roman" w:cs="Times New Roman"/>
          <w:i/>
          <w:sz w:val="24"/>
          <w:szCs w:val="24"/>
          <w:lang w:val="ro-RO"/>
        </w:rPr>
        <w:t>la data:</w:t>
      </w:r>
    </w:p>
    <w:p w:rsidR="00337D5C" w:rsidRPr="0024541F" w:rsidRDefault="0024541F" w:rsidP="00B1076E">
      <w:pPr>
        <w:ind w:firstLine="567"/>
        <w:jc w:val="both"/>
        <w:rPr>
          <w:rFonts w:ascii="Times New Roman" w:hAnsi="Times New Roman" w:cs="Times New Roman"/>
          <w:i/>
          <w:sz w:val="24"/>
          <w:szCs w:val="24"/>
          <w:lang w:val="ro-RO"/>
        </w:rPr>
      </w:pPr>
      <w:r w:rsidRPr="0024541F">
        <w:rPr>
          <w:rFonts w:ascii="Times New Roman" w:hAnsi="Times New Roman" w:cs="Times New Roman"/>
          <w:i/>
          <w:sz w:val="24"/>
          <w:szCs w:val="24"/>
          <w:lang w:val="ro-RO"/>
        </w:rPr>
        <w:t xml:space="preserve">- </w:t>
      </w:r>
      <w:r w:rsidR="0037680E">
        <w:rPr>
          <w:rFonts w:ascii="Times New Roman" w:hAnsi="Times New Roman" w:cs="Times New Roman"/>
          <w:i/>
          <w:sz w:val="24"/>
          <w:szCs w:val="24"/>
          <w:lang w:val="ro-RO"/>
        </w:rPr>
        <w:t>15.02.201X</w:t>
      </w:r>
      <w:r w:rsidR="0037680E">
        <w:rPr>
          <w:rFonts w:ascii="Times New Roman" w:hAnsi="Times New Roman" w:cs="Times New Roman"/>
          <w:i/>
          <w:sz w:val="24"/>
          <w:szCs w:val="24"/>
          <w:lang w:val="ro-RO"/>
        </w:rPr>
        <w:tab/>
      </w:r>
      <w:r w:rsidR="0037680E">
        <w:rPr>
          <w:rFonts w:ascii="Times New Roman" w:hAnsi="Times New Roman" w:cs="Times New Roman"/>
          <w:i/>
          <w:sz w:val="24"/>
          <w:szCs w:val="24"/>
          <w:lang w:val="ro-RO"/>
        </w:rPr>
        <w:tab/>
        <w:t>- 21,1082 MDL</w:t>
      </w:r>
      <w:r w:rsidR="00B1076E">
        <w:rPr>
          <w:rFonts w:ascii="Times New Roman" w:hAnsi="Times New Roman" w:cs="Times New Roman"/>
          <w:i/>
          <w:sz w:val="24"/>
          <w:szCs w:val="24"/>
          <w:lang w:val="ro-RO"/>
        </w:rPr>
        <w:t>/EUR</w:t>
      </w:r>
      <w:r w:rsidR="00337D5C" w:rsidRPr="0024541F">
        <w:rPr>
          <w:rFonts w:ascii="Times New Roman" w:hAnsi="Times New Roman" w:cs="Times New Roman"/>
          <w:i/>
          <w:sz w:val="24"/>
          <w:szCs w:val="24"/>
          <w:lang w:val="ro-RO"/>
        </w:rPr>
        <w:t>;</w:t>
      </w:r>
    </w:p>
    <w:p w:rsidR="00337D5C" w:rsidRPr="0024541F" w:rsidRDefault="0024541F" w:rsidP="00B1076E">
      <w:pPr>
        <w:ind w:firstLine="567"/>
        <w:jc w:val="both"/>
        <w:rPr>
          <w:rFonts w:ascii="Times New Roman" w:hAnsi="Times New Roman" w:cs="Times New Roman"/>
          <w:i/>
          <w:sz w:val="24"/>
          <w:szCs w:val="24"/>
          <w:lang w:val="ro-RO"/>
        </w:rPr>
      </w:pPr>
      <w:r w:rsidRPr="0024541F">
        <w:rPr>
          <w:rFonts w:ascii="Times New Roman" w:hAnsi="Times New Roman" w:cs="Times New Roman"/>
          <w:i/>
          <w:sz w:val="24"/>
          <w:szCs w:val="24"/>
          <w:lang w:val="ro-RO"/>
        </w:rPr>
        <w:t xml:space="preserve">- </w:t>
      </w:r>
      <w:r>
        <w:rPr>
          <w:rFonts w:ascii="Times New Roman" w:hAnsi="Times New Roman" w:cs="Times New Roman"/>
          <w:i/>
          <w:sz w:val="24"/>
          <w:szCs w:val="24"/>
          <w:lang w:val="ro-RO"/>
        </w:rPr>
        <w:t>20.04.201X</w:t>
      </w:r>
      <w:r>
        <w:rPr>
          <w:rFonts w:ascii="Times New Roman" w:hAnsi="Times New Roman" w:cs="Times New Roman"/>
          <w:i/>
          <w:sz w:val="24"/>
          <w:szCs w:val="24"/>
          <w:lang w:val="ro-RO"/>
        </w:rPr>
        <w:tab/>
      </w:r>
      <w:r>
        <w:rPr>
          <w:rFonts w:ascii="Times New Roman" w:hAnsi="Times New Roman" w:cs="Times New Roman"/>
          <w:i/>
          <w:sz w:val="24"/>
          <w:szCs w:val="24"/>
          <w:lang w:val="ro-RO"/>
        </w:rPr>
        <w:tab/>
        <w:t>-</w:t>
      </w:r>
      <w:r w:rsidRPr="0024541F">
        <w:rPr>
          <w:rFonts w:ascii="Times New Roman" w:hAnsi="Times New Roman" w:cs="Times New Roman"/>
          <w:i/>
          <w:sz w:val="24"/>
          <w:szCs w:val="24"/>
          <w:lang w:val="ro-RO"/>
        </w:rPr>
        <w:t xml:space="preserve"> </w:t>
      </w:r>
      <w:r w:rsidR="0037680E">
        <w:rPr>
          <w:rFonts w:ascii="Times New Roman" w:hAnsi="Times New Roman" w:cs="Times New Roman"/>
          <w:i/>
          <w:sz w:val="24"/>
          <w:szCs w:val="24"/>
          <w:lang w:val="ro-RO"/>
        </w:rPr>
        <w:t>21,0548 MDL</w:t>
      </w:r>
      <w:r w:rsidR="00B1076E">
        <w:rPr>
          <w:rFonts w:ascii="Times New Roman" w:hAnsi="Times New Roman" w:cs="Times New Roman"/>
          <w:i/>
          <w:sz w:val="24"/>
          <w:szCs w:val="24"/>
          <w:lang w:val="ro-RO"/>
        </w:rPr>
        <w:t>/EUR</w:t>
      </w:r>
      <w:r w:rsidR="00337D5C" w:rsidRPr="0024541F">
        <w:rPr>
          <w:rFonts w:ascii="Times New Roman" w:hAnsi="Times New Roman" w:cs="Times New Roman"/>
          <w:i/>
          <w:sz w:val="24"/>
          <w:szCs w:val="24"/>
          <w:lang w:val="ro-RO"/>
        </w:rPr>
        <w:t>;</w:t>
      </w:r>
    </w:p>
    <w:p w:rsidR="00337D5C" w:rsidRPr="0024541F" w:rsidRDefault="0024541F" w:rsidP="00B1076E">
      <w:pPr>
        <w:ind w:firstLine="567"/>
        <w:jc w:val="both"/>
        <w:rPr>
          <w:rFonts w:ascii="Times New Roman" w:hAnsi="Times New Roman" w:cs="Times New Roman"/>
          <w:i/>
          <w:sz w:val="24"/>
          <w:szCs w:val="24"/>
          <w:lang w:val="ro-RO"/>
        </w:rPr>
      </w:pPr>
      <w:r w:rsidRPr="0024541F">
        <w:rPr>
          <w:rFonts w:ascii="Times New Roman" w:hAnsi="Times New Roman" w:cs="Times New Roman"/>
          <w:i/>
          <w:sz w:val="24"/>
          <w:szCs w:val="24"/>
          <w:lang w:val="ro-RO"/>
        </w:rPr>
        <w:t xml:space="preserve">- </w:t>
      </w:r>
      <w:r w:rsidR="00337D5C" w:rsidRPr="0024541F">
        <w:rPr>
          <w:rFonts w:ascii="Times New Roman" w:hAnsi="Times New Roman" w:cs="Times New Roman"/>
          <w:i/>
          <w:sz w:val="24"/>
          <w:szCs w:val="24"/>
          <w:lang w:val="ro-RO"/>
        </w:rPr>
        <w:t>31.12.201X</w:t>
      </w:r>
      <w:r w:rsidR="00337D5C" w:rsidRPr="0024541F">
        <w:rPr>
          <w:rFonts w:ascii="Times New Roman" w:hAnsi="Times New Roman" w:cs="Times New Roman"/>
          <w:i/>
          <w:sz w:val="24"/>
          <w:szCs w:val="24"/>
          <w:lang w:val="ro-RO"/>
        </w:rPr>
        <w:tab/>
      </w:r>
      <w:r w:rsidR="00337D5C" w:rsidRPr="0024541F">
        <w:rPr>
          <w:rFonts w:ascii="Times New Roman" w:hAnsi="Times New Roman" w:cs="Times New Roman"/>
          <w:i/>
          <w:sz w:val="24"/>
          <w:szCs w:val="24"/>
          <w:lang w:val="ro-RO"/>
        </w:rPr>
        <w:tab/>
        <w:t>-</w:t>
      </w:r>
      <w:r w:rsidRPr="0024541F">
        <w:rPr>
          <w:rFonts w:ascii="Times New Roman" w:hAnsi="Times New Roman" w:cs="Times New Roman"/>
          <w:i/>
          <w:sz w:val="24"/>
          <w:szCs w:val="24"/>
          <w:lang w:val="ro-RO"/>
        </w:rPr>
        <w:t xml:space="preserve"> </w:t>
      </w:r>
      <w:r w:rsidR="0037680E">
        <w:rPr>
          <w:rFonts w:ascii="Times New Roman" w:hAnsi="Times New Roman" w:cs="Times New Roman"/>
          <w:i/>
          <w:sz w:val="24"/>
          <w:szCs w:val="24"/>
          <w:lang w:val="ro-RO"/>
        </w:rPr>
        <w:t>21,1073 MDL</w:t>
      </w:r>
      <w:r w:rsidR="00B1076E">
        <w:rPr>
          <w:rFonts w:ascii="Times New Roman" w:hAnsi="Times New Roman" w:cs="Times New Roman"/>
          <w:i/>
          <w:sz w:val="24"/>
          <w:szCs w:val="24"/>
          <w:lang w:val="ro-RO"/>
        </w:rPr>
        <w:t>/EUR</w:t>
      </w:r>
      <w:r w:rsidR="00337D5C" w:rsidRPr="0024541F">
        <w:rPr>
          <w:rFonts w:ascii="Times New Roman" w:hAnsi="Times New Roman" w:cs="Times New Roman"/>
          <w:i/>
          <w:sz w:val="24"/>
          <w:szCs w:val="24"/>
          <w:lang w:val="ro-RO"/>
        </w:rPr>
        <w:t>.</w:t>
      </w:r>
    </w:p>
    <w:p w:rsidR="00337D5C" w:rsidRPr="00376A25" w:rsidRDefault="00337D5C" w:rsidP="00D126D2">
      <w:pPr>
        <w:spacing w:line="240" w:lineRule="auto"/>
        <w:ind w:firstLine="346"/>
        <w:jc w:val="right"/>
        <w:rPr>
          <w:rFonts w:ascii="Times New Roman" w:hAnsi="Times New Roman" w:cs="Times New Roman"/>
          <w:sz w:val="24"/>
          <w:szCs w:val="24"/>
          <w:lang w:val="ro-RO"/>
        </w:rPr>
      </w:pPr>
      <w:r w:rsidRPr="00376A25">
        <w:rPr>
          <w:rFonts w:ascii="Times New Roman" w:hAnsi="Times New Roman" w:cs="Times New Roman"/>
          <w:sz w:val="24"/>
          <w:szCs w:val="24"/>
          <w:lang w:val="ro-RO"/>
        </w:rPr>
        <w:t>Tabelul 1</w:t>
      </w:r>
    </w:p>
    <w:p w:rsidR="00337D5C" w:rsidRPr="00376A25" w:rsidRDefault="00337D5C" w:rsidP="00D126D2">
      <w:pPr>
        <w:spacing w:line="240" w:lineRule="auto"/>
        <w:ind w:firstLine="348"/>
        <w:jc w:val="center"/>
        <w:rPr>
          <w:rFonts w:ascii="Times New Roman" w:hAnsi="Times New Roman" w:cs="Times New Roman"/>
          <w:b/>
          <w:sz w:val="24"/>
          <w:szCs w:val="24"/>
          <w:lang w:val="ro-RO"/>
        </w:rPr>
      </w:pPr>
      <w:r w:rsidRPr="00376A25">
        <w:rPr>
          <w:rFonts w:ascii="Times New Roman" w:hAnsi="Times New Roman" w:cs="Times New Roman"/>
          <w:b/>
          <w:sz w:val="24"/>
          <w:szCs w:val="24"/>
          <w:lang w:val="ro-RO"/>
        </w:rPr>
        <w:t>Conversia bilanţul</w:t>
      </w:r>
      <w:r w:rsidR="001B44C8" w:rsidRPr="00376A25">
        <w:rPr>
          <w:rFonts w:ascii="Times New Roman" w:hAnsi="Times New Roman" w:cs="Times New Roman"/>
          <w:b/>
          <w:sz w:val="24"/>
          <w:szCs w:val="24"/>
          <w:lang w:val="ro-RO"/>
        </w:rPr>
        <w:t xml:space="preserve">ui </w:t>
      </w:r>
      <w:r w:rsidR="00980A6F">
        <w:rPr>
          <w:rFonts w:ascii="Times New Roman" w:hAnsi="Times New Roman" w:cs="Times New Roman"/>
          <w:b/>
          <w:sz w:val="24"/>
          <w:szCs w:val="24"/>
          <w:lang w:val="ro-RO"/>
        </w:rPr>
        <w:t>entităţii-fiică ”</w:t>
      </w:r>
      <w:r w:rsidRPr="00376A25">
        <w:rPr>
          <w:rFonts w:ascii="Times New Roman" w:hAnsi="Times New Roman" w:cs="Times New Roman"/>
          <w:b/>
          <w:sz w:val="24"/>
          <w:szCs w:val="24"/>
          <w:lang w:val="ro-RO"/>
        </w:rPr>
        <w:t>B” la  31.12.201X</w:t>
      </w:r>
    </w:p>
    <w:p w:rsidR="00337D5C" w:rsidRPr="00F415AC" w:rsidRDefault="00F415AC" w:rsidP="00F415AC">
      <w:pPr>
        <w:spacing w:line="240" w:lineRule="auto"/>
        <w:ind w:firstLine="348"/>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bl>
      <w:tblPr>
        <w:tblStyle w:val="af3"/>
        <w:tblW w:w="9639" w:type="dxa"/>
        <w:tblInd w:w="108" w:type="dxa"/>
        <w:tblLook w:val="04A0" w:firstRow="1" w:lastRow="0" w:firstColumn="1" w:lastColumn="0" w:noHBand="0" w:noVBand="1"/>
      </w:tblPr>
      <w:tblGrid>
        <w:gridCol w:w="4986"/>
        <w:gridCol w:w="1701"/>
        <w:gridCol w:w="1275"/>
        <w:gridCol w:w="1677"/>
      </w:tblGrid>
      <w:tr w:rsidR="00337D5C" w:rsidRPr="00376A25" w:rsidTr="0024541F">
        <w:trPr>
          <w:trHeight w:val="565"/>
        </w:trPr>
        <w:tc>
          <w:tcPr>
            <w:tcW w:w="4986" w:type="dxa"/>
          </w:tcPr>
          <w:p w:rsidR="00337D5C" w:rsidRPr="00376A25" w:rsidRDefault="00337D5C" w:rsidP="00D126D2">
            <w:pPr>
              <w:jc w:val="center"/>
              <w:rPr>
                <w:rFonts w:ascii="Times New Roman" w:hAnsi="Times New Roman" w:cs="Times New Roman"/>
                <w:b/>
                <w:sz w:val="24"/>
                <w:szCs w:val="24"/>
              </w:rPr>
            </w:pPr>
            <w:r w:rsidRPr="00376A25">
              <w:rPr>
                <w:rFonts w:ascii="Times New Roman" w:hAnsi="Times New Roman" w:cs="Times New Roman"/>
                <w:b/>
                <w:sz w:val="24"/>
                <w:szCs w:val="24"/>
              </w:rPr>
              <w:t>Elemente bilanţiere</w:t>
            </w:r>
          </w:p>
        </w:tc>
        <w:tc>
          <w:tcPr>
            <w:tcW w:w="1701" w:type="dxa"/>
          </w:tcPr>
          <w:p w:rsidR="00337D5C" w:rsidRPr="00376A25" w:rsidRDefault="00337D5C" w:rsidP="00D126D2">
            <w:pPr>
              <w:jc w:val="center"/>
              <w:rPr>
                <w:rFonts w:ascii="Times New Roman" w:hAnsi="Times New Roman" w:cs="Times New Roman"/>
                <w:b/>
                <w:sz w:val="24"/>
                <w:szCs w:val="24"/>
              </w:rPr>
            </w:pPr>
            <w:r w:rsidRPr="00376A25">
              <w:rPr>
                <w:rFonts w:ascii="Times New Roman" w:hAnsi="Times New Roman" w:cs="Times New Roman"/>
                <w:b/>
                <w:sz w:val="24"/>
                <w:szCs w:val="24"/>
              </w:rPr>
              <w:t>Suma în euro</w:t>
            </w:r>
          </w:p>
        </w:tc>
        <w:tc>
          <w:tcPr>
            <w:tcW w:w="1275" w:type="dxa"/>
          </w:tcPr>
          <w:p w:rsidR="00337D5C" w:rsidRPr="00376A25" w:rsidRDefault="00337D5C" w:rsidP="00D126D2">
            <w:pPr>
              <w:jc w:val="center"/>
              <w:rPr>
                <w:rFonts w:ascii="Times New Roman" w:hAnsi="Times New Roman" w:cs="Times New Roman"/>
                <w:b/>
                <w:sz w:val="24"/>
                <w:szCs w:val="24"/>
              </w:rPr>
            </w:pPr>
            <w:r w:rsidRPr="00376A25">
              <w:rPr>
                <w:rFonts w:ascii="Times New Roman" w:hAnsi="Times New Roman" w:cs="Times New Roman"/>
                <w:b/>
                <w:sz w:val="24"/>
                <w:szCs w:val="24"/>
              </w:rPr>
              <w:t>Cursul de schimb</w:t>
            </w:r>
          </w:p>
        </w:tc>
        <w:tc>
          <w:tcPr>
            <w:tcW w:w="1677" w:type="dxa"/>
          </w:tcPr>
          <w:p w:rsidR="00337D5C" w:rsidRPr="00376A25" w:rsidRDefault="00B1076E" w:rsidP="00D126D2">
            <w:pPr>
              <w:jc w:val="center"/>
              <w:rPr>
                <w:rFonts w:ascii="Times New Roman" w:hAnsi="Times New Roman" w:cs="Times New Roman"/>
                <w:b/>
                <w:sz w:val="24"/>
                <w:szCs w:val="24"/>
              </w:rPr>
            </w:pPr>
            <w:r>
              <w:rPr>
                <w:rFonts w:ascii="Times New Roman" w:hAnsi="Times New Roman" w:cs="Times New Roman"/>
                <w:b/>
                <w:sz w:val="24"/>
                <w:szCs w:val="24"/>
              </w:rPr>
              <w:t>Suma în lei</w:t>
            </w:r>
          </w:p>
        </w:tc>
      </w:tr>
      <w:tr w:rsidR="00337D5C" w:rsidRPr="00376A25" w:rsidTr="0024541F">
        <w:tc>
          <w:tcPr>
            <w:tcW w:w="4986" w:type="dxa"/>
          </w:tcPr>
          <w:p w:rsidR="00337D5C" w:rsidRPr="00376A25" w:rsidRDefault="00337D5C" w:rsidP="00D126D2">
            <w:pPr>
              <w:jc w:val="center"/>
              <w:rPr>
                <w:rFonts w:ascii="Times New Roman" w:hAnsi="Times New Roman" w:cs="Times New Roman"/>
                <w:b/>
                <w:sz w:val="24"/>
                <w:szCs w:val="24"/>
              </w:rPr>
            </w:pPr>
            <w:r w:rsidRPr="00376A25">
              <w:rPr>
                <w:rFonts w:ascii="Times New Roman" w:hAnsi="Times New Roman" w:cs="Times New Roman"/>
                <w:b/>
                <w:sz w:val="24"/>
                <w:szCs w:val="24"/>
              </w:rPr>
              <w:t>1</w:t>
            </w:r>
          </w:p>
        </w:tc>
        <w:tc>
          <w:tcPr>
            <w:tcW w:w="1701" w:type="dxa"/>
          </w:tcPr>
          <w:p w:rsidR="00337D5C" w:rsidRPr="00376A25" w:rsidRDefault="00337D5C" w:rsidP="00D126D2">
            <w:pPr>
              <w:jc w:val="center"/>
              <w:rPr>
                <w:rFonts w:ascii="Times New Roman" w:hAnsi="Times New Roman" w:cs="Times New Roman"/>
                <w:b/>
                <w:sz w:val="24"/>
                <w:szCs w:val="24"/>
              </w:rPr>
            </w:pPr>
            <w:r w:rsidRPr="00376A25">
              <w:rPr>
                <w:rFonts w:ascii="Times New Roman" w:hAnsi="Times New Roman" w:cs="Times New Roman"/>
                <w:b/>
                <w:sz w:val="24"/>
                <w:szCs w:val="24"/>
              </w:rPr>
              <w:t>2</w:t>
            </w:r>
          </w:p>
        </w:tc>
        <w:tc>
          <w:tcPr>
            <w:tcW w:w="1275" w:type="dxa"/>
          </w:tcPr>
          <w:p w:rsidR="00337D5C" w:rsidRPr="00376A25" w:rsidRDefault="00337D5C" w:rsidP="00D126D2">
            <w:pPr>
              <w:jc w:val="center"/>
              <w:rPr>
                <w:rFonts w:ascii="Times New Roman" w:hAnsi="Times New Roman" w:cs="Times New Roman"/>
                <w:b/>
                <w:sz w:val="24"/>
                <w:szCs w:val="24"/>
              </w:rPr>
            </w:pPr>
            <w:r w:rsidRPr="00376A25">
              <w:rPr>
                <w:rFonts w:ascii="Times New Roman" w:hAnsi="Times New Roman" w:cs="Times New Roman"/>
                <w:b/>
                <w:sz w:val="24"/>
                <w:szCs w:val="24"/>
              </w:rPr>
              <w:t>3</w:t>
            </w:r>
          </w:p>
        </w:tc>
        <w:tc>
          <w:tcPr>
            <w:tcW w:w="1677" w:type="dxa"/>
          </w:tcPr>
          <w:p w:rsidR="00337D5C" w:rsidRPr="00376A25" w:rsidRDefault="00337D5C" w:rsidP="00D126D2">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4 = 2 x 3  </w:t>
            </w:r>
          </w:p>
        </w:tc>
      </w:tr>
      <w:tr w:rsidR="00337D5C" w:rsidRPr="00376A25" w:rsidTr="0024541F">
        <w:tc>
          <w:tcPr>
            <w:tcW w:w="4986" w:type="dxa"/>
          </w:tcPr>
          <w:p w:rsidR="00337D5C" w:rsidRPr="00376A25" w:rsidRDefault="00337D5C" w:rsidP="00D126D2">
            <w:pPr>
              <w:jc w:val="both"/>
              <w:rPr>
                <w:rFonts w:ascii="Times New Roman" w:hAnsi="Times New Roman" w:cs="Times New Roman"/>
                <w:sz w:val="24"/>
                <w:szCs w:val="24"/>
              </w:rPr>
            </w:pPr>
            <w:r w:rsidRPr="00376A25">
              <w:rPr>
                <w:rFonts w:ascii="Times New Roman" w:hAnsi="Times New Roman" w:cs="Times New Roman"/>
                <w:sz w:val="24"/>
                <w:szCs w:val="24"/>
              </w:rPr>
              <w:t>Mijloace fixe</w:t>
            </w:r>
          </w:p>
        </w:tc>
        <w:tc>
          <w:tcPr>
            <w:tcW w:w="1701" w:type="dxa"/>
            <w:vAlign w:val="center"/>
          </w:tcPr>
          <w:p w:rsidR="00337D5C" w:rsidRPr="00BE3F60" w:rsidRDefault="00337D5C" w:rsidP="00D126D2">
            <w:pPr>
              <w:jc w:val="right"/>
              <w:rPr>
                <w:rFonts w:ascii="Times New Roman" w:hAnsi="Times New Roman" w:cs="Times New Roman"/>
                <w:sz w:val="24"/>
                <w:szCs w:val="24"/>
              </w:rPr>
            </w:pPr>
            <w:r w:rsidRPr="00BE3F60">
              <w:rPr>
                <w:rFonts w:ascii="Times New Roman" w:hAnsi="Times New Roman" w:cs="Times New Roman"/>
                <w:sz w:val="24"/>
                <w:szCs w:val="24"/>
              </w:rPr>
              <w:t>57 328</w:t>
            </w:r>
          </w:p>
        </w:tc>
        <w:tc>
          <w:tcPr>
            <w:tcW w:w="1275" w:type="dxa"/>
            <w:vAlign w:val="center"/>
          </w:tcPr>
          <w:p w:rsidR="00337D5C" w:rsidRPr="00BE3F60" w:rsidRDefault="00337D5C" w:rsidP="00D126D2">
            <w:pPr>
              <w:jc w:val="right"/>
              <w:rPr>
                <w:rFonts w:ascii="Times New Roman" w:hAnsi="Times New Roman" w:cs="Times New Roman"/>
                <w:sz w:val="24"/>
                <w:szCs w:val="24"/>
              </w:rPr>
            </w:pPr>
            <w:r w:rsidRPr="00BE3F60">
              <w:rPr>
                <w:rFonts w:ascii="Times New Roman" w:hAnsi="Times New Roman" w:cs="Times New Roman"/>
                <w:sz w:val="24"/>
                <w:szCs w:val="24"/>
              </w:rPr>
              <w:t>21,1073</w:t>
            </w:r>
          </w:p>
        </w:tc>
        <w:tc>
          <w:tcPr>
            <w:tcW w:w="1677" w:type="dxa"/>
            <w:vAlign w:val="center"/>
          </w:tcPr>
          <w:p w:rsidR="00337D5C" w:rsidRPr="00BE3F60" w:rsidRDefault="00337D5C" w:rsidP="00D126D2">
            <w:pPr>
              <w:jc w:val="right"/>
              <w:rPr>
                <w:rFonts w:ascii="Times New Roman" w:hAnsi="Times New Roman" w:cs="Times New Roman"/>
                <w:sz w:val="24"/>
                <w:szCs w:val="24"/>
              </w:rPr>
            </w:pPr>
            <w:r w:rsidRPr="00BE3F60">
              <w:rPr>
                <w:rFonts w:ascii="Times New Roman" w:hAnsi="Times New Roman" w:cs="Times New Roman"/>
                <w:sz w:val="24"/>
                <w:szCs w:val="24"/>
              </w:rPr>
              <w:t>1 210 039</w:t>
            </w:r>
          </w:p>
        </w:tc>
      </w:tr>
      <w:tr w:rsidR="00337D5C" w:rsidRPr="00376A25" w:rsidTr="0024541F">
        <w:tc>
          <w:tcPr>
            <w:tcW w:w="4986" w:type="dxa"/>
          </w:tcPr>
          <w:p w:rsidR="00337D5C" w:rsidRPr="00376A25" w:rsidRDefault="00337D5C" w:rsidP="00D126D2">
            <w:pPr>
              <w:jc w:val="both"/>
              <w:rPr>
                <w:rFonts w:ascii="Times New Roman" w:hAnsi="Times New Roman" w:cs="Times New Roman"/>
                <w:sz w:val="24"/>
                <w:szCs w:val="24"/>
              </w:rPr>
            </w:pPr>
            <w:r w:rsidRPr="00376A25">
              <w:rPr>
                <w:rFonts w:ascii="Times New Roman" w:hAnsi="Times New Roman" w:cs="Times New Roman"/>
                <w:sz w:val="24"/>
                <w:szCs w:val="24"/>
              </w:rPr>
              <w:t>Active circulante</w:t>
            </w:r>
          </w:p>
        </w:tc>
        <w:tc>
          <w:tcPr>
            <w:tcW w:w="1701" w:type="dxa"/>
            <w:vAlign w:val="center"/>
          </w:tcPr>
          <w:p w:rsidR="00337D5C" w:rsidRPr="00BE3F60" w:rsidRDefault="00337D5C" w:rsidP="00D126D2">
            <w:pPr>
              <w:jc w:val="right"/>
              <w:rPr>
                <w:rFonts w:ascii="Times New Roman" w:hAnsi="Times New Roman" w:cs="Times New Roman"/>
                <w:sz w:val="24"/>
                <w:szCs w:val="24"/>
              </w:rPr>
            </w:pPr>
            <w:r w:rsidRPr="00BE3F60">
              <w:rPr>
                <w:rFonts w:ascii="Times New Roman" w:hAnsi="Times New Roman" w:cs="Times New Roman"/>
                <w:sz w:val="24"/>
                <w:szCs w:val="24"/>
              </w:rPr>
              <w:t>42 175</w:t>
            </w:r>
          </w:p>
        </w:tc>
        <w:tc>
          <w:tcPr>
            <w:tcW w:w="1275" w:type="dxa"/>
            <w:vAlign w:val="center"/>
          </w:tcPr>
          <w:p w:rsidR="00337D5C" w:rsidRPr="00BE3F60" w:rsidRDefault="00337D5C" w:rsidP="00D126D2">
            <w:pPr>
              <w:jc w:val="right"/>
              <w:rPr>
                <w:rFonts w:ascii="Times New Roman" w:hAnsi="Times New Roman" w:cs="Times New Roman"/>
                <w:sz w:val="24"/>
                <w:szCs w:val="24"/>
              </w:rPr>
            </w:pPr>
            <w:r w:rsidRPr="00BE3F60">
              <w:rPr>
                <w:rFonts w:ascii="Times New Roman" w:hAnsi="Times New Roman" w:cs="Times New Roman"/>
                <w:sz w:val="24"/>
                <w:szCs w:val="24"/>
              </w:rPr>
              <w:t>21,1073</w:t>
            </w:r>
          </w:p>
        </w:tc>
        <w:tc>
          <w:tcPr>
            <w:tcW w:w="1677" w:type="dxa"/>
            <w:vAlign w:val="center"/>
          </w:tcPr>
          <w:p w:rsidR="00337D5C" w:rsidRPr="00BE3F60" w:rsidRDefault="00337D5C" w:rsidP="00D126D2">
            <w:pPr>
              <w:jc w:val="right"/>
              <w:rPr>
                <w:rFonts w:ascii="Times New Roman" w:hAnsi="Times New Roman" w:cs="Times New Roman"/>
                <w:sz w:val="24"/>
                <w:szCs w:val="24"/>
              </w:rPr>
            </w:pPr>
            <w:r w:rsidRPr="00BE3F60">
              <w:rPr>
                <w:rFonts w:ascii="Times New Roman" w:hAnsi="Times New Roman" w:cs="Times New Roman"/>
                <w:sz w:val="24"/>
                <w:szCs w:val="24"/>
              </w:rPr>
              <w:t>890 200</w:t>
            </w:r>
          </w:p>
        </w:tc>
      </w:tr>
      <w:tr w:rsidR="00337D5C" w:rsidRPr="00376A25" w:rsidTr="0024541F">
        <w:tc>
          <w:tcPr>
            <w:tcW w:w="4986" w:type="dxa"/>
          </w:tcPr>
          <w:p w:rsidR="00337D5C" w:rsidRPr="00376A25" w:rsidRDefault="00337D5C" w:rsidP="00D126D2">
            <w:pPr>
              <w:jc w:val="both"/>
              <w:rPr>
                <w:rFonts w:ascii="Times New Roman" w:hAnsi="Times New Roman" w:cs="Times New Roman"/>
                <w:b/>
                <w:sz w:val="24"/>
                <w:szCs w:val="24"/>
              </w:rPr>
            </w:pPr>
            <w:r w:rsidRPr="00376A25">
              <w:rPr>
                <w:rFonts w:ascii="Times New Roman" w:hAnsi="Times New Roman" w:cs="Times New Roman"/>
                <w:b/>
                <w:sz w:val="24"/>
                <w:szCs w:val="24"/>
              </w:rPr>
              <w:t>Total active</w:t>
            </w:r>
          </w:p>
        </w:tc>
        <w:tc>
          <w:tcPr>
            <w:tcW w:w="1701" w:type="dxa"/>
            <w:vAlign w:val="center"/>
          </w:tcPr>
          <w:p w:rsidR="00337D5C" w:rsidRPr="00BE3F60" w:rsidRDefault="00337D5C" w:rsidP="00D126D2">
            <w:pPr>
              <w:jc w:val="right"/>
              <w:rPr>
                <w:rFonts w:ascii="Times New Roman" w:hAnsi="Times New Roman" w:cs="Times New Roman"/>
                <w:b/>
                <w:sz w:val="24"/>
                <w:szCs w:val="24"/>
              </w:rPr>
            </w:pPr>
            <w:r w:rsidRPr="00BE3F60">
              <w:rPr>
                <w:rFonts w:ascii="Times New Roman" w:hAnsi="Times New Roman" w:cs="Times New Roman"/>
                <w:b/>
                <w:sz w:val="24"/>
                <w:szCs w:val="24"/>
              </w:rPr>
              <w:t>99 503</w:t>
            </w:r>
          </w:p>
        </w:tc>
        <w:tc>
          <w:tcPr>
            <w:tcW w:w="1275" w:type="dxa"/>
            <w:vAlign w:val="center"/>
          </w:tcPr>
          <w:p w:rsidR="00337D5C" w:rsidRPr="00BE3F60" w:rsidRDefault="00337D5C" w:rsidP="00D126D2">
            <w:pPr>
              <w:jc w:val="right"/>
              <w:rPr>
                <w:rFonts w:ascii="Times New Roman" w:hAnsi="Times New Roman" w:cs="Times New Roman"/>
                <w:b/>
                <w:sz w:val="24"/>
                <w:szCs w:val="24"/>
              </w:rPr>
            </w:pPr>
          </w:p>
        </w:tc>
        <w:tc>
          <w:tcPr>
            <w:tcW w:w="1677" w:type="dxa"/>
            <w:vAlign w:val="center"/>
          </w:tcPr>
          <w:p w:rsidR="00337D5C" w:rsidRPr="00BE3F60" w:rsidRDefault="00337D5C" w:rsidP="00D126D2">
            <w:pPr>
              <w:jc w:val="right"/>
              <w:rPr>
                <w:rFonts w:ascii="Times New Roman" w:hAnsi="Times New Roman" w:cs="Times New Roman"/>
                <w:b/>
                <w:sz w:val="24"/>
                <w:szCs w:val="24"/>
              </w:rPr>
            </w:pPr>
            <w:r w:rsidRPr="00BE3F60">
              <w:rPr>
                <w:rFonts w:ascii="Times New Roman" w:hAnsi="Times New Roman" w:cs="Times New Roman"/>
                <w:b/>
                <w:sz w:val="24"/>
                <w:szCs w:val="24"/>
              </w:rPr>
              <w:t>2 100 239</w:t>
            </w:r>
          </w:p>
        </w:tc>
      </w:tr>
      <w:tr w:rsidR="00337D5C" w:rsidRPr="00376A25" w:rsidTr="0024541F">
        <w:tc>
          <w:tcPr>
            <w:tcW w:w="4986" w:type="dxa"/>
          </w:tcPr>
          <w:p w:rsidR="00337D5C" w:rsidRPr="00376A25" w:rsidRDefault="00337D5C" w:rsidP="00D126D2">
            <w:pPr>
              <w:jc w:val="both"/>
              <w:rPr>
                <w:rFonts w:ascii="Times New Roman" w:hAnsi="Times New Roman" w:cs="Times New Roman"/>
                <w:sz w:val="24"/>
                <w:szCs w:val="24"/>
              </w:rPr>
            </w:pPr>
            <w:r w:rsidRPr="00376A25">
              <w:rPr>
                <w:rFonts w:ascii="Times New Roman" w:hAnsi="Times New Roman" w:cs="Times New Roman"/>
                <w:sz w:val="24"/>
                <w:szCs w:val="24"/>
              </w:rPr>
              <w:t>Capital social înregistrat</w:t>
            </w:r>
          </w:p>
        </w:tc>
        <w:tc>
          <w:tcPr>
            <w:tcW w:w="1701" w:type="dxa"/>
            <w:vAlign w:val="center"/>
          </w:tcPr>
          <w:p w:rsidR="00337D5C" w:rsidRPr="00BE3F60" w:rsidRDefault="00337D5C" w:rsidP="00D126D2">
            <w:pPr>
              <w:jc w:val="right"/>
              <w:rPr>
                <w:rFonts w:ascii="Times New Roman" w:hAnsi="Times New Roman" w:cs="Times New Roman"/>
                <w:sz w:val="24"/>
                <w:szCs w:val="24"/>
              </w:rPr>
            </w:pPr>
            <w:r w:rsidRPr="00BE3F60">
              <w:rPr>
                <w:rFonts w:ascii="Times New Roman" w:hAnsi="Times New Roman" w:cs="Times New Roman"/>
                <w:sz w:val="24"/>
                <w:szCs w:val="24"/>
              </w:rPr>
              <w:t>37 900</w:t>
            </w:r>
          </w:p>
        </w:tc>
        <w:tc>
          <w:tcPr>
            <w:tcW w:w="1275" w:type="dxa"/>
            <w:vAlign w:val="center"/>
          </w:tcPr>
          <w:p w:rsidR="00337D5C" w:rsidRPr="00BE3F60" w:rsidRDefault="00B1076E" w:rsidP="00D126D2">
            <w:pPr>
              <w:jc w:val="right"/>
              <w:rPr>
                <w:rFonts w:ascii="Times New Roman" w:hAnsi="Times New Roman" w:cs="Times New Roman"/>
                <w:sz w:val="24"/>
                <w:szCs w:val="24"/>
              </w:rPr>
            </w:pPr>
            <w:r>
              <w:rPr>
                <w:rFonts w:ascii="Times New Roman" w:hAnsi="Times New Roman" w:cs="Times New Roman"/>
                <w:sz w:val="24"/>
                <w:szCs w:val="24"/>
              </w:rPr>
              <w:t>21,</w:t>
            </w:r>
            <w:r w:rsidR="00337D5C" w:rsidRPr="00BE3F60">
              <w:rPr>
                <w:rFonts w:ascii="Times New Roman" w:hAnsi="Times New Roman" w:cs="Times New Roman"/>
                <w:sz w:val="24"/>
                <w:szCs w:val="24"/>
              </w:rPr>
              <w:t>1082</w:t>
            </w:r>
          </w:p>
        </w:tc>
        <w:tc>
          <w:tcPr>
            <w:tcW w:w="1677" w:type="dxa"/>
            <w:vAlign w:val="center"/>
          </w:tcPr>
          <w:p w:rsidR="00337D5C" w:rsidRPr="00BE3F60" w:rsidRDefault="00337D5C" w:rsidP="00D126D2">
            <w:pPr>
              <w:jc w:val="right"/>
              <w:rPr>
                <w:rFonts w:ascii="Times New Roman" w:hAnsi="Times New Roman" w:cs="Times New Roman"/>
                <w:sz w:val="24"/>
                <w:szCs w:val="24"/>
              </w:rPr>
            </w:pPr>
            <w:r w:rsidRPr="00BE3F60">
              <w:rPr>
                <w:rFonts w:ascii="Times New Roman" w:hAnsi="Times New Roman" w:cs="Times New Roman"/>
                <w:sz w:val="24"/>
                <w:szCs w:val="24"/>
              </w:rPr>
              <w:t>800 001</w:t>
            </w:r>
          </w:p>
        </w:tc>
      </w:tr>
      <w:tr w:rsidR="00337D5C" w:rsidRPr="00376A25" w:rsidTr="0024541F">
        <w:tc>
          <w:tcPr>
            <w:tcW w:w="4986" w:type="dxa"/>
          </w:tcPr>
          <w:p w:rsidR="00337D5C" w:rsidRPr="00376A25" w:rsidRDefault="00337D5C" w:rsidP="00D126D2">
            <w:pPr>
              <w:jc w:val="both"/>
              <w:rPr>
                <w:rFonts w:ascii="Times New Roman" w:hAnsi="Times New Roman" w:cs="Times New Roman"/>
                <w:sz w:val="24"/>
                <w:szCs w:val="24"/>
              </w:rPr>
            </w:pPr>
            <w:r w:rsidRPr="00376A25">
              <w:rPr>
                <w:rFonts w:ascii="Times New Roman" w:hAnsi="Times New Roman" w:cs="Times New Roman"/>
                <w:sz w:val="24"/>
                <w:szCs w:val="24"/>
              </w:rPr>
              <w:t>Capital de rezervă</w:t>
            </w:r>
          </w:p>
        </w:tc>
        <w:tc>
          <w:tcPr>
            <w:tcW w:w="1701" w:type="dxa"/>
            <w:vAlign w:val="center"/>
          </w:tcPr>
          <w:p w:rsidR="00337D5C" w:rsidRPr="00BE3F60" w:rsidRDefault="00337D5C" w:rsidP="00D126D2">
            <w:pPr>
              <w:jc w:val="right"/>
              <w:rPr>
                <w:rFonts w:ascii="Times New Roman" w:hAnsi="Times New Roman" w:cs="Times New Roman"/>
                <w:sz w:val="24"/>
                <w:szCs w:val="24"/>
              </w:rPr>
            </w:pPr>
            <w:r w:rsidRPr="00BE3F60">
              <w:rPr>
                <w:rFonts w:ascii="Times New Roman" w:hAnsi="Times New Roman" w:cs="Times New Roman"/>
                <w:sz w:val="24"/>
                <w:szCs w:val="24"/>
              </w:rPr>
              <w:t>3 790</w:t>
            </w:r>
          </w:p>
        </w:tc>
        <w:tc>
          <w:tcPr>
            <w:tcW w:w="1275" w:type="dxa"/>
            <w:vAlign w:val="center"/>
          </w:tcPr>
          <w:p w:rsidR="00337D5C" w:rsidRPr="00BE3F60" w:rsidRDefault="00337D5C" w:rsidP="00D126D2">
            <w:pPr>
              <w:jc w:val="right"/>
              <w:rPr>
                <w:rFonts w:ascii="Times New Roman" w:hAnsi="Times New Roman" w:cs="Times New Roman"/>
                <w:sz w:val="24"/>
                <w:szCs w:val="24"/>
              </w:rPr>
            </w:pPr>
            <w:r w:rsidRPr="00BE3F60">
              <w:rPr>
                <w:rFonts w:ascii="Times New Roman" w:hAnsi="Times New Roman" w:cs="Times New Roman"/>
                <w:sz w:val="24"/>
                <w:szCs w:val="24"/>
              </w:rPr>
              <w:t>21,0548</w:t>
            </w:r>
          </w:p>
        </w:tc>
        <w:tc>
          <w:tcPr>
            <w:tcW w:w="1677" w:type="dxa"/>
            <w:vAlign w:val="center"/>
          </w:tcPr>
          <w:p w:rsidR="00337D5C" w:rsidRPr="00BE3F60" w:rsidRDefault="00337D5C" w:rsidP="00D126D2">
            <w:pPr>
              <w:jc w:val="right"/>
              <w:rPr>
                <w:rFonts w:ascii="Times New Roman" w:hAnsi="Times New Roman" w:cs="Times New Roman"/>
                <w:sz w:val="24"/>
                <w:szCs w:val="24"/>
              </w:rPr>
            </w:pPr>
            <w:r w:rsidRPr="00BE3F60">
              <w:rPr>
                <w:rFonts w:ascii="Times New Roman" w:hAnsi="Times New Roman" w:cs="Times New Roman"/>
                <w:sz w:val="24"/>
                <w:szCs w:val="24"/>
              </w:rPr>
              <w:t>79 798</w:t>
            </w:r>
          </w:p>
        </w:tc>
      </w:tr>
      <w:tr w:rsidR="00337D5C" w:rsidRPr="00376A25" w:rsidTr="0024541F">
        <w:tc>
          <w:tcPr>
            <w:tcW w:w="4986" w:type="dxa"/>
          </w:tcPr>
          <w:p w:rsidR="00337D5C" w:rsidRPr="00376A25" w:rsidRDefault="00337D5C" w:rsidP="00D126D2">
            <w:pPr>
              <w:jc w:val="both"/>
              <w:rPr>
                <w:rFonts w:ascii="Times New Roman" w:hAnsi="Times New Roman" w:cs="Times New Roman"/>
                <w:sz w:val="24"/>
                <w:szCs w:val="24"/>
              </w:rPr>
            </w:pPr>
            <w:r w:rsidRPr="00376A25">
              <w:rPr>
                <w:rFonts w:ascii="Times New Roman" w:hAnsi="Times New Roman" w:cs="Times New Roman"/>
                <w:sz w:val="24"/>
                <w:szCs w:val="24"/>
              </w:rPr>
              <w:t>Profit nerepartizat (pierderea neacoperită) al anilor precedenţi</w:t>
            </w:r>
          </w:p>
        </w:tc>
        <w:tc>
          <w:tcPr>
            <w:tcW w:w="1701" w:type="dxa"/>
            <w:vAlign w:val="center"/>
          </w:tcPr>
          <w:p w:rsidR="00337D5C" w:rsidRPr="00BE3F60" w:rsidRDefault="00337D5C" w:rsidP="00D126D2">
            <w:pPr>
              <w:jc w:val="right"/>
              <w:rPr>
                <w:rFonts w:ascii="Times New Roman" w:hAnsi="Times New Roman" w:cs="Times New Roman"/>
                <w:sz w:val="24"/>
                <w:szCs w:val="24"/>
              </w:rPr>
            </w:pPr>
            <w:r w:rsidRPr="00BE3F60">
              <w:rPr>
                <w:rFonts w:ascii="Times New Roman" w:hAnsi="Times New Roman" w:cs="Times New Roman"/>
                <w:sz w:val="24"/>
                <w:szCs w:val="24"/>
              </w:rPr>
              <w:t>1675</w:t>
            </w:r>
          </w:p>
        </w:tc>
        <w:tc>
          <w:tcPr>
            <w:tcW w:w="1275" w:type="dxa"/>
            <w:vAlign w:val="center"/>
          </w:tcPr>
          <w:p w:rsidR="00337D5C" w:rsidRPr="00BE3F60" w:rsidRDefault="00B1076E" w:rsidP="00D126D2">
            <w:pPr>
              <w:jc w:val="right"/>
              <w:rPr>
                <w:rFonts w:ascii="Times New Roman" w:hAnsi="Times New Roman" w:cs="Times New Roman"/>
                <w:sz w:val="24"/>
                <w:szCs w:val="24"/>
              </w:rPr>
            </w:pPr>
            <w:r>
              <w:rPr>
                <w:rFonts w:ascii="Times New Roman" w:hAnsi="Times New Roman" w:cs="Times New Roman"/>
                <w:sz w:val="24"/>
                <w:szCs w:val="24"/>
              </w:rPr>
              <w:t>21,</w:t>
            </w:r>
            <w:r w:rsidR="00337D5C" w:rsidRPr="00BE3F60">
              <w:rPr>
                <w:rFonts w:ascii="Times New Roman" w:hAnsi="Times New Roman" w:cs="Times New Roman"/>
                <w:sz w:val="24"/>
                <w:szCs w:val="24"/>
              </w:rPr>
              <w:t>1082</w:t>
            </w:r>
          </w:p>
        </w:tc>
        <w:tc>
          <w:tcPr>
            <w:tcW w:w="1677" w:type="dxa"/>
            <w:vAlign w:val="center"/>
          </w:tcPr>
          <w:p w:rsidR="00337D5C" w:rsidRPr="00BE3F60" w:rsidRDefault="00337D5C" w:rsidP="00D126D2">
            <w:pPr>
              <w:jc w:val="right"/>
              <w:rPr>
                <w:rFonts w:ascii="Times New Roman" w:hAnsi="Times New Roman" w:cs="Times New Roman"/>
                <w:sz w:val="24"/>
                <w:szCs w:val="24"/>
              </w:rPr>
            </w:pPr>
            <w:r w:rsidRPr="00BE3F60">
              <w:rPr>
                <w:rFonts w:ascii="Times New Roman" w:hAnsi="Times New Roman" w:cs="Times New Roman"/>
                <w:sz w:val="24"/>
                <w:szCs w:val="24"/>
              </w:rPr>
              <w:t>35 356</w:t>
            </w:r>
          </w:p>
        </w:tc>
      </w:tr>
      <w:tr w:rsidR="00337D5C" w:rsidRPr="00376A25" w:rsidTr="0024541F">
        <w:tc>
          <w:tcPr>
            <w:tcW w:w="4986" w:type="dxa"/>
          </w:tcPr>
          <w:p w:rsidR="00337D5C" w:rsidRPr="00376A25" w:rsidRDefault="00337D5C" w:rsidP="00D126D2">
            <w:pPr>
              <w:jc w:val="both"/>
              <w:rPr>
                <w:rFonts w:ascii="Times New Roman" w:hAnsi="Times New Roman" w:cs="Times New Roman"/>
                <w:sz w:val="24"/>
                <w:szCs w:val="24"/>
              </w:rPr>
            </w:pPr>
            <w:r w:rsidRPr="00376A25">
              <w:rPr>
                <w:rFonts w:ascii="Times New Roman" w:hAnsi="Times New Roman" w:cs="Times New Roman"/>
                <w:sz w:val="24"/>
                <w:szCs w:val="24"/>
              </w:rPr>
              <w:t>Profit net (pierderea netă) al perioadei de gestiune</w:t>
            </w:r>
          </w:p>
        </w:tc>
        <w:tc>
          <w:tcPr>
            <w:tcW w:w="1701" w:type="dxa"/>
            <w:vAlign w:val="center"/>
          </w:tcPr>
          <w:p w:rsidR="00337D5C" w:rsidRPr="00BE3F60" w:rsidRDefault="00337D5C" w:rsidP="00D126D2">
            <w:pPr>
              <w:jc w:val="right"/>
              <w:rPr>
                <w:rFonts w:ascii="Times New Roman" w:hAnsi="Times New Roman" w:cs="Times New Roman"/>
                <w:sz w:val="24"/>
                <w:szCs w:val="24"/>
              </w:rPr>
            </w:pPr>
            <w:r w:rsidRPr="00BE3F60">
              <w:rPr>
                <w:rFonts w:ascii="Times New Roman" w:hAnsi="Times New Roman" w:cs="Times New Roman"/>
                <w:sz w:val="24"/>
                <w:szCs w:val="24"/>
              </w:rPr>
              <w:t>1 376</w:t>
            </w:r>
          </w:p>
        </w:tc>
        <w:tc>
          <w:tcPr>
            <w:tcW w:w="1275" w:type="dxa"/>
            <w:vAlign w:val="center"/>
          </w:tcPr>
          <w:p w:rsidR="00337D5C" w:rsidRPr="00BE3F60" w:rsidRDefault="00337D5C" w:rsidP="00D126D2">
            <w:pPr>
              <w:jc w:val="right"/>
              <w:rPr>
                <w:rFonts w:ascii="Times New Roman" w:hAnsi="Times New Roman" w:cs="Times New Roman"/>
                <w:sz w:val="24"/>
                <w:szCs w:val="24"/>
              </w:rPr>
            </w:pPr>
          </w:p>
        </w:tc>
        <w:tc>
          <w:tcPr>
            <w:tcW w:w="1677" w:type="dxa"/>
            <w:vAlign w:val="center"/>
          </w:tcPr>
          <w:p w:rsidR="00337D5C" w:rsidRPr="00BE3F60" w:rsidRDefault="00337D5C" w:rsidP="00D126D2">
            <w:pPr>
              <w:jc w:val="right"/>
              <w:rPr>
                <w:rFonts w:ascii="Times New Roman" w:hAnsi="Times New Roman" w:cs="Times New Roman"/>
                <w:sz w:val="24"/>
                <w:szCs w:val="24"/>
              </w:rPr>
            </w:pPr>
            <w:r w:rsidRPr="00BE3F60">
              <w:rPr>
                <w:rFonts w:ascii="Times New Roman" w:hAnsi="Times New Roman" w:cs="Times New Roman"/>
                <w:sz w:val="24"/>
                <w:szCs w:val="24"/>
              </w:rPr>
              <w:t>28135</w:t>
            </w:r>
          </w:p>
        </w:tc>
      </w:tr>
      <w:tr w:rsidR="00337D5C" w:rsidRPr="00376A25" w:rsidTr="0024541F">
        <w:tc>
          <w:tcPr>
            <w:tcW w:w="4986" w:type="dxa"/>
          </w:tcPr>
          <w:p w:rsidR="00337D5C" w:rsidRPr="00376A25" w:rsidRDefault="00337D5C" w:rsidP="00D126D2">
            <w:pPr>
              <w:jc w:val="both"/>
              <w:rPr>
                <w:rFonts w:ascii="Times New Roman" w:hAnsi="Times New Roman" w:cs="Times New Roman"/>
                <w:sz w:val="24"/>
                <w:szCs w:val="24"/>
              </w:rPr>
            </w:pPr>
            <w:r w:rsidRPr="00376A25">
              <w:rPr>
                <w:rFonts w:ascii="Times New Roman" w:hAnsi="Times New Roman" w:cs="Times New Roman"/>
                <w:sz w:val="24"/>
                <w:szCs w:val="24"/>
              </w:rPr>
              <w:t>Diferenţe de curs valutar din conversie</w:t>
            </w:r>
          </w:p>
        </w:tc>
        <w:tc>
          <w:tcPr>
            <w:tcW w:w="1701" w:type="dxa"/>
            <w:vAlign w:val="center"/>
          </w:tcPr>
          <w:p w:rsidR="00337D5C" w:rsidRPr="00BE3F60" w:rsidRDefault="00337D5C" w:rsidP="00D126D2">
            <w:pPr>
              <w:jc w:val="right"/>
              <w:rPr>
                <w:rFonts w:ascii="Times New Roman" w:hAnsi="Times New Roman" w:cs="Times New Roman"/>
                <w:sz w:val="24"/>
                <w:szCs w:val="24"/>
              </w:rPr>
            </w:pPr>
          </w:p>
        </w:tc>
        <w:tc>
          <w:tcPr>
            <w:tcW w:w="1275" w:type="dxa"/>
            <w:vAlign w:val="center"/>
          </w:tcPr>
          <w:p w:rsidR="00337D5C" w:rsidRPr="00BE3F60" w:rsidRDefault="00337D5C" w:rsidP="00D126D2">
            <w:pPr>
              <w:jc w:val="right"/>
              <w:rPr>
                <w:rFonts w:ascii="Times New Roman" w:hAnsi="Times New Roman" w:cs="Times New Roman"/>
                <w:sz w:val="24"/>
                <w:szCs w:val="24"/>
              </w:rPr>
            </w:pPr>
          </w:p>
        </w:tc>
        <w:tc>
          <w:tcPr>
            <w:tcW w:w="1677" w:type="dxa"/>
            <w:vAlign w:val="center"/>
          </w:tcPr>
          <w:p w:rsidR="00337D5C" w:rsidRPr="00BE3F60" w:rsidRDefault="00337D5C" w:rsidP="00D126D2">
            <w:pPr>
              <w:jc w:val="right"/>
              <w:rPr>
                <w:rFonts w:ascii="Times New Roman" w:hAnsi="Times New Roman" w:cs="Times New Roman"/>
                <w:sz w:val="24"/>
                <w:szCs w:val="24"/>
              </w:rPr>
            </w:pPr>
            <w:r w:rsidRPr="00BE3F60">
              <w:rPr>
                <w:rFonts w:ascii="Times New Roman" w:hAnsi="Times New Roman" w:cs="Times New Roman"/>
                <w:sz w:val="24"/>
                <w:szCs w:val="24"/>
              </w:rPr>
              <w:t>1 071</w:t>
            </w:r>
          </w:p>
        </w:tc>
      </w:tr>
      <w:tr w:rsidR="00337D5C" w:rsidRPr="00376A25" w:rsidTr="0024541F">
        <w:tc>
          <w:tcPr>
            <w:tcW w:w="4986" w:type="dxa"/>
          </w:tcPr>
          <w:p w:rsidR="00337D5C" w:rsidRPr="00376A25" w:rsidRDefault="00337D5C" w:rsidP="00D126D2">
            <w:pPr>
              <w:jc w:val="both"/>
              <w:rPr>
                <w:rFonts w:ascii="Times New Roman" w:hAnsi="Times New Roman" w:cs="Times New Roman"/>
                <w:sz w:val="24"/>
                <w:szCs w:val="24"/>
              </w:rPr>
            </w:pPr>
            <w:r w:rsidRPr="00376A25">
              <w:rPr>
                <w:rFonts w:ascii="Times New Roman" w:hAnsi="Times New Roman" w:cs="Times New Roman"/>
                <w:sz w:val="24"/>
                <w:szCs w:val="24"/>
              </w:rPr>
              <w:t>Datorii</w:t>
            </w:r>
          </w:p>
        </w:tc>
        <w:tc>
          <w:tcPr>
            <w:tcW w:w="1701" w:type="dxa"/>
            <w:vAlign w:val="center"/>
          </w:tcPr>
          <w:p w:rsidR="00337D5C" w:rsidRPr="00BE3F60" w:rsidRDefault="00337D5C" w:rsidP="00D126D2">
            <w:pPr>
              <w:jc w:val="right"/>
              <w:rPr>
                <w:rFonts w:ascii="Times New Roman" w:hAnsi="Times New Roman" w:cs="Times New Roman"/>
                <w:sz w:val="24"/>
                <w:szCs w:val="24"/>
              </w:rPr>
            </w:pPr>
            <w:r w:rsidRPr="00BE3F60">
              <w:rPr>
                <w:rFonts w:ascii="Times New Roman" w:hAnsi="Times New Roman" w:cs="Times New Roman"/>
                <w:sz w:val="24"/>
                <w:szCs w:val="24"/>
              </w:rPr>
              <w:t>54 762</w:t>
            </w:r>
          </w:p>
        </w:tc>
        <w:tc>
          <w:tcPr>
            <w:tcW w:w="1275" w:type="dxa"/>
            <w:vAlign w:val="center"/>
          </w:tcPr>
          <w:p w:rsidR="00337D5C" w:rsidRPr="00BE3F60" w:rsidRDefault="00337D5C" w:rsidP="00D126D2">
            <w:pPr>
              <w:jc w:val="right"/>
              <w:rPr>
                <w:rFonts w:ascii="Times New Roman" w:hAnsi="Times New Roman" w:cs="Times New Roman"/>
                <w:sz w:val="24"/>
                <w:szCs w:val="24"/>
              </w:rPr>
            </w:pPr>
            <w:r w:rsidRPr="00BE3F60">
              <w:rPr>
                <w:rFonts w:ascii="Times New Roman" w:hAnsi="Times New Roman" w:cs="Times New Roman"/>
                <w:sz w:val="24"/>
                <w:szCs w:val="24"/>
              </w:rPr>
              <w:t>21,1073</w:t>
            </w:r>
          </w:p>
        </w:tc>
        <w:tc>
          <w:tcPr>
            <w:tcW w:w="1677" w:type="dxa"/>
            <w:vAlign w:val="center"/>
          </w:tcPr>
          <w:p w:rsidR="00337D5C" w:rsidRPr="00BE3F60" w:rsidRDefault="00337D5C" w:rsidP="00D126D2">
            <w:pPr>
              <w:jc w:val="right"/>
              <w:rPr>
                <w:rFonts w:ascii="Times New Roman" w:hAnsi="Times New Roman" w:cs="Times New Roman"/>
                <w:sz w:val="24"/>
                <w:szCs w:val="24"/>
              </w:rPr>
            </w:pPr>
            <w:r w:rsidRPr="00BE3F60">
              <w:rPr>
                <w:rFonts w:ascii="Times New Roman" w:hAnsi="Times New Roman" w:cs="Times New Roman"/>
                <w:sz w:val="24"/>
                <w:szCs w:val="24"/>
              </w:rPr>
              <w:t>1 155 878</w:t>
            </w:r>
          </w:p>
        </w:tc>
      </w:tr>
      <w:tr w:rsidR="00337D5C" w:rsidRPr="00376A25" w:rsidTr="0024541F">
        <w:tc>
          <w:tcPr>
            <w:tcW w:w="4986" w:type="dxa"/>
          </w:tcPr>
          <w:p w:rsidR="00337D5C" w:rsidRPr="00376A25" w:rsidRDefault="00337D5C" w:rsidP="00D126D2">
            <w:pPr>
              <w:jc w:val="both"/>
              <w:rPr>
                <w:rFonts w:ascii="Times New Roman" w:hAnsi="Times New Roman" w:cs="Times New Roman"/>
                <w:b/>
                <w:sz w:val="24"/>
                <w:szCs w:val="24"/>
              </w:rPr>
            </w:pPr>
            <w:r w:rsidRPr="00376A25">
              <w:rPr>
                <w:rFonts w:ascii="Times New Roman" w:hAnsi="Times New Roman" w:cs="Times New Roman"/>
                <w:b/>
                <w:sz w:val="24"/>
                <w:szCs w:val="24"/>
              </w:rPr>
              <w:t>Total pasive</w:t>
            </w:r>
          </w:p>
        </w:tc>
        <w:tc>
          <w:tcPr>
            <w:tcW w:w="1701" w:type="dxa"/>
            <w:vAlign w:val="center"/>
          </w:tcPr>
          <w:p w:rsidR="00337D5C" w:rsidRPr="007311B6" w:rsidRDefault="00337D5C" w:rsidP="00D126D2">
            <w:pPr>
              <w:jc w:val="right"/>
              <w:rPr>
                <w:rFonts w:ascii="Times New Roman" w:hAnsi="Times New Roman" w:cs="Times New Roman"/>
                <w:b/>
                <w:sz w:val="24"/>
                <w:szCs w:val="24"/>
              </w:rPr>
            </w:pPr>
            <w:r w:rsidRPr="007311B6">
              <w:rPr>
                <w:rFonts w:ascii="Times New Roman" w:hAnsi="Times New Roman" w:cs="Times New Roman"/>
                <w:b/>
                <w:sz w:val="24"/>
                <w:szCs w:val="24"/>
              </w:rPr>
              <w:t>99 503</w:t>
            </w:r>
          </w:p>
        </w:tc>
        <w:tc>
          <w:tcPr>
            <w:tcW w:w="1275" w:type="dxa"/>
            <w:vAlign w:val="center"/>
          </w:tcPr>
          <w:p w:rsidR="00337D5C" w:rsidRPr="007311B6" w:rsidRDefault="00337D5C" w:rsidP="00D126D2">
            <w:pPr>
              <w:jc w:val="right"/>
              <w:rPr>
                <w:rFonts w:ascii="Times New Roman" w:hAnsi="Times New Roman" w:cs="Times New Roman"/>
                <w:b/>
                <w:sz w:val="24"/>
                <w:szCs w:val="24"/>
              </w:rPr>
            </w:pPr>
          </w:p>
        </w:tc>
        <w:tc>
          <w:tcPr>
            <w:tcW w:w="1677" w:type="dxa"/>
            <w:vAlign w:val="center"/>
          </w:tcPr>
          <w:p w:rsidR="00337D5C" w:rsidRPr="007311B6" w:rsidRDefault="00337D5C" w:rsidP="00D126D2">
            <w:pPr>
              <w:jc w:val="right"/>
              <w:rPr>
                <w:rFonts w:ascii="Times New Roman" w:hAnsi="Times New Roman" w:cs="Times New Roman"/>
                <w:b/>
                <w:sz w:val="24"/>
                <w:szCs w:val="24"/>
              </w:rPr>
            </w:pPr>
            <w:r w:rsidRPr="007311B6">
              <w:rPr>
                <w:rFonts w:ascii="Times New Roman" w:hAnsi="Times New Roman" w:cs="Times New Roman"/>
                <w:b/>
                <w:sz w:val="24"/>
                <w:szCs w:val="24"/>
              </w:rPr>
              <w:t>2 100 239</w:t>
            </w:r>
          </w:p>
        </w:tc>
      </w:tr>
    </w:tbl>
    <w:p w:rsidR="00337D5C" w:rsidRPr="00376A25" w:rsidRDefault="00337D5C" w:rsidP="00D126D2">
      <w:pPr>
        <w:spacing w:line="240" w:lineRule="auto"/>
        <w:jc w:val="both"/>
        <w:rPr>
          <w:rFonts w:ascii="Times New Roman" w:hAnsi="Times New Roman" w:cs="Times New Roman"/>
          <w:sz w:val="24"/>
          <w:szCs w:val="24"/>
          <w:lang w:val="ro-RO"/>
        </w:rPr>
      </w:pPr>
    </w:p>
    <w:p w:rsidR="00337D5C" w:rsidRPr="00376A25" w:rsidRDefault="00337D5C" w:rsidP="00D126D2">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În baza datelor din exemplu, diferenţele de curs valutar din c</w:t>
      </w:r>
      <w:r w:rsidR="0037680E">
        <w:rPr>
          <w:rFonts w:ascii="Times New Roman" w:hAnsi="Times New Roman" w:cs="Times New Roman"/>
          <w:sz w:val="24"/>
          <w:szCs w:val="24"/>
          <w:lang w:val="ro-RO"/>
        </w:rPr>
        <w:t xml:space="preserve">onversie au constituit 1 071 </w:t>
      </w:r>
      <w:r w:rsidR="00B1076E">
        <w:rPr>
          <w:rFonts w:ascii="Times New Roman" w:hAnsi="Times New Roman" w:cs="Times New Roman"/>
          <w:sz w:val="24"/>
          <w:szCs w:val="24"/>
          <w:lang w:val="ro-RO"/>
        </w:rPr>
        <w:t>lei</w:t>
      </w:r>
      <w:r w:rsidRPr="00376A25">
        <w:rPr>
          <w:rFonts w:ascii="Times New Roman" w:hAnsi="Times New Roman" w:cs="Times New Roman"/>
          <w:sz w:val="24"/>
          <w:szCs w:val="24"/>
          <w:lang w:val="ro-RO"/>
        </w:rPr>
        <w:t xml:space="preserve"> (2 100 239 </w:t>
      </w:r>
      <w:r w:rsidR="00B1076E" w:rsidRPr="00B1076E">
        <w:rPr>
          <w:rFonts w:ascii="Times New Roman" w:hAnsi="Times New Roman" w:cs="Times New Roman"/>
          <w:sz w:val="24"/>
          <w:szCs w:val="24"/>
          <w:lang w:val="ro-RO"/>
        </w:rPr>
        <w:t>lei</w:t>
      </w:r>
      <w:r w:rsidRPr="00376A25">
        <w:rPr>
          <w:rFonts w:ascii="Times New Roman" w:hAnsi="Times New Roman" w:cs="Times New Roman"/>
          <w:sz w:val="24"/>
          <w:szCs w:val="24"/>
          <w:lang w:val="ro-RO"/>
        </w:rPr>
        <w:t xml:space="preserve"> – 1 155 878 </w:t>
      </w:r>
      <w:r w:rsidR="00B1076E" w:rsidRPr="00B1076E">
        <w:rPr>
          <w:rFonts w:ascii="Times New Roman" w:hAnsi="Times New Roman" w:cs="Times New Roman"/>
          <w:sz w:val="24"/>
          <w:szCs w:val="24"/>
          <w:lang w:val="ro-RO"/>
        </w:rPr>
        <w:t>lei</w:t>
      </w:r>
      <w:r w:rsidRPr="00376A25">
        <w:rPr>
          <w:rFonts w:ascii="Times New Roman" w:hAnsi="Times New Roman" w:cs="Times New Roman"/>
          <w:sz w:val="24"/>
          <w:szCs w:val="24"/>
          <w:lang w:val="ro-RO"/>
        </w:rPr>
        <w:t xml:space="preserve"> – 800 001 </w:t>
      </w:r>
      <w:r w:rsidR="00B1076E" w:rsidRPr="00B1076E">
        <w:rPr>
          <w:rFonts w:ascii="Times New Roman" w:hAnsi="Times New Roman" w:cs="Times New Roman"/>
          <w:sz w:val="24"/>
          <w:szCs w:val="24"/>
          <w:lang w:val="ro-RO"/>
        </w:rPr>
        <w:t>lei</w:t>
      </w:r>
      <w:r w:rsidRPr="00376A25">
        <w:rPr>
          <w:rFonts w:ascii="Times New Roman" w:hAnsi="Times New Roman" w:cs="Times New Roman"/>
          <w:sz w:val="24"/>
          <w:szCs w:val="24"/>
          <w:lang w:val="ro-RO"/>
        </w:rPr>
        <w:t xml:space="preserve"> – 79 798 </w:t>
      </w:r>
      <w:r w:rsidR="00B1076E" w:rsidRPr="00B1076E">
        <w:rPr>
          <w:rFonts w:ascii="Times New Roman" w:hAnsi="Times New Roman" w:cs="Times New Roman"/>
          <w:sz w:val="24"/>
          <w:szCs w:val="24"/>
          <w:lang w:val="ro-RO"/>
        </w:rPr>
        <w:t>lei</w:t>
      </w:r>
      <w:r w:rsidRPr="00376A25">
        <w:rPr>
          <w:rFonts w:ascii="Times New Roman" w:hAnsi="Times New Roman" w:cs="Times New Roman"/>
          <w:sz w:val="24"/>
          <w:szCs w:val="24"/>
          <w:lang w:val="ro-RO"/>
        </w:rPr>
        <w:t xml:space="preserve"> – 35</w:t>
      </w:r>
      <w:r w:rsidR="00041964" w:rsidRPr="00376A25">
        <w:rPr>
          <w:rFonts w:ascii="Times New Roman" w:hAnsi="Times New Roman" w:cs="Times New Roman"/>
          <w:sz w:val="24"/>
          <w:szCs w:val="24"/>
          <w:lang w:val="ro-RO"/>
        </w:rPr>
        <w:t xml:space="preserve"> 356 </w:t>
      </w:r>
      <w:r w:rsidR="00B1076E" w:rsidRPr="00B1076E">
        <w:rPr>
          <w:rFonts w:ascii="Times New Roman" w:hAnsi="Times New Roman" w:cs="Times New Roman"/>
          <w:sz w:val="24"/>
          <w:szCs w:val="24"/>
          <w:lang w:val="ro-RO"/>
        </w:rPr>
        <w:t>lei</w:t>
      </w:r>
      <w:r w:rsidR="00041964" w:rsidRPr="00376A25">
        <w:rPr>
          <w:rFonts w:ascii="Times New Roman" w:hAnsi="Times New Roman" w:cs="Times New Roman"/>
          <w:sz w:val="24"/>
          <w:szCs w:val="24"/>
          <w:lang w:val="ro-RO"/>
        </w:rPr>
        <w:t xml:space="preserve"> – 28 135 </w:t>
      </w:r>
      <w:r w:rsidR="00B1076E" w:rsidRPr="00B1076E">
        <w:rPr>
          <w:rFonts w:ascii="Times New Roman" w:hAnsi="Times New Roman" w:cs="Times New Roman"/>
          <w:sz w:val="24"/>
          <w:szCs w:val="24"/>
          <w:lang w:val="ro-RO"/>
        </w:rPr>
        <w:t>lei</w:t>
      </w:r>
      <w:r w:rsidR="00041964" w:rsidRPr="00376A25">
        <w:rPr>
          <w:rFonts w:ascii="Times New Roman" w:hAnsi="Times New Roman" w:cs="Times New Roman"/>
          <w:sz w:val="24"/>
          <w:szCs w:val="24"/>
          <w:lang w:val="ro-RO"/>
        </w:rPr>
        <w:t>).</w:t>
      </w:r>
    </w:p>
    <w:p w:rsidR="00337D5C" w:rsidRPr="00376A25" w:rsidRDefault="00337D5C" w:rsidP="00D126D2">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21.</w:t>
      </w:r>
      <w:r w:rsidR="00AD4D03"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 xml:space="preserve">La consolidarea bilanţului elementele similare de active, </w:t>
      </w:r>
      <w:r w:rsidRPr="0011107D">
        <w:rPr>
          <w:rFonts w:ascii="Times New Roman" w:hAnsi="Times New Roman" w:cs="Times New Roman"/>
          <w:sz w:val="24"/>
          <w:szCs w:val="24"/>
          <w:lang w:val="ro-RO"/>
        </w:rPr>
        <w:t xml:space="preserve">capitaluri proprii </w:t>
      </w:r>
      <w:r w:rsidRPr="00376A25">
        <w:rPr>
          <w:rFonts w:ascii="Times New Roman" w:hAnsi="Times New Roman" w:cs="Times New Roman"/>
          <w:sz w:val="24"/>
          <w:szCs w:val="24"/>
          <w:lang w:val="ro-RO"/>
        </w:rPr>
        <w:t>şi datorii din bilanţurile individuale ale entităţii-mamă şi ale entităţilor-fiice se însumează.</w:t>
      </w:r>
    </w:p>
    <w:p w:rsidR="00337D5C" w:rsidRPr="00376A25" w:rsidRDefault="00337D5C" w:rsidP="00D126D2">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lastRenderedPageBreak/>
        <w:t xml:space="preserve">22. </w:t>
      </w:r>
      <w:r w:rsidRPr="00376A25">
        <w:rPr>
          <w:rFonts w:ascii="Times New Roman" w:hAnsi="Times New Roman" w:cs="Times New Roman"/>
          <w:sz w:val="24"/>
          <w:szCs w:val="24"/>
          <w:lang w:val="ro-RO"/>
        </w:rPr>
        <w:t>La întocmirea bilanţului consolidat:</w:t>
      </w:r>
    </w:p>
    <w:p w:rsidR="00337D5C" w:rsidRPr="00376A25" w:rsidRDefault="00337D5C" w:rsidP="00DF6138">
      <w:pPr>
        <w:pStyle w:val="ad"/>
        <w:numPr>
          <w:ilvl w:val="0"/>
          <w:numId w:val="30"/>
        </w:numPr>
        <w:tabs>
          <w:tab w:val="left" w:pos="851"/>
        </w:tabs>
        <w:ind w:left="0" w:firstLine="567"/>
        <w:jc w:val="both"/>
        <w:rPr>
          <w:lang w:val="ro-RO"/>
        </w:rPr>
      </w:pPr>
      <w:r w:rsidRPr="00376A25">
        <w:rPr>
          <w:lang w:val="ro-RO"/>
        </w:rPr>
        <w:t>valoarea contabilă a investiţiei entităţii-mamă în entitatea-fiică se elimină din ac</w:t>
      </w:r>
      <w:r w:rsidR="00D95E7D">
        <w:rPr>
          <w:lang w:val="ro-RO"/>
        </w:rPr>
        <w:t>tivele grupului şi, concomitent;</w:t>
      </w:r>
    </w:p>
    <w:p w:rsidR="00337D5C" w:rsidRPr="00376A25" w:rsidRDefault="00337D5C" w:rsidP="00DF6138">
      <w:pPr>
        <w:pStyle w:val="ad"/>
        <w:numPr>
          <w:ilvl w:val="0"/>
          <w:numId w:val="30"/>
        </w:numPr>
        <w:tabs>
          <w:tab w:val="left" w:pos="851"/>
        </w:tabs>
        <w:ind w:left="0" w:firstLine="567"/>
        <w:jc w:val="both"/>
        <w:rPr>
          <w:lang w:val="ro-RO"/>
        </w:rPr>
      </w:pPr>
      <w:r w:rsidRPr="00376A25">
        <w:rPr>
          <w:lang w:val="ro-RO"/>
        </w:rPr>
        <w:t>valoarea părţii de capital propriu al entităţii-fiică,</w:t>
      </w:r>
      <w:r w:rsidR="0024541F">
        <w:rPr>
          <w:lang w:val="ro-RO"/>
        </w:rPr>
        <w:t xml:space="preserve"> </w:t>
      </w:r>
      <w:r w:rsidRPr="00376A25">
        <w:rPr>
          <w:lang w:val="ro-RO"/>
        </w:rPr>
        <w:t>aferentă</w:t>
      </w:r>
      <w:r w:rsidR="000E7B40" w:rsidRPr="00376A25">
        <w:rPr>
          <w:lang w:val="ro-RO"/>
        </w:rPr>
        <w:t xml:space="preserve"> </w:t>
      </w:r>
      <w:r w:rsidRPr="00376A25">
        <w:rPr>
          <w:lang w:val="ro-RO"/>
        </w:rPr>
        <w:t>entităţii-mamă se elimină din  capitalul propriu al grupului.</w:t>
      </w:r>
    </w:p>
    <w:p w:rsidR="00337D5C" w:rsidRPr="00376A25" w:rsidRDefault="00337D5C" w:rsidP="00AD4D03">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23.</w:t>
      </w:r>
      <w:r w:rsidR="00D95E7D">
        <w:rPr>
          <w:rFonts w:ascii="Times New Roman" w:hAnsi="Times New Roman" w:cs="Times New Roman"/>
          <w:b/>
          <w:sz w:val="24"/>
          <w:szCs w:val="24"/>
          <w:lang w:val="ro-RO"/>
        </w:rPr>
        <w:t xml:space="preserve"> </w:t>
      </w:r>
      <w:r w:rsidR="004753B4">
        <w:rPr>
          <w:rFonts w:ascii="Times New Roman" w:hAnsi="Times New Roman" w:cs="Times New Roman"/>
          <w:sz w:val="24"/>
          <w:szCs w:val="24"/>
          <w:lang w:val="ro-RO"/>
        </w:rPr>
        <w:t xml:space="preserve">Valoarea </w:t>
      </w:r>
      <w:r w:rsidRPr="00376A25">
        <w:rPr>
          <w:rFonts w:ascii="Times New Roman" w:hAnsi="Times New Roman" w:cs="Times New Roman"/>
          <w:sz w:val="24"/>
          <w:szCs w:val="24"/>
          <w:lang w:val="ro-RO"/>
        </w:rPr>
        <w:t>contabilă a investiţiei entităţii-mamă în entitatea-fiică se determină în c</w:t>
      </w:r>
      <w:r w:rsidR="00980A6F">
        <w:rPr>
          <w:rFonts w:ascii="Times New Roman" w:hAnsi="Times New Roman" w:cs="Times New Roman"/>
          <w:sz w:val="24"/>
          <w:szCs w:val="24"/>
          <w:lang w:val="ro-RO"/>
        </w:rPr>
        <w:t>onformitate cu prevederile SNC ”</w:t>
      </w:r>
      <w:r w:rsidRPr="00376A25">
        <w:rPr>
          <w:rFonts w:ascii="Times New Roman" w:hAnsi="Times New Roman" w:cs="Times New Roman"/>
          <w:sz w:val="24"/>
          <w:szCs w:val="24"/>
          <w:lang w:val="ro-RO"/>
        </w:rPr>
        <w:t>Creanţe</w:t>
      </w:r>
      <w:r w:rsidR="00E32407"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şi</w:t>
      </w:r>
      <w:r w:rsidR="00E32407"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investiţii financiare”.  De exemplu, costul de intrare a investiţiei în entitatea-fiică poate include valoarea: activelor (numerarului, altor active) transmi</w:t>
      </w:r>
      <w:r w:rsidR="005623BC">
        <w:rPr>
          <w:rFonts w:ascii="Times New Roman" w:hAnsi="Times New Roman" w:cs="Times New Roman"/>
          <w:sz w:val="24"/>
          <w:szCs w:val="24"/>
          <w:lang w:val="ro-RO"/>
        </w:rPr>
        <w:t>se foştilor proprietari ca plată</w:t>
      </w:r>
      <w:r w:rsidRPr="00376A25">
        <w:rPr>
          <w:rFonts w:ascii="Times New Roman" w:hAnsi="Times New Roman" w:cs="Times New Roman"/>
          <w:sz w:val="24"/>
          <w:szCs w:val="24"/>
          <w:lang w:val="ro-RO"/>
        </w:rPr>
        <w:t xml:space="preserve"> pentru partea socială achiziţionată</w:t>
      </w:r>
      <w:r w:rsidR="00736225"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în capitalul</w:t>
      </w:r>
      <w:r w:rsidR="00736225"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entităţii-fiică, datoriilor entităţii-mamă faţă de foşti proprietari, instrumentelor de capital (acţiunilor emise, cotelor părţi) ale entităţii-mamă transmise foştilor proprietari, costurilor direct atribuibile achiziţiei (comisioanelor de intermediere, onorariilor de consultanţă, de evaluare etc.)</w:t>
      </w:r>
      <w:r w:rsidR="0024541F">
        <w:rPr>
          <w:rFonts w:ascii="Times New Roman" w:hAnsi="Times New Roman" w:cs="Times New Roman"/>
          <w:sz w:val="24"/>
          <w:szCs w:val="24"/>
          <w:lang w:val="ro-RO"/>
        </w:rPr>
        <w:t>.</w:t>
      </w:r>
    </w:p>
    <w:p w:rsidR="00337D5C" w:rsidRPr="00376A25" w:rsidRDefault="00337D5C" w:rsidP="00CF6C5D">
      <w:pPr>
        <w:spacing w:line="240" w:lineRule="auto"/>
        <w:ind w:firstLine="567"/>
        <w:jc w:val="both"/>
        <w:rPr>
          <w:rFonts w:ascii="Times New Roman" w:hAnsi="Times New Roman" w:cs="Times New Roman"/>
          <w:i/>
          <w:sz w:val="24"/>
          <w:szCs w:val="24"/>
          <w:lang w:val="ro-RO"/>
        </w:rPr>
      </w:pPr>
      <w:r w:rsidRPr="00376A25">
        <w:rPr>
          <w:rFonts w:ascii="Times New Roman" w:hAnsi="Times New Roman" w:cs="Times New Roman"/>
          <w:b/>
          <w:i/>
          <w:sz w:val="24"/>
          <w:szCs w:val="24"/>
          <w:lang w:val="ro-RO"/>
        </w:rPr>
        <w:t>Exemplul 2.</w:t>
      </w:r>
      <w:r w:rsidRPr="00376A25">
        <w:rPr>
          <w:rFonts w:ascii="Times New Roman" w:hAnsi="Times New Roman" w:cs="Times New Roman"/>
          <w:i/>
          <w:sz w:val="24"/>
          <w:szCs w:val="24"/>
          <w:lang w:val="ro-RO"/>
        </w:rPr>
        <w:t xml:space="preserve"> Entitatea </w:t>
      </w:r>
      <w:r w:rsidR="00980A6F">
        <w:rPr>
          <w:rFonts w:ascii="Times New Roman" w:hAnsi="Times New Roman" w:cs="Times New Roman"/>
          <w:i/>
          <w:sz w:val="24"/>
          <w:szCs w:val="24"/>
          <w:lang w:val="ro-RO"/>
        </w:rPr>
        <w:t>”</w:t>
      </w:r>
      <w:r w:rsidRPr="00376A25">
        <w:rPr>
          <w:rFonts w:ascii="Times New Roman" w:hAnsi="Times New Roman" w:cs="Times New Roman"/>
          <w:i/>
          <w:sz w:val="24"/>
          <w:szCs w:val="24"/>
          <w:lang w:val="ro-RO"/>
        </w:rPr>
        <w:t>A</w:t>
      </w:r>
      <w:r w:rsidR="00736225" w:rsidRPr="00376A25">
        <w:rPr>
          <w:rFonts w:ascii="Times New Roman" w:hAnsi="Times New Roman" w:cs="Times New Roman"/>
          <w:i/>
          <w:sz w:val="24"/>
          <w:szCs w:val="24"/>
          <w:lang w:val="ro-RO"/>
        </w:rPr>
        <w:t xml:space="preserve">” </w:t>
      </w:r>
      <w:r w:rsidRPr="00376A25">
        <w:rPr>
          <w:rFonts w:ascii="Times New Roman" w:hAnsi="Times New Roman" w:cs="Times New Roman"/>
          <w:i/>
          <w:sz w:val="24"/>
          <w:szCs w:val="24"/>
          <w:lang w:val="ro-RO"/>
        </w:rPr>
        <w:t xml:space="preserve">la 15.10.201X a procurat 70% din capitalul social al entităţii </w:t>
      </w:r>
      <w:r w:rsidR="00980A6F">
        <w:rPr>
          <w:rFonts w:ascii="Times New Roman" w:hAnsi="Times New Roman" w:cs="Times New Roman"/>
          <w:i/>
          <w:sz w:val="24"/>
          <w:szCs w:val="24"/>
          <w:lang w:val="ro-RO"/>
        </w:rPr>
        <w:t>”</w:t>
      </w:r>
      <w:r w:rsidRPr="00376A25">
        <w:rPr>
          <w:rFonts w:ascii="Times New Roman" w:hAnsi="Times New Roman" w:cs="Times New Roman"/>
          <w:i/>
          <w:sz w:val="24"/>
          <w:szCs w:val="24"/>
          <w:lang w:val="ro-RO"/>
        </w:rPr>
        <w:t>B</w:t>
      </w:r>
      <w:r w:rsidR="00736225" w:rsidRPr="00376A25">
        <w:rPr>
          <w:rFonts w:ascii="Times New Roman" w:hAnsi="Times New Roman" w:cs="Times New Roman"/>
          <w:i/>
          <w:sz w:val="24"/>
          <w:szCs w:val="24"/>
          <w:lang w:val="ro-RO"/>
        </w:rPr>
        <w:t>”</w:t>
      </w:r>
      <w:r w:rsidRPr="00376A25">
        <w:rPr>
          <w:rFonts w:ascii="Times New Roman" w:hAnsi="Times New Roman" w:cs="Times New Roman"/>
          <w:i/>
          <w:sz w:val="24"/>
          <w:szCs w:val="24"/>
          <w:lang w:val="ro-RO"/>
        </w:rPr>
        <w:t xml:space="preserve"> la preţul de 1 700 000 lei. În conformitate cu condiţiile contractuale entitatea </w:t>
      </w:r>
      <w:r w:rsidR="00980A6F">
        <w:rPr>
          <w:rFonts w:ascii="Times New Roman" w:hAnsi="Times New Roman" w:cs="Times New Roman"/>
          <w:i/>
          <w:sz w:val="24"/>
          <w:szCs w:val="24"/>
          <w:lang w:val="ro-RO"/>
        </w:rPr>
        <w:t>”</w:t>
      </w:r>
      <w:r w:rsidRPr="00376A25">
        <w:rPr>
          <w:rFonts w:ascii="Times New Roman" w:hAnsi="Times New Roman" w:cs="Times New Roman"/>
          <w:i/>
          <w:sz w:val="24"/>
          <w:szCs w:val="24"/>
          <w:lang w:val="ro-RO"/>
        </w:rPr>
        <w:t>A</w:t>
      </w:r>
      <w:r w:rsidR="00736225" w:rsidRPr="00376A25">
        <w:rPr>
          <w:rFonts w:ascii="Times New Roman" w:hAnsi="Times New Roman" w:cs="Times New Roman"/>
          <w:i/>
          <w:sz w:val="24"/>
          <w:szCs w:val="24"/>
          <w:lang w:val="ro-RO"/>
        </w:rPr>
        <w:t>”</w:t>
      </w:r>
      <w:r w:rsidRPr="00376A25">
        <w:rPr>
          <w:rFonts w:ascii="Times New Roman" w:hAnsi="Times New Roman" w:cs="Times New Roman"/>
          <w:i/>
          <w:sz w:val="24"/>
          <w:szCs w:val="24"/>
          <w:lang w:val="ro-RO"/>
        </w:rPr>
        <w:t>:</w:t>
      </w:r>
    </w:p>
    <w:p w:rsidR="00337D5C" w:rsidRPr="0024541F" w:rsidRDefault="0024541F" w:rsidP="00D95E7D">
      <w:pPr>
        <w:spacing w:line="240" w:lineRule="auto"/>
        <w:ind w:firstLine="567"/>
        <w:jc w:val="both"/>
        <w:rPr>
          <w:rFonts w:ascii="Times New Roman" w:hAnsi="Times New Roman" w:cs="Times New Roman"/>
          <w:i/>
          <w:sz w:val="24"/>
          <w:szCs w:val="24"/>
          <w:lang w:val="ro-RO"/>
        </w:rPr>
      </w:pPr>
      <w:r w:rsidRPr="0024541F">
        <w:rPr>
          <w:rFonts w:ascii="Times New Roman" w:hAnsi="Times New Roman" w:cs="Times New Roman"/>
          <w:i/>
          <w:sz w:val="24"/>
          <w:szCs w:val="24"/>
          <w:lang w:val="ro-RO"/>
        </w:rPr>
        <w:t xml:space="preserve">- </w:t>
      </w:r>
      <w:r w:rsidR="00337D5C" w:rsidRPr="0024541F">
        <w:rPr>
          <w:rFonts w:ascii="Times New Roman" w:hAnsi="Times New Roman" w:cs="Times New Roman"/>
          <w:i/>
          <w:sz w:val="24"/>
          <w:szCs w:val="24"/>
          <w:lang w:val="ro-RO"/>
        </w:rPr>
        <w:t>a achitat</w:t>
      </w:r>
      <w:r w:rsidR="001B44C8" w:rsidRPr="0024541F">
        <w:rPr>
          <w:rFonts w:ascii="Times New Roman" w:hAnsi="Times New Roman" w:cs="Times New Roman"/>
          <w:i/>
          <w:sz w:val="24"/>
          <w:szCs w:val="24"/>
          <w:lang w:val="ro-RO"/>
        </w:rPr>
        <w:t xml:space="preserve"> </w:t>
      </w:r>
      <w:r w:rsidR="00337D5C" w:rsidRPr="0024541F">
        <w:rPr>
          <w:rFonts w:ascii="Times New Roman" w:hAnsi="Times New Roman" w:cs="Times New Roman"/>
          <w:i/>
          <w:sz w:val="24"/>
          <w:szCs w:val="24"/>
          <w:lang w:val="ro-RO"/>
        </w:rPr>
        <w:t>vînzătorului numerar în sumă de 300 000 lei;</w:t>
      </w:r>
    </w:p>
    <w:p w:rsidR="00337D5C" w:rsidRPr="0024541F" w:rsidRDefault="0024541F" w:rsidP="00D95E7D">
      <w:pPr>
        <w:pStyle w:val="ad"/>
        <w:ind w:left="0" w:firstLine="567"/>
        <w:jc w:val="both"/>
        <w:rPr>
          <w:i/>
          <w:lang w:val="ro-RO"/>
        </w:rPr>
      </w:pPr>
      <w:r w:rsidRPr="0024541F">
        <w:rPr>
          <w:i/>
          <w:lang w:val="ro-RO"/>
        </w:rPr>
        <w:t xml:space="preserve">- </w:t>
      </w:r>
      <w:r w:rsidR="00337D5C" w:rsidRPr="0024541F">
        <w:rPr>
          <w:i/>
          <w:lang w:val="ro-RO"/>
        </w:rPr>
        <w:t xml:space="preserve">a recunoscut datoria faţă de vînzător în sumă de 400 000 lei care urmează </w:t>
      </w:r>
      <w:r w:rsidR="004753B4">
        <w:rPr>
          <w:i/>
          <w:lang w:val="ro-RO"/>
        </w:rPr>
        <w:t>a fi achitată pînă la 31.12.201X</w:t>
      </w:r>
      <w:r w:rsidR="00337D5C" w:rsidRPr="0024541F">
        <w:rPr>
          <w:i/>
          <w:lang w:val="ro-RO"/>
        </w:rPr>
        <w:t>;</w:t>
      </w:r>
    </w:p>
    <w:p w:rsidR="00337D5C" w:rsidRPr="0024541F" w:rsidRDefault="0024541F" w:rsidP="00D95E7D">
      <w:pPr>
        <w:pStyle w:val="ad"/>
        <w:ind w:left="0" w:firstLine="567"/>
        <w:jc w:val="both"/>
        <w:rPr>
          <w:i/>
          <w:lang w:val="ro-RO"/>
        </w:rPr>
      </w:pPr>
      <w:r w:rsidRPr="0024541F">
        <w:rPr>
          <w:i/>
          <w:lang w:val="ro-RO"/>
        </w:rPr>
        <w:t xml:space="preserve">- </w:t>
      </w:r>
      <w:r w:rsidR="00337D5C" w:rsidRPr="0024541F">
        <w:rPr>
          <w:i/>
          <w:lang w:val="ro-RO"/>
        </w:rPr>
        <w:t>a majorat capitalul său social cu 1 000 000 lei şi a oferit cota-parte respectivă vînzătorului;</w:t>
      </w:r>
    </w:p>
    <w:p w:rsidR="00337D5C" w:rsidRPr="0024541F" w:rsidRDefault="0024541F" w:rsidP="00D95E7D">
      <w:pPr>
        <w:pStyle w:val="ad"/>
        <w:ind w:left="0" w:firstLine="567"/>
        <w:jc w:val="both"/>
        <w:rPr>
          <w:i/>
          <w:lang w:val="ro-RO"/>
        </w:rPr>
      </w:pPr>
      <w:r w:rsidRPr="0024541F">
        <w:rPr>
          <w:i/>
          <w:lang w:val="ro-RO"/>
        </w:rPr>
        <w:t xml:space="preserve">- </w:t>
      </w:r>
      <w:r w:rsidR="00337D5C" w:rsidRPr="0024541F">
        <w:rPr>
          <w:i/>
          <w:lang w:val="ro-RO"/>
        </w:rPr>
        <w:t>a suportat costurile direct atribuibile achiziţiei</w:t>
      </w:r>
      <w:r>
        <w:rPr>
          <w:i/>
          <w:lang w:val="ro-RO"/>
        </w:rPr>
        <w:t xml:space="preserve"> </w:t>
      </w:r>
      <w:r w:rsidR="00337D5C" w:rsidRPr="0024541F">
        <w:rPr>
          <w:i/>
          <w:lang w:val="ro-RO"/>
        </w:rPr>
        <w:t>în sumă de 45 280 lei.</w:t>
      </w:r>
    </w:p>
    <w:p w:rsidR="00337D5C" w:rsidRPr="00376A25" w:rsidRDefault="00337D5C" w:rsidP="00041964">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 xml:space="preserve">În baza datelor din exemplu, costul de intrare a investiţiei entităţii </w:t>
      </w:r>
      <w:r w:rsidR="00980A6F">
        <w:rPr>
          <w:rFonts w:ascii="Times New Roman" w:hAnsi="Times New Roman" w:cs="Times New Roman"/>
          <w:sz w:val="24"/>
          <w:szCs w:val="24"/>
          <w:lang w:val="ro-RO"/>
        </w:rPr>
        <w:t>”</w:t>
      </w:r>
      <w:r w:rsidRPr="00376A25">
        <w:rPr>
          <w:rFonts w:ascii="Times New Roman" w:hAnsi="Times New Roman" w:cs="Times New Roman"/>
          <w:sz w:val="24"/>
          <w:szCs w:val="24"/>
          <w:lang w:val="ro-RO"/>
        </w:rPr>
        <w:t>A</w:t>
      </w:r>
      <w:r w:rsidR="00736225" w:rsidRPr="00376A25">
        <w:rPr>
          <w:rFonts w:ascii="Times New Roman" w:hAnsi="Times New Roman" w:cs="Times New Roman"/>
          <w:sz w:val="24"/>
          <w:szCs w:val="24"/>
          <w:lang w:val="ro-RO"/>
        </w:rPr>
        <w:t>”</w:t>
      </w:r>
      <w:r w:rsidRPr="00376A25">
        <w:rPr>
          <w:rFonts w:ascii="Times New Roman" w:hAnsi="Times New Roman" w:cs="Times New Roman"/>
          <w:sz w:val="24"/>
          <w:szCs w:val="24"/>
          <w:lang w:val="ro-RO"/>
        </w:rPr>
        <w:t xml:space="preserve"> în entitatea-fiică </w:t>
      </w:r>
      <w:r w:rsidR="00980A6F">
        <w:rPr>
          <w:rFonts w:ascii="Times New Roman" w:hAnsi="Times New Roman" w:cs="Times New Roman"/>
          <w:sz w:val="24"/>
          <w:szCs w:val="24"/>
          <w:lang w:val="ro-RO"/>
        </w:rPr>
        <w:t>”</w:t>
      </w:r>
      <w:r w:rsidRPr="00376A25">
        <w:rPr>
          <w:rFonts w:ascii="Times New Roman" w:hAnsi="Times New Roman" w:cs="Times New Roman"/>
          <w:sz w:val="24"/>
          <w:szCs w:val="24"/>
          <w:lang w:val="ro-RO"/>
        </w:rPr>
        <w:t>B</w:t>
      </w:r>
      <w:r w:rsidR="00736225" w:rsidRPr="00376A25">
        <w:rPr>
          <w:rFonts w:ascii="Times New Roman" w:hAnsi="Times New Roman" w:cs="Times New Roman"/>
          <w:sz w:val="24"/>
          <w:szCs w:val="24"/>
          <w:lang w:val="ro-RO"/>
        </w:rPr>
        <w:t>”</w:t>
      </w:r>
      <w:r w:rsidRPr="00376A25">
        <w:rPr>
          <w:rFonts w:ascii="Times New Roman" w:hAnsi="Times New Roman" w:cs="Times New Roman"/>
          <w:sz w:val="24"/>
          <w:szCs w:val="24"/>
          <w:lang w:val="ro-RO"/>
        </w:rPr>
        <w:t xml:space="preserve"> constituie 1 745 280 lei (300 000 lei + 400 000 lei</w:t>
      </w:r>
      <w:r w:rsidR="00041964" w:rsidRPr="00376A25">
        <w:rPr>
          <w:rFonts w:ascii="Times New Roman" w:hAnsi="Times New Roman" w:cs="Times New Roman"/>
          <w:sz w:val="24"/>
          <w:szCs w:val="24"/>
          <w:lang w:val="ro-RO"/>
        </w:rPr>
        <w:t xml:space="preserve"> + 1 000 000 lei + 45 280 lei).</w:t>
      </w:r>
    </w:p>
    <w:p w:rsidR="00337D5C" w:rsidRPr="00376A25" w:rsidRDefault="00337D5C" w:rsidP="00AD4D03">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24.</w:t>
      </w:r>
      <w:r w:rsidR="00AD4D03"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În scopul consolidării situaţiilor financiare,</w:t>
      </w:r>
      <w:r w:rsidR="0024541F">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valoarea părţii aferente entităţii-mamă în capitalul propriu al entităţii-fiică se determină</w:t>
      </w:r>
      <w:r w:rsidR="0024541F">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în baza valorilor juste ale activelor nete (activelor cu scăderea datoriilor) ale</w:t>
      </w:r>
      <w:r w:rsidR="001B44C8"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entităţii-fiică:</w:t>
      </w:r>
    </w:p>
    <w:p w:rsidR="00337D5C" w:rsidRPr="00376A25" w:rsidRDefault="00337D5C" w:rsidP="00095376">
      <w:pPr>
        <w:pStyle w:val="ad"/>
        <w:numPr>
          <w:ilvl w:val="0"/>
          <w:numId w:val="49"/>
        </w:numPr>
        <w:tabs>
          <w:tab w:val="left" w:pos="851"/>
        </w:tabs>
        <w:ind w:left="0" w:firstLine="567"/>
        <w:jc w:val="both"/>
        <w:rPr>
          <w:lang w:val="ro-RO"/>
        </w:rPr>
      </w:pPr>
      <w:r w:rsidRPr="00376A25">
        <w:rPr>
          <w:lang w:val="ro-RO"/>
        </w:rPr>
        <w:t>la data achiziţiei</w:t>
      </w:r>
      <w:r w:rsidR="00736225" w:rsidRPr="00376A25">
        <w:rPr>
          <w:lang w:val="ro-RO"/>
        </w:rPr>
        <w:t xml:space="preserve"> </w:t>
      </w:r>
      <w:r w:rsidRPr="00376A25">
        <w:rPr>
          <w:lang w:val="ro-RO"/>
        </w:rPr>
        <w:t>părţilor sociale, adică la data la care controlul asupra entităţii-fiică este transferat efectiv la entitatea-mamă, sau</w:t>
      </w:r>
    </w:p>
    <w:p w:rsidR="00337D5C" w:rsidRPr="00376A25" w:rsidRDefault="00337D5C" w:rsidP="00095376">
      <w:pPr>
        <w:pStyle w:val="ad"/>
        <w:numPr>
          <w:ilvl w:val="0"/>
          <w:numId w:val="49"/>
        </w:numPr>
        <w:tabs>
          <w:tab w:val="left" w:pos="851"/>
        </w:tabs>
        <w:ind w:left="0" w:firstLine="567"/>
        <w:jc w:val="both"/>
        <w:rPr>
          <w:lang w:val="ro-RO"/>
        </w:rPr>
      </w:pPr>
      <w:r w:rsidRPr="00376A25">
        <w:rPr>
          <w:lang w:val="ro-RO"/>
        </w:rPr>
        <w:t>în cazul în care achiziţia are loc în două sau mai multe etape, la data la care entitatea achiziţionată a devenit o entitate-fiică.</w:t>
      </w:r>
    </w:p>
    <w:p w:rsidR="00337D5C" w:rsidRPr="00376A25" w:rsidRDefault="00337D5C" w:rsidP="00AD4D03">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25.</w:t>
      </w:r>
      <w:r w:rsidR="004753B4">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În cazul în care</w:t>
      </w:r>
      <w:r w:rsidR="0024541F">
        <w:rPr>
          <w:rFonts w:ascii="Times New Roman" w:hAnsi="Times New Roman" w:cs="Times New Roman"/>
          <w:sz w:val="24"/>
          <w:szCs w:val="24"/>
          <w:lang w:val="ro-RO"/>
        </w:rPr>
        <w:t xml:space="preserve"> la aplicarea prevederilor pct.</w:t>
      </w:r>
      <w:r w:rsidRPr="00376A25">
        <w:rPr>
          <w:rFonts w:ascii="Times New Roman" w:hAnsi="Times New Roman" w:cs="Times New Roman"/>
          <w:sz w:val="24"/>
          <w:szCs w:val="24"/>
          <w:lang w:val="ro-RO"/>
        </w:rPr>
        <w:t>22</w:t>
      </w:r>
      <w:r w:rsidR="00736225"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din prezentul standa</w:t>
      </w:r>
      <w:r w:rsidR="00115606">
        <w:rPr>
          <w:rFonts w:ascii="Times New Roman" w:hAnsi="Times New Roman" w:cs="Times New Roman"/>
          <w:sz w:val="24"/>
          <w:szCs w:val="24"/>
          <w:lang w:val="ro-RO"/>
        </w:rPr>
        <w:t xml:space="preserve">rd, </w:t>
      </w:r>
      <w:r w:rsidRPr="00376A25">
        <w:rPr>
          <w:rFonts w:ascii="Times New Roman" w:hAnsi="Times New Roman" w:cs="Times New Roman"/>
          <w:sz w:val="24"/>
          <w:szCs w:val="24"/>
          <w:lang w:val="ro-RO"/>
        </w:rPr>
        <w:t xml:space="preserve">valoarea </w:t>
      </w:r>
      <w:r w:rsidR="004753B4">
        <w:rPr>
          <w:rFonts w:ascii="Times New Roman" w:hAnsi="Times New Roman" w:cs="Times New Roman"/>
          <w:sz w:val="24"/>
          <w:szCs w:val="24"/>
          <w:lang w:val="ro-RO"/>
        </w:rPr>
        <w:t>determinată conform subpct.</w:t>
      </w:r>
      <w:r w:rsidRPr="00376A25">
        <w:rPr>
          <w:rFonts w:ascii="Times New Roman" w:hAnsi="Times New Roman" w:cs="Times New Roman"/>
          <w:sz w:val="24"/>
          <w:szCs w:val="24"/>
          <w:lang w:val="ro-RO"/>
        </w:rPr>
        <w:t xml:space="preserve">1) coincide cu valoarea </w:t>
      </w:r>
      <w:r w:rsidR="00F415AC">
        <w:rPr>
          <w:rFonts w:ascii="Times New Roman" w:hAnsi="Times New Roman" w:cs="Times New Roman"/>
          <w:sz w:val="24"/>
          <w:szCs w:val="24"/>
          <w:lang w:val="ro-RO"/>
        </w:rPr>
        <w:t>determinată conform subpct.</w:t>
      </w:r>
      <w:r w:rsidRPr="00376A25">
        <w:rPr>
          <w:rFonts w:ascii="Times New Roman" w:hAnsi="Times New Roman" w:cs="Times New Roman"/>
          <w:sz w:val="24"/>
          <w:szCs w:val="24"/>
          <w:lang w:val="ro-RO"/>
        </w:rPr>
        <w:t>2), în</w:t>
      </w:r>
      <w:r w:rsidR="00736225"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bilanţul grupului nu se formează fondul comercial rezultat din consolidarea situaţiilor financiare.</w:t>
      </w:r>
    </w:p>
    <w:p w:rsidR="00337D5C" w:rsidRPr="00BE3F60" w:rsidRDefault="00337D5C" w:rsidP="00115606">
      <w:pPr>
        <w:spacing w:line="240" w:lineRule="auto"/>
        <w:ind w:firstLine="567"/>
        <w:jc w:val="both"/>
        <w:rPr>
          <w:rFonts w:ascii="Times New Roman" w:hAnsi="Times New Roman" w:cs="Times New Roman"/>
          <w:i/>
          <w:sz w:val="24"/>
          <w:szCs w:val="24"/>
          <w:lang w:val="ro-RO"/>
        </w:rPr>
      </w:pPr>
      <w:r w:rsidRPr="00376A25">
        <w:rPr>
          <w:rFonts w:ascii="Times New Roman" w:hAnsi="Times New Roman" w:cs="Times New Roman"/>
          <w:b/>
          <w:i/>
          <w:sz w:val="24"/>
          <w:szCs w:val="24"/>
          <w:lang w:val="ro-RO"/>
        </w:rPr>
        <w:t>Exemplul 3.</w:t>
      </w:r>
      <w:r w:rsidR="00980A6F">
        <w:rPr>
          <w:rFonts w:ascii="Times New Roman" w:hAnsi="Times New Roman" w:cs="Times New Roman"/>
          <w:i/>
          <w:sz w:val="24"/>
          <w:szCs w:val="24"/>
          <w:lang w:val="ro-RO"/>
        </w:rPr>
        <w:t xml:space="preserve"> Entitatea ”</w:t>
      </w:r>
      <w:r w:rsidRPr="00376A25">
        <w:rPr>
          <w:rFonts w:ascii="Times New Roman" w:hAnsi="Times New Roman" w:cs="Times New Roman"/>
          <w:i/>
          <w:sz w:val="24"/>
          <w:szCs w:val="24"/>
          <w:lang w:val="ro-RO"/>
        </w:rPr>
        <w:t>A” la 31.12.201X  a procurat contra numerar</w:t>
      </w:r>
      <w:r w:rsidR="00F415AC">
        <w:rPr>
          <w:rFonts w:ascii="Times New Roman" w:hAnsi="Times New Roman" w:cs="Times New Roman"/>
          <w:i/>
          <w:sz w:val="24"/>
          <w:szCs w:val="24"/>
          <w:lang w:val="ro-RO"/>
        </w:rPr>
        <w:t xml:space="preserve"> </w:t>
      </w:r>
      <w:r w:rsidRPr="00376A25">
        <w:rPr>
          <w:rFonts w:ascii="Times New Roman" w:hAnsi="Times New Roman" w:cs="Times New Roman"/>
          <w:i/>
          <w:sz w:val="24"/>
          <w:szCs w:val="24"/>
          <w:lang w:val="ro-RO"/>
        </w:rPr>
        <w:t>100% din capitalul social al entităţii</w:t>
      </w:r>
      <w:r w:rsidR="00736225" w:rsidRPr="00376A25">
        <w:rPr>
          <w:rFonts w:ascii="Times New Roman" w:hAnsi="Times New Roman" w:cs="Times New Roman"/>
          <w:i/>
          <w:sz w:val="24"/>
          <w:szCs w:val="24"/>
          <w:lang w:val="ro-RO"/>
        </w:rPr>
        <w:t xml:space="preserve"> </w:t>
      </w:r>
      <w:r w:rsidR="00980A6F">
        <w:rPr>
          <w:rFonts w:ascii="Times New Roman" w:hAnsi="Times New Roman" w:cs="Times New Roman"/>
          <w:i/>
          <w:sz w:val="24"/>
          <w:szCs w:val="24"/>
          <w:lang w:val="ro-RO"/>
        </w:rPr>
        <w:t>”</w:t>
      </w:r>
      <w:r w:rsidRPr="00376A25">
        <w:rPr>
          <w:rFonts w:ascii="Times New Roman" w:hAnsi="Times New Roman" w:cs="Times New Roman"/>
          <w:i/>
          <w:sz w:val="24"/>
          <w:szCs w:val="24"/>
          <w:lang w:val="ro-RO"/>
        </w:rPr>
        <w:t>B”.</w:t>
      </w:r>
      <w:r w:rsidR="00F415AC">
        <w:rPr>
          <w:rFonts w:ascii="Times New Roman" w:hAnsi="Times New Roman" w:cs="Times New Roman"/>
          <w:i/>
          <w:sz w:val="24"/>
          <w:szCs w:val="24"/>
          <w:lang w:val="ro-RO"/>
        </w:rPr>
        <w:t xml:space="preserve"> </w:t>
      </w:r>
      <w:r w:rsidRPr="00376A25">
        <w:rPr>
          <w:rFonts w:ascii="Times New Roman" w:hAnsi="Times New Roman" w:cs="Times New Roman"/>
          <w:i/>
          <w:sz w:val="24"/>
          <w:szCs w:val="24"/>
          <w:lang w:val="ro-RO"/>
        </w:rPr>
        <w:t>Costul de procurare este de 900 000 lei, ceea ce coincide cu valoarea justă a activelor nete ale entităţii</w:t>
      </w:r>
      <w:r w:rsidR="00736225" w:rsidRPr="00376A25">
        <w:rPr>
          <w:rFonts w:ascii="Times New Roman" w:hAnsi="Times New Roman" w:cs="Times New Roman"/>
          <w:i/>
          <w:sz w:val="24"/>
          <w:szCs w:val="24"/>
          <w:lang w:val="ro-RO"/>
        </w:rPr>
        <w:t xml:space="preserve"> </w:t>
      </w:r>
      <w:r w:rsidR="00980A6F">
        <w:rPr>
          <w:rFonts w:ascii="Times New Roman" w:hAnsi="Times New Roman" w:cs="Times New Roman"/>
          <w:i/>
          <w:sz w:val="24"/>
          <w:szCs w:val="24"/>
          <w:lang w:val="ro-RO"/>
        </w:rPr>
        <w:t>”</w:t>
      </w:r>
      <w:r w:rsidRPr="00376A25">
        <w:rPr>
          <w:rFonts w:ascii="Times New Roman" w:hAnsi="Times New Roman" w:cs="Times New Roman"/>
          <w:i/>
          <w:sz w:val="24"/>
          <w:szCs w:val="24"/>
          <w:lang w:val="ro-RO"/>
        </w:rPr>
        <w:t>B”. Informaţiile din bilanţurile individuale ale celor două entităţi la 31.12.201X</w:t>
      </w:r>
      <w:r w:rsidR="00495038" w:rsidRPr="00376A25">
        <w:rPr>
          <w:rFonts w:ascii="Times New Roman" w:hAnsi="Times New Roman" w:cs="Times New Roman"/>
          <w:i/>
          <w:sz w:val="24"/>
          <w:szCs w:val="24"/>
          <w:lang w:val="ro-RO"/>
        </w:rPr>
        <w:t xml:space="preserve"> sînt </w:t>
      </w:r>
      <w:r w:rsidR="00A97C2A">
        <w:rPr>
          <w:rFonts w:ascii="Times New Roman" w:hAnsi="Times New Roman" w:cs="Times New Roman"/>
          <w:i/>
          <w:sz w:val="24"/>
          <w:szCs w:val="24"/>
          <w:lang w:val="ro-RO"/>
        </w:rPr>
        <w:t>prezentate în col.</w:t>
      </w:r>
      <w:r w:rsidRPr="00376A25">
        <w:rPr>
          <w:rFonts w:ascii="Times New Roman" w:hAnsi="Times New Roman" w:cs="Times New Roman"/>
          <w:i/>
          <w:sz w:val="24"/>
          <w:szCs w:val="24"/>
          <w:lang w:val="ro-RO"/>
        </w:rPr>
        <w:t>2 şi 3 din tabelul 2.</w:t>
      </w:r>
    </w:p>
    <w:p w:rsidR="00337D5C" w:rsidRPr="00376A25" w:rsidRDefault="00337D5C" w:rsidP="00376A25">
      <w:pPr>
        <w:spacing w:line="240" w:lineRule="auto"/>
        <w:ind w:right="283" w:firstLine="346"/>
        <w:jc w:val="right"/>
        <w:rPr>
          <w:rFonts w:ascii="Times New Roman" w:hAnsi="Times New Roman" w:cs="Times New Roman"/>
          <w:sz w:val="24"/>
          <w:szCs w:val="24"/>
          <w:lang w:val="ro-RO"/>
        </w:rPr>
      </w:pPr>
      <w:r w:rsidRPr="00376A25">
        <w:rPr>
          <w:rFonts w:ascii="Times New Roman" w:hAnsi="Times New Roman" w:cs="Times New Roman"/>
          <w:sz w:val="24"/>
          <w:szCs w:val="24"/>
          <w:lang w:val="ro-RO"/>
        </w:rPr>
        <w:t>Tabelul 2</w:t>
      </w:r>
    </w:p>
    <w:p w:rsidR="00337D5C" w:rsidRPr="00376A25" w:rsidRDefault="00337D5C" w:rsidP="00337D5C">
      <w:pPr>
        <w:spacing w:line="240" w:lineRule="auto"/>
        <w:ind w:firstLine="348"/>
        <w:jc w:val="center"/>
        <w:rPr>
          <w:rFonts w:ascii="Times New Roman" w:hAnsi="Times New Roman" w:cs="Times New Roman"/>
          <w:b/>
          <w:sz w:val="24"/>
          <w:szCs w:val="24"/>
          <w:lang w:val="ro-RO"/>
        </w:rPr>
      </w:pPr>
      <w:r w:rsidRPr="00376A25">
        <w:rPr>
          <w:rFonts w:ascii="Times New Roman" w:hAnsi="Times New Roman" w:cs="Times New Roman"/>
          <w:b/>
          <w:sz w:val="24"/>
          <w:szCs w:val="24"/>
          <w:lang w:val="ro-RO"/>
        </w:rPr>
        <w:t>Informaţii din bilanţurile individuale şi</w:t>
      </w:r>
      <w:r w:rsidR="00495038" w:rsidRPr="00376A25">
        <w:rPr>
          <w:rFonts w:ascii="Times New Roman" w:hAnsi="Times New Roman" w:cs="Times New Roman"/>
          <w:b/>
          <w:sz w:val="24"/>
          <w:szCs w:val="24"/>
          <w:lang w:val="ro-RO"/>
        </w:rPr>
        <w:t xml:space="preserve"> </w:t>
      </w:r>
      <w:r w:rsidRPr="00376A25">
        <w:rPr>
          <w:rFonts w:ascii="Times New Roman" w:hAnsi="Times New Roman" w:cs="Times New Roman"/>
          <w:b/>
          <w:sz w:val="24"/>
          <w:szCs w:val="24"/>
          <w:lang w:val="ro-RO"/>
        </w:rPr>
        <w:t>bilanţul consolidat la 31.12.201X</w:t>
      </w:r>
    </w:p>
    <w:p w:rsidR="00337D5C" w:rsidRPr="00376A25" w:rsidRDefault="00F415AC" w:rsidP="00F415AC">
      <w:pPr>
        <w:spacing w:line="240" w:lineRule="auto"/>
        <w:ind w:right="283" w:firstLine="348"/>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337D5C" w:rsidRPr="00376A25">
        <w:rPr>
          <w:rFonts w:ascii="Times New Roman" w:hAnsi="Times New Roman" w:cs="Times New Roman"/>
          <w:sz w:val="24"/>
          <w:szCs w:val="24"/>
          <w:lang w:val="ro-RO"/>
        </w:rPr>
        <w:t>(în lei)</w:t>
      </w:r>
    </w:p>
    <w:tbl>
      <w:tblPr>
        <w:tblStyle w:val="af3"/>
        <w:tblW w:w="9639" w:type="dxa"/>
        <w:tblInd w:w="108" w:type="dxa"/>
        <w:tblLook w:val="04A0" w:firstRow="1" w:lastRow="0" w:firstColumn="1" w:lastColumn="0" w:noHBand="0" w:noVBand="1"/>
      </w:tblPr>
      <w:tblGrid>
        <w:gridCol w:w="3431"/>
        <w:gridCol w:w="1418"/>
        <w:gridCol w:w="1275"/>
        <w:gridCol w:w="1701"/>
        <w:gridCol w:w="1814"/>
      </w:tblGrid>
      <w:tr w:rsidR="00337D5C" w:rsidRPr="00376A25" w:rsidTr="00F415AC">
        <w:trPr>
          <w:trHeight w:val="278"/>
        </w:trPr>
        <w:tc>
          <w:tcPr>
            <w:tcW w:w="3431" w:type="dxa"/>
            <w:vMerge w:val="restart"/>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Elemente bilanţiere</w:t>
            </w:r>
          </w:p>
        </w:tc>
        <w:tc>
          <w:tcPr>
            <w:tcW w:w="2693" w:type="dxa"/>
            <w:gridSpan w:val="2"/>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Elementele bilanţurilor individuale</w:t>
            </w:r>
            <w:r w:rsidR="00495038" w:rsidRPr="00376A25">
              <w:rPr>
                <w:rFonts w:ascii="Times New Roman" w:hAnsi="Times New Roman" w:cs="Times New Roman"/>
                <w:b/>
                <w:sz w:val="24"/>
                <w:szCs w:val="24"/>
              </w:rPr>
              <w:t xml:space="preserve"> </w:t>
            </w:r>
            <w:r w:rsidRPr="00376A25">
              <w:rPr>
                <w:rFonts w:ascii="Times New Roman" w:hAnsi="Times New Roman" w:cs="Times New Roman"/>
                <w:b/>
                <w:sz w:val="24"/>
                <w:szCs w:val="24"/>
              </w:rPr>
              <w:t>ale</w:t>
            </w:r>
          </w:p>
        </w:tc>
        <w:tc>
          <w:tcPr>
            <w:tcW w:w="1701" w:type="dxa"/>
            <w:vMerge w:val="restart"/>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Eliminări</w:t>
            </w:r>
          </w:p>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(ajustări)</w:t>
            </w:r>
          </w:p>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de consolidare</w:t>
            </w:r>
          </w:p>
        </w:tc>
        <w:tc>
          <w:tcPr>
            <w:tcW w:w="1814" w:type="dxa"/>
            <w:vMerge w:val="restart"/>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Elementele bilanţului consolidat </w:t>
            </w:r>
          </w:p>
        </w:tc>
      </w:tr>
      <w:tr w:rsidR="00337D5C" w:rsidRPr="00376A25" w:rsidTr="00F415AC">
        <w:trPr>
          <w:trHeight w:val="277"/>
        </w:trPr>
        <w:tc>
          <w:tcPr>
            <w:tcW w:w="3431" w:type="dxa"/>
            <w:vMerge/>
          </w:tcPr>
          <w:p w:rsidR="00337D5C" w:rsidRPr="00376A25" w:rsidRDefault="00337D5C" w:rsidP="00337D5C">
            <w:pPr>
              <w:jc w:val="center"/>
              <w:rPr>
                <w:rFonts w:ascii="Times New Roman" w:hAnsi="Times New Roman" w:cs="Times New Roman"/>
                <w:b/>
                <w:sz w:val="24"/>
                <w:szCs w:val="24"/>
              </w:rPr>
            </w:pPr>
          </w:p>
        </w:tc>
        <w:tc>
          <w:tcPr>
            <w:tcW w:w="1418"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entităţii-mamă </w:t>
            </w:r>
            <w:r w:rsidR="00B21484">
              <w:rPr>
                <w:rFonts w:ascii="Times New Roman" w:hAnsi="Times New Roman" w:cs="Times New Roman"/>
                <w:b/>
                <w:sz w:val="24"/>
                <w:szCs w:val="24"/>
              </w:rPr>
              <w:t>”</w:t>
            </w:r>
            <w:r w:rsidRPr="00376A25">
              <w:rPr>
                <w:rFonts w:ascii="Times New Roman" w:hAnsi="Times New Roman" w:cs="Times New Roman"/>
                <w:b/>
                <w:sz w:val="24"/>
                <w:szCs w:val="24"/>
              </w:rPr>
              <w:t>A</w:t>
            </w:r>
            <w:r w:rsidR="00B21484">
              <w:rPr>
                <w:rFonts w:ascii="Times New Roman" w:hAnsi="Times New Roman" w:cs="Times New Roman"/>
                <w:b/>
                <w:sz w:val="24"/>
                <w:szCs w:val="24"/>
              </w:rPr>
              <w:t>”</w:t>
            </w:r>
          </w:p>
        </w:tc>
        <w:tc>
          <w:tcPr>
            <w:tcW w:w="1275"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entităţii-fiică </w:t>
            </w:r>
            <w:r w:rsidR="00B21484">
              <w:rPr>
                <w:rFonts w:ascii="Times New Roman" w:hAnsi="Times New Roman" w:cs="Times New Roman"/>
                <w:b/>
                <w:sz w:val="24"/>
                <w:szCs w:val="24"/>
              </w:rPr>
              <w:t>”</w:t>
            </w:r>
            <w:r w:rsidRPr="00376A25">
              <w:rPr>
                <w:rFonts w:ascii="Times New Roman" w:hAnsi="Times New Roman" w:cs="Times New Roman"/>
                <w:b/>
                <w:sz w:val="24"/>
                <w:szCs w:val="24"/>
              </w:rPr>
              <w:t>B</w:t>
            </w:r>
            <w:r w:rsidR="00B21484">
              <w:rPr>
                <w:rFonts w:ascii="Times New Roman" w:hAnsi="Times New Roman" w:cs="Times New Roman"/>
                <w:b/>
                <w:sz w:val="24"/>
                <w:szCs w:val="24"/>
              </w:rPr>
              <w:t>”</w:t>
            </w:r>
          </w:p>
        </w:tc>
        <w:tc>
          <w:tcPr>
            <w:tcW w:w="1701" w:type="dxa"/>
            <w:vMerge/>
          </w:tcPr>
          <w:p w:rsidR="00337D5C" w:rsidRPr="00376A25" w:rsidRDefault="00337D5C" w:rsidP="00337D5C">
            <w:pPr>
              <w:jc w:val="center"/>
              <w:rPr>
                <w:rFonts w:ascii="Times New Roman" w:hAnsi="Times New Roman" w:cs="Times New Roman"/>
                <w:b/>
                <w:sz w:val="24"/>
                <w:szCs w:val="24"/>
              </w:rPr>
            </w:pPr>
          </w:p>
        </w:tc>
        <w:tc>
          <w:tcPr>
            <w:tcW w:w="1814" w:type="dxa"/>
            <w:vMerge/>
          </w:tcPr>
          <w:p w:rsidR="00337D5C" w:rsidRPr="00376A25" w:rsidRDefault="00337D5C" w:rsidP="00337D5C">
            <w:pPr>
              <w:jc w:val="center"/>
              <w:rPr>
                <w:rFonts w:ascii="Times New Roman" w:hAnsi="Times New Roman" w:cs="Times New Roman"/>
                <w:b/>
                <w:sz w:val="24"/>
                <w:szCs w:val="24"/>
              </w:rPr>
            </w:pPr>
          </w:p>
        </w:tc>
      </w:tr>
      <w:tr w:rsidR="00337D5C" w:rsidRPr="00376A25" w:rsidTr="00F415AC">
        <w:tc>
          <w:tcPr>
            <w:tcW w:w="3431"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1</w:t>
            </w:r>
          </w:p>
        </w:tc>
        <w:tc>
          <w:tcPr>
            <w:tcW w:w="1418"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2</w:t>
            </w:r>
          </w:p>
        </w:tc>
        <w:tc>
          <w:tcPr>
            <w:tcW w:w="1275"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3</w:t>
            </w:r>
          </w:p>
        </w:tc>
        <w:tc>
          <w:tcPr>
            <w:tcW w:w="1701"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4</w:t>
            </w:r>
          </w:p>
        </w:tc>
        <w:tc>
          <w:tcPr>
            <w:tcW w:w="1814"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5 = 2 + 3  + 4</w:t>
            </w:r>
          </w:p>
        </w:tc>
      </w:tr>
      <w:tr w:rsidR="00337D5C" w:rsidRPr="00376A25" w:rsidTr="00F415AC">
        <w:tc>
          <w:tcPr>
            <w:tcW w:w="3431"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Mijloace fixe</w:t>
            </w:r>
          </w:p>
        </w:tc>
        <w:tc>
          <w:tcPr>
            <w:tcW w:w="1418" w:type="dxa"/>
            <w:vAlign w:val="center"/>
          </w:tcPr>
          <w:p w:rsidR="00337D5C" w:rsidRPr="00B21484" w:rsidRDefault="00337D5C" w:rsidP="00337D5C">
            <w:pPr>
              <w:jc w:val="right"/>
              <w:rPr>
                <w:rFonts w:ascii="Times New Roman" w:hAnsi="Times New Roman" w:cs="Times New Roman"/>
                <w:sz w:val="24"/>
                <w:szCs w:val="24"/>
              </w:rPr>
            </w:pPr>
            <w:r w:rsidRPr="00B21484">
              <w:rPr>
                <w:rFonts w:ascii="Times New Roman" w:hAnsi="Times New Roman" w:cs="Times New Roman"/>
                <w:sz w:val="24"/>
                <w:szCs w:val="24"/>
              </w:rPr>
              <w:t xml:space="preserve">3 500 000 </w:t>
            </w:r>
          </w:p>
        </w:tc>
        <w:tc>
          <w:tcPr>
            <w:tcW w:w="1275" w:type="dxa"/>
            <w:vAlign w:val="center"/>
          </w:tcPr>
          <w:p w:rsidR="00337D5C" w:rsidRPr="00B21484" w:rsidRDefault="00337D5C" w:rsidP="00337D5C">
            <w:pPr>
              <w:jc w:val="right"/>
              <w:rPr>
                <w:rFonts w:ascii="Times New Roman" w:hAnsi="Times New Roman" w:cs="Times New Roman"/>
                <w:sz w:val="24"/>
                <w:szCs w:val="24"/>
              </w:rPr>
            </w:pPr>
            <w:r w:rsidRPr="00B21484">
              <w:rPr>
                <w:rFonts w:ascii="Times New Roman" w:hAnsi="Times New Roman" w:cs="Times New Roman"/>
                <w:sz w:val="24"/>
                <w:szCs w:val="24"/>
              </w:rPr>
              <w:t>1 400 000</w:t>
            </w:r>
          </w:p>
        </w:tc>
        <w:tc>
          <w:tcPr>
            <w:tcW w:w="1701" w:type="dxa"/>
            <w:vAlign w:val="center"/>
          </w:tcPr>
          <w:p w:rsidR="00337D5C" w:rsidRPr="00B21484" w:rsidRDefault="00337D5C" w:rsidP="00337D5C">
            <w:pPr>
              <w:jc w:val="right"/>
              <w:rPr>
                <w:rFonts w:ascii="Times New Roman" w:hAnsi="Times New Roman" w:cs="Times New Roman"/>
                <w:sz w:val="24"/>
                <w:szCs w:val="24"/>
              </w:rPr>
            </w:pPr>
          </w:p>
        </w:tc>
        <w:tc>
          <w:tcPr>
            <w:tcW w:w="1814" w:type="dxa"/>
            <w:vAlign w:val="center"/>
          </w:tcPr>
          <w:p w:rsidR="00337D5C" w:rsidRPr="00B21484" w:rsidRDefault="00337D5C" w:rsidP="00337D5C">
            <w:pPr>
              <w:jc w:val="right"/>
              <w:rPr>
                <w:rFonts w:ascii="Times New Roman" w:hAnsi="Times New Roman" w:cs="Times New Roman"/>
                <w:sz w:val="24"/>
                <w:szCs w:val="24"/>
              </w:rPr>
            </w:pPr>
            <w:r w:rsidRPr="00B21484">
              <w:rPr>
                <w:rFonts w:ascii="Times New Roman" w:hAnsi="Times New Roman" w:cs="Times New Roman"/>
                <w:sz w:val="24"/>
                <w:szCs w:val="24"/>
              </w:rPr>
              <w:t>4 900 000</w:t>
            </w:r>
          </w:p>
        </w:tc>
      </w:tr>
      <w:tr w:rsidR="00337D5C" w:rsidRPr="00376A25" w:rsidTr="00F415AC">
        <w:tc>
          <w:tcPr>
            <w:tcW w:w="3431"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Investiţii financiare pe termen lung în părţi afiliate</w:t>
            </w:r>
          </w:p>
        </w:tc>
        <w:tc>
          <w:tcPr>
            <w:tcW w:w="1418" w:type="dxa"/>
            <w:vAlign w:val="center"/>
          </w:tcPr>
          <w:p w:rsidR="00337D5C" w:rsidRPr="00B21484" w:rsidRDefault="00337D5C" w:rsidP="00337D5C">
            <w:pPr>
              <w:pStyle w:val="ad"/>
              <w:numPr>
                <w:ilvl w:val="0"/>
                <w:numId w:val="3"/>
              </w:numPr>
              <w:jc w:val="right"/>
            </w:pPr>
            <w:r w:rsidRPr="00B21484">
              <w:t xml:space="preserve"> 000</w:t>
            </w:r>
          </w:p>
        </w:tc>
        <w:tc>
          <w:tcPr>
            <w:tcW w:w="1275" w:type="dxa"/>
            <w:vAlign w:val="center"/>
          </w:tcPr>
          <w:p w:rsidR="00337D5C" w:rsidRPr="00B21484" w:rsidRDefault="00337D5C" w:rsidP="00337D5C">
            <w:pPr>
              <w:jc w:val="right"/>
              <w:rPr>
                <w:rFonts w:ascii="Times New Roman" w:hAnsi="Times New Roman" w:cs="Times New Roman"/>
                <w:sz w:val="24"/>
                <w:szCs w:val="24"/>
              </w:rPr>
            </w:pPr>
          </w:p>
        </w:tc>
        <w:tc>
          <w:tcPr>
            <w:tcW w:w="1701" w:type="dxa"/>
            <w:vAlign w:val="center"/>
          </w:tcPr>
          <w:p w:rsidR="00337D5C" w:rsidRPr="00B21484" w:rsidRDefault="00337D5C" w:rsidP="00337D5C">
            <w:pPr>
              <w:ind w:left="360"/>
              <w:jc w:val="right"/>
              <w:rPr>
                <w:rFonts w:ascii="Times New Roman" w:hAnsi="Times New Roman" w:cs="Times New Roman"/>
                <w:sz w:val="24"/>
                <w:szCs w:val="24"/>
              </w:rPr>
            </w:pPr>
            <w:r w:rsidRPr="00B21484">
              <w:rPr>
                <w:rFonts w:ascii="Times New Roman" w:hAnsi="Times New Roman" w:cs="Times New Roman"/>
                <w:sz w:val="24"/>
                <w:szCs w:val="24"/>
              </w:rPr>
              <w:t>(900 000)</w:t>
            </w:r>
          </w:p>
        </w:tc>
        <w:tc>
          <w:tcPr>
            <w:tcW w:w="1814" w:type="dxa"/>
            <w:vAlign w:val="center"/>
          </w:tcPr>
          <w:p w:rsidR="00337D5C" w:rsidRPr="00B21484" w:rsidRDefault="00337D5C" w:rsidP="00337D5C">
            <w:pPr>
              <w:jc w:val="right"/>
              <w:rPr>
                <w:rFonts w:ascii="Times New Roman" w:hAnsi="Times New Roman" w:cs="Times New Roman"/>
                <w:sz w:val="24"/>
                <w:szCs w:val="24"/>
              </w:rPr>
            </w:pPr>
          </w:p>
        </w:tc>
      </w:tr>
      <w:tr w:rsidR="00337D5C" w:rsidRPr="00376A25" w:rsidTr="00F415AC">
        <w:tc>
          <w:tcPr>
            <w:tcW w:w="3431"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Active circulante</w:t>
            </w:r>
          </w:p>
        </w:tc>
        <w:tc>
          <w:tcPr>
            <w:tcW w:w="1418" w:type="dxa"/>
            <w:vAlign w:val="center"/>
          </w:tcPr>
          <w:p w:rsidR="00337D5C" w:rsidRPr="00B21484" w:rsidRDefault="00337D5C" w:rsidP="00337D5C">
            <w:pPr>
              <w:jc w:val="right"/>
              <w:rPr>
                <w:rFonts w:ascii="Times New Roman" w:hAnsi="Times New Roman" w:cs="Times New Roman"/>
                <w:sz w:val="24"/>
                <w:szCs w:val="24"/>
              </w:rPr>
            </w:pPr>
            <w:r w:rsidRPr="00B21484">
              <w:rPr>
                <w:rFonts w:ascii="Times New Roman" w:hAnsi="Times New Roman" w:cs="Times New Roman"/>
                <w:sz w:val="24"/>
                <w:szCs w:val="24"/>
              </w:rPr>
              <w:t>1 500 000</w:t>
            </w:r>
          </w:p>
        </w:tc>
        <w:tc>
          <w:tcPr>
            <w:tcW w:w="1275" w:type="dxa"/>
            <w:vAlign w:val="center"/>
          </w:tcPr>
          <w:p w:rsidR="00337D5C" w:rsidRPr="00B21484" w:rsidRDefault="00337D5C" w:rsidP="00337D5C">
            <w:pPr>
              <w:jc w:val="right"/>
              <w:rPr>
                <w:rFonts w:ascii="Times New Roman" w:hAnsi="Times New Roman" w:cs="Times New Roman"/>
                <w:sz w:val="24"/>
                <w:szCs w:val="24"/>
              </w:rPr>
            </w:pPr>
            <w:r w:rsidRPr="00B21484">
              <w:rPr>
                <w:rFonts w:ascii="Times New Roman" w:hAnsi="Times New Roman" w:cs="Times New Roman"/>
                <w:sz w:val="24"/>
                <w:szCs w:val="24"/>
              </w:rPr>
              <w:t>700 000</w:t>
            </w:r>
          </w:p>
        </w:tc>
        <w:tc>
          <w:tcPr>
            <w:tcW w:w="1701" w:type="dxa"/>
            <w:vAlign w:val="center"/>
          </w:tcPr>
          <w:p w:rsidR="00337D5C" w:rsidRPr="00B21484" w:rsidRDefault="00337D5C" w:rsidP="00337D5C">
            <w:pPr>
              <w:jc w:val="right"/>
              <w:rPr>
                <w:rFonts w:ascii="Times New Roman" w:hAnsi="Times New Roman" w:cs="Times New Roman"/>
                <w:sz w:val="24"/>
                <w:szCs w:val="24"/>
              </w:rPr>
            </w:pPr>
          </w:p>
        </w:tc>
        <w:tc>
          <w:tcPr>
            <w:tcW w:w="1814" w:type="dxa"/>
            <w:vAlign w:val="center"/>
          </w:tcPr>
          <w:p w:rsidR="00337D5C" w:rsidRPr="00B21484" w:rsidRDefault="00337D5C" w:rsidP="00337D5C">
            <w:pPr>
              <w:jc w:val="right"/>
              <w:rPr>
                <w:rFonts w:ascii="Times New Roman" w:hAnsi="Times New Roman" w:cs="Times New Roman"/>
                <w:sz w:val="24"/>
                <w:szCs w:val="24"/>
              </w:rPr>
            </w:pPr>
            <w:r w:rsidRPr="00B21484">
              <w:rPr>
                <w:rFonts w:ascii="Times New Roman" w:hAnsi="Times New Roman" w:cs="Times New Roman"/>
                <w:sz w:val="24"/>
                <w:szCs w:val="24"/>
              </w:rPr>
              <w:t>2 200 000</w:t>
            </w:r>
          </w:p>
        </w:tc>
      </w:tr>
      <w:tr w:rsidR="00337D5C" w:rsidRPr="00376A25" w:rsidTr="00F415AC">
        <w:tc>
          <w:tcPr>
            <w:tcW w:w="3431" w:type="dxa"/>
          </w:tcPr>
          <w:p w:rsidR="00337D5C" w:rsidRPr="00376A25" w:rsidRDefault="00337D5C" w:rsidP="00337D5C">
            <w:pPr>
              <w:jc w:val="both"/>
              <w:rPr>
                <w:rFonts w:ascii="Times New Roman" w:hAnsi="Times New Roman" w:cs="Times New Roman"/>
                <w:b/>
                <w:sz w:val="24"/>
                <w:szCs w:val="24"/>
              </w:rPr>
            </w:pPr>
            <w:r w:rsidRPr="00376A25">
              <w:rPr>
                <w:rFonts w:ascii="Times New Roman" w:hAnsi="Times New Roman" w:cs="Times New Roman"/>
                <w:b/>
                <w:sz w:val="24"/>
                <w:szCs w:val="24"/>
              </w:rPr>
              <w:t>Total active</w:t>
            </w:r>
          </w:p>
        </w:tc>
        <w:tc>
          <w:tcPr>
            <w:tcW w:w="1418" w:type="dxa"/>
            <w:vAlign w:val="center"/>
          </w:tcPr>
          <w:p w:rsidR="00337D5C" w:rsidRPr="00B21484" w:rsidRDefault="00337D5C" w:rsidP="00337D5C">
            <w:pPr>
              <w:jc w:val="right"/>
              <w:rPr>
                <w:rFonts w:ascii="Times New Roman" w:hAnsi="Times New Roman" w:cs="Times New Roman"/>
                <w:b/>
                <w:sz w:val="24"/>
                <w:szCs w:val="24"/>
              </w:rPr>
            </w:pPr>
            <w:r w:rsidRPr="00B21484">
              <w:rPr>
                <w:rFonts w:ascii="Times New Roman" w:hAnsi="Times New Roman" w:cs="Times New Roman"/>
                <w:b/>
                <w:sz w:val="24"/>
                <w:szCs w:val="24"/>
              </w:rPr>
              <w:t>5 900 000</w:t>
            </w:r>
          </w:p>
        </w:tc>
        <w:tc>
          <w:tcPr>
            <w:tcW w:w="1275" w:type="dxa"/>
            <w:vAlign w:val="center"/>
          </w:tcPr>
          <w:p w:rsidR="00337D5C" w:rsidRPr="00B21484" w:rsidRDefault="00337D5C" w:rsidP="00337D5C">
            <w:pPr>
              <w:jc w:val="right"/>
              <w:rPr>
                <w:rFonts w:ascii="Times New Roman" w:hAnsi="Times New Roman" w:cs="Times New Roman"/>
                <w:b/>
                <w:sz w:val="24"/>
                <w:szCs w:val="24"/>
              </w:rPr>
            </w:pPr>
            <w:r w:rsidRPr="00B21484">
              <w:rPr>
                <w:rFonts w:ascii="Times New Roman" w:hAnsi="Times New Roman" w:cs="Times New Roman"/>
                <w:b/>
                <w:sz w:val="24"/>
                <w:szCs w:val="24"/>
              </w:rPr>
              <w:t>2 100 000</w:t>
            </w:r>
          </w:p>
        </w:tc>
        <w:tc>
          <w:tcPr>
            <w:tcW w:w="1701" w:type="dxa"/>
            <w:vAlign w:val="center"/>
          </w:tcPr>
          <w:p w:rsidR="00337D5C" w:rsidRPr="00B21484" w:rsidRDefault="00337D5C" w:rsidP="00337D5C">
            <w:pPr>
              <w:jc w:val="right"/>
              <w:rPr>
                <w:rFonts w:ascii="Times New Roman" w:hAnsi="Times New Roman" w:cs="Times New Roman"/>
                <w:b/>
                <w:sz w:val="24"/>
                <w:szCs w:val="24"/>
              </w:rPr>
            </w:pPr>
            <w:r w:rsidRPr="00B21484">
              <w:rPr>
                <w:rFonts w:ascii="Times New Roman" w:hAnsi="Times New Roman" w:cs="Times New Roman"/>
                <w:b/>
                <w:sz w:val="24"/>
                <w:szCs w:val="24"/>
              </w:rPr>
              <w:t>(900 000)</w:t>
            </w:r>
          </w:p>
        </w:tc>
        <w:tc>
          <w:tcPr>
            <w:tcW w:w="1814" w:type="dxa"/>
            <w:vAlign w:val="center"/>
          </w:tcPr>
          <w:p w:rsidR="00337D5C" w:rsidRPr="00B21484" w:rsidRDefault="00337D5C" w:rsidP="00337D5C">
            <w:pPr>
              <w:jc w:val="right"/>
              <w:rPr>
                <w:rFonts w:ascii="Times New Roman" w:hAnsi="Times New Roman" w:cs="Times New Roman"/>
                <w:b/>
                <w:sz w:val="24"/>
                <w:szCs w:val="24"/>
              </w:rPr>
            </w:pPr>
            <w:r w:rsidRPr="00B21484">
              <w:rPr>
                <w:rFonts w:ascii="Times New Roman" w:hAnsi="Times New Roman" w:cs="Times New Roman"/>
                <w:b/>
                <w:sz w:val="24"/>
                <w:szCs w:val="24"/>
              </w:rPr>
              <w:t>7 100 000</w:t>
            </w:r>
          </w:p>
        </w:tc>
      </w:tr>
      <w:tr w:rsidR="00337D5C" w:rsidRPr="00376A25" w:rsidTr="00F415AC">
        <w:tc>
          <w:tcPr>
            <w:tcW w:w="3431"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Capital social înregistrat</w:t>
            </w:r>
          </w:p>
        </w:tc>
        <w:tc>
          <w:tcPr>
            <w:tcW w:w="1418" w:type="dxa"/>
            <w:vAlign w:val="center"/>
          </w:tcPr>
          <w:p w:rsidR="00337D5C" w:rsidRPr="00B21484" w:rsidRDefault="00337D5C" w:rsidP="00337D5C">
            <w:pPr>
              <w:jc w:val="right"/>
              <w:rPr>
                <w:rFonts w:ascii="Times New Roman" w:hAnsi="Times New Roman" w:cs="Times New Roman"/>
                <w:sz w:val="24"/>
                <w:szCs w:val="24"/>
              </w:rPr>
            </w:pPr>
            <w:r w:rsidRPr="00B21484">
              <w:rPr>
                <w:rFonts w:ascii="Times New Roman" w:hAnsi="Times New Roman" w:cs="Times New Roman"/>
                <w:sz w:val="24"/>
                <w:szCs w:val="24"/>
              </w:rPr>
              <w:t>2 000 000</w:t>
            </w:r>
          </w:p>
        </w:tc>
        <w:tc>
          <w:tcPr>
            <w:tcW w:w="1275" w:type="dxa"/>
            <w:vAlign w:val="center"/>
          </w:tcPr>
          <w:p w:rsidR="00337D5C" w:rsidRPr="00B21484" w:rsidRDefault="00337D5C" w:rsidP="00337D5C">
            <w:pPr>
              <w:jc w:val="right"/>
              <w:rPr>
                <w:rFonts w:ascii="Times New Roman" w:hAnsi="Times New Roman" w:cs="Times New Roman"/>
                <w:sz w:val="24"/>
                <w:szCs w:val="24"/>
              </w:rPr>
            </w:pPr>
            <w:r w:rsidRPr="00B21484">
              <w:rPr>
                <w:rFonts w:ascii="Times New Roman" w:hAnsi="Times New Roman" w:cs="Times New Roman"/>
                <w:sz w:val="24"/>
                <w:szCs w:val="24"/>
              </w:rPr>
              <w:t>800 000</w:t>
            </w:r>
          </w:p>
        </w:tc>
        <w:tc>
          <w:tcPr>
            <w:tcW w:w="1701" w:type="dxa"/>
            <w:vAlign w:val="center"/>
          </w:tcPr>
          <w:p w:rsidR="00337D5C" w:rsidRPr="00B21484" w:rsidRDefault="00337D5C" w:rsidP="00337D5C">
            <w:pPr>
              <w:jc w:val="right"/>
              <w:rPr>
                <w:rFonts w:ascii="Times New Roman" w:hAnsi="Times New Roman" w:cs="Times New Roman"/>
                <w:sz w:val="24"/>
                <w:szCs w:val="24"/>
              </w:rPr>
            </w:pPr>
            <w:r w:rsidRPr="00B21484">
              <w:rPr>
                <w:rFonts w:ascii="Times New Roman" w:hAnsi="Times New Roman" w:cs="Times New Roman"/>
                <w:sz w:val="24"/>
                <w:szCs w:val="24"/>
              </w:rPr>
              <w:t>(800 000)</w:t>
            </w:r>
          </w:p>
        </w:tc>
        <w:tc>
          <w:tcPr>
            <w:tcW w:w="1814" w:type="dxa"/>
            <w:vAlign w:val="center"/>
          </w:tcPr>
          <w:p w:rsidR="00337D5C" w:rsidRPr="00B21484" w:rsidRDefault="00337D5C" w:rsidP="00337D5C">
            <w:pPr>
              <w:jc w:val="right"/>
              <w:rPr>
                <w:rFonts w:ascii="Times New Roman" w:hAnsi="Times New Roman" w:cs="Times New Roman"/>
                <w:sz w:val="24"/>
                <w:szCs w:val="24"/>
              </w:rPr>
            </w:pPr>
            <w:r w:rsidRPr="00B21484">
              <w:rPr>
                <w:rFonts w:ascii="Times New Roman" w:hAnsi="Times New Roman" w:cs="Times New Roman"/>
                <w:sz w:val="24"/>
                <w:szCs w:val="24"/>
              </w:rPr>
              <w:t>2 000 000</w:t>
            </w:r>
          </w:p>
        </w:tc>
      </w:tr>
      <w:tr w:rsidR="00337D5C" w:rsidRPr="00376A25" w:rsidTr="00F415AC">
        <w:tc>
          <w:tcPr>
            <w:tcW w:w="3431"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Profit nerepartizat (pierderea neacoperită) al anilor precedenţi</w:t>
            </w:r>
          </w:p>
        </w:tc>
        <w:tc>
          <w:tcPr>
            <w:tcW w:w="1418" w:type="dxa"/>
            <w:vAlign w:val="center"/>
          </w:tcPr>
          <w:p w:rsidR="00337D5C" w:rsidRPr="00B21484" w:rsidRDefault="00337D5C" w:rsidP="00337D5C">
            <w:pPr>
              <w:jc w:val="right"/>
              <w:rPr>
                <w:rFonts w:ascii="Times New Roman" w:hAnsi="Times New Roman" w:cs="Times New Roman"/>
                <w:sz w:val="24"/>
                <w:szCs w:val="24"/>
              </w:rPr>
            </w:pPr>
          </w:p>
          <w:p w:rsidR="00337D5C" w:rsidRPr="00B21484" w:rsidRDefault="00337D5C" w:rsidP="00337D5C">
            <w:pPr>
              <w:jc w:val="right"/>
              <w:rPr>
                <w:rFonts w:ascii="Times New Roman" w:hAnsi="Times New Roman" w:cs="Times New Roman"/>
                <w:sz w:val="24"/>
                <w:szCs w:val="24"/>
              </w:rPr>
            </w:pPr>
            <w:r w:rsidRPr="00B21484">
              <w:rPr>
                <w:rFonts w:ascii="Times New Roman" w:hAnsi="Times New Roman" w:cs="Times New Roman"/>
                <w:sz w:val="24"/>
                <w:szCs w:val="24"/>
              </w:rPr>
              <w:t xml:space="preserve"> 400 000</w:t>
            </w:r>
          </w:p>
        </w:tc>
        <w:tc>
          <w:tcPr>
            <w:tcW w:w="1275" w:type="dxa"/>
            <w:vAlign w:val="center"/>
          </w:tcPr>
          <w:p w:rsidR="00337D5C" w:rsidRPr="00B21484" w:rsidRDefault="00337D5C" w:rsidP="00337D5C">
            <w:pPr>
              <w:jc w:val="right"/>
              <w:rPr>
                <w:rFonts w:ascii="Times New Roman" w:hAnsi="Times New Roman" w:cs="Times New Roman"/>
                <w:sz w:val="24"/>
                <w:szCs w:val="24"/>
              </w:rPr>
            </w:pPr>
          </w:p>
          <w:p w:rsidR="00337D5C" w:rsidRPr="00B21484" w:rsidRDefault="00337D5C" w:rsidP="00337D5C">
            <w:pPr>
              <w:ind w:left="360"/>
              <w:jc w:val="right"/>
              <w:rPr>
                <w:rFonts w:ascii="Times New Roman" w:hAnsi="Times New Roman" w:cs="Times New Roman"/>
                <w:sz w:val="24"/>
                <w:szCs w:val="24"/>
              </w:rPr>
            </w:pPr>
          </w:p>
        </w:tc>
        <w:tc>
          <w:tcPr>
            <w:tcW w:w="1701" w:type="dxa"/>
            <w:vAlign w:val="center"/>
          </w:tcPr>
          <w:p w:rsidR="00337D5C" w:rsidRPr="00B21484" w:rsidRDefault="00337D5C" w:rsidP="00337D5C">
            <w:pPr>
              <w:jc w:val="right"/>
              <w:rPr>
                <w:rFonts w:ascii="Times New Roman" w:hAnsi="Times New Roman" w:cs="Times New Roman"/>
                <w:sz w:val="24"/>
                <w:szCs w:val="24"/>
              </w:rPr>
            </w:pPr>
          </w:p>
        </w:tc>
        <w:tc>
          <w:tcPr>
            <w:tcW w:w="1814" w:type="dxa"/>
            <w:vAlign w:val="center"/>
          </w:tcPr>
          <w:p w:rsidR="00337D5C" w:rsidRPr="00B21484" w:rsidRDefault="00337D5C" w:rsidP="00337D5C">
            <w:pPr>
              <w:jc w:val="right"/>
              <w:rPr>
                <w:rFonts w:ascii="Times New Roman" w:hAnsi="Times New Roman" w:cs="Times New Roman"/>
                <w:sz w:val="24"/>
                <w:szCs w:val="24"/>
              </w:rPr>
            </w:pPr>
          </w:p>
          <w:p w:rsidR="00337D5C" w:rsidRPr="00B21484" w:rsidRDefault="00337D5C" w:rsidP="00337D5C">
            <w:pPr>
              <w:jc w:val="right"/>
              <w:rPr>
                <w:rFonts w:ascii="Times New Roman" w:hAnsi="Times New Roman" w:cs="Times New Roman"/>
                <w:sz w:val="24"/>
                <w:szCs w:val="24"/>
              </w:rPr>
            </w:pPr>
            <w:r w:rsidRPr="00B21484">
              <w:rPr>
                <w:rFonts w:ascii="Times New Roman" w:hAnsi="Times New Roman" w:cs="Times New Roman"/>
                <w:sz w:val="24"/>
                <w:szCs w:val="24"/>
              </w:rPr>
              <w:t xml:space="preserve"> 400 000</w:t>
            </w:r>
          </w:p>
        </w:tc>
      </w:tr>
      <w:tr w:rsidR="00337D5C" w:rsidRPr="00376A25" w:rsidTr="00F415AC">
        <w:tc>
          <w:tcPr>
            <w:tcW w:w="3431"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Profit net (pierderea netă) al perioadei de gestiune</w:t>
            </w:r>
          </w:p>
        </w:tc>
        <w:tc>
          <w:tcPr>
            <w:tcW w:w="1418" w:type="dxa"/>
            <w:vAlign w:val="center"/>
          </w:tcPr>
          <w:p w:rsidR="00337D5C" w:rsidRPr="00B21484" w:rsidRDefault="00337D5C" w:rsidP="00337D5C">
            <w:pPr>
              <w:jc w:val="right"/>
              <w:rPr>
                <w:rFonts w:ascii="Times New Roman" w:hAnsi="Times New Roman" w:cs="Times New Roman"/>
                <w:sz w:val="24"/>
                <w:szCs w:val="24"/>
              </w:rPr>
            </w:pPr>
            <w:r w:rsidRPr="00B21484">
              <w:rPr>
                <w:rFonts w:ascii="Times New Roman" w:hAnsi="Times New Roman" w:cs="Times New Roman"/>
                <w:sz w:val="24"/>
                <w:szCs w:val="24"/>
              </w:rPr>
              <w:t>600 000</w:t>
            </w:r>
          </w:p>
        </w:tc>
        <w:tc>
          <w:tcPr>
            <w:tcW w:w="1275" w:type="dxa"/>
            <w:vAlign w:val="center"/>
          </w:tcPr>
          <w:p w:rsidR="00337D5C" w:rsidRPr="00B21484" w:rsidRDefault="00337D5C" w:rsidP="00337D5C">
            <w:pPr>
              <w:jc w:val="right"/>
              <w:rPr>
                <w:rFonts w:ascii="Times New Roman" w:hAnsi="Times New Roman" w:cs="Times New Roman"/>
                <w:sz w:val="24"/>
                <w:szCs w:val="24"/>
              </w:rPr>
            </w:pPr>
            <w:r w:rsidRPr="00B21484">
              <w:rPr>
                <w:rFonts w:ascii="Times New Roman" w:hAnsi="Times New Roman" w:cs="Times New Roman"/>
                <w:sz w:val="24"/>
                <w:szCs w:val="24"/>
              </w:rPr>
              <w:t>100 000</w:t>
            </w:r>
          </w:p>
        </w:tc>
        <w:tc>
          <w:tcPr>
            <w:tcW w:w="1701" w:type="dxa"/>
            <w:vAlign w:val="center"/>
          </w:tcPr>
          <w:p w:rsidR="00337D5C" w:rsidRPr="00B21484" w:rsidRDefault="00337D5C" w:rsidP="00337D5C">
            <w:pPr>
              <w:jc w:val="right"/>
              <w:rPr>
                <w:rFonts w:ascii="Times New Roman" w:hAnsi="Times New Roman" w:cs="Times New Roman"/>
                <w:sz w:val="24"/>
                <w:szCs w:val="24"/>
              </w:rPr>
            </w:pPr>
            <w:r w:rsidRPr="00B21484">
              <w:rPr>
                <w:rFonts w:ascii="Times New Roman" w:hAnsi="Times New Roman" w:cs="Times New Roman"/>
                <w:sz w:val="24"/>
                <w:szCs w:val="24"/>
              </w:rPr>
              <w:t>(100 000)</w:t>
            </w:r>
          </w:p>
        </w:tc>
        <w:tc>
          <w:tcPr>
            <w:tcW w:w="1814" w:type="dxa"/>
            <w:vAlign w:val="center"/>
          </w:tcPr>
          <w:p w:rsidR="00337D5C" w:rsidRPr="00B21484" w:rsidRDefault="00337D5C" w:rsidP="00337D5C">
            <w:pPr>
              <w:jc w:val="right"/>
              <w:rPr>
                <w:rFonts w:ascii="Times New Roman" w:hAnsi="Times New Roman" w:cs="Times New Roman"/>
                <w:sz w:val="24"/>
                <w:szCs w:val="24"/>
              </w:rPr>
            </w:pPr>
            <w:r w:rsidRPr="00B21484">
              <w:rPr>
                <w:rFonts w:ascii="Times New Roman" w:hAnsi="Times New Roman" w:cs="Times New Roman"/>
                <w:sz w:val="24"/>
                <w:szCs w:val="24"/>
              </w:rPr>
              <w:t>600 000</w:t>
            </w:r>
          </w:p>
        </w:tc>
      </w:tr>
      <w:tr w:rsidR="00337D5C" w:rsidRPr="00376A25" w:rsidTr="00F415AC">
        <w:tc>
          <w:tcPr>
            <w:tcW w:w="3431"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Datorii</w:t>
            </w:r>
          </w:p>
        </w:tc>
        <w:tc>
          <w:tcPr>
            <w:tcW w:w="1418" w:type="dxa"/>
            <w:vAlign w:val="center"/>
          </w:tcPr>
          <w:p w:rsidR="00337D5C" w:rsidRPr="00B21484" w:rsidRDefault="00337D5C" w:rsidP="00337D5C">
            <w:pPr>
              <w:jc w:val="right"/>
              <w:rPr>
                <w:rFonts w:ascii="Times New Roman" w:hAnsi="Times New Roman" w:cs="Times New Roman"/>
                <w:sz w:val="24"/>
                <w:szCs w:val="24"/>
              </w:rPr>
            </w:pPr>
            <w:r w:rsidRPr="00B21484">
              <w:rPr>
                <w:rFonts w:ascii="Times New Roman" w:hAnsi="Times New Roman" w:cs="Times New Roman"/>
                <w:sz w:val="24"/>
                <w:szCs w:val="24"/>
              </w:rPr>
              <w:t>2 900 000</w:t>
            </w:r>
          </w:p>
        </w:tc>
        <w:tc>
          <w:tcPr>
            <w:tcW w:w="1275" w:type="dxa"/>
            <w:vAlign w:val="center"/>
          </w:tcPr>
          <w:p w:rsidR="00337D5C" w:rsidRPr="00B21484" w:rsidRDefault="00337D5C" w:rsidP="00337D5C">
            <w:pPr>
              <w:jc w:val="right"/>
              <w:rPr>
                <w:rFonts w:ascii="Times New Roman" w:hAnsi="Times New Roman" w:cs="Times New Roman"/>
                <w:sz w:val="24"/>
                <w:szCs w:val="24"/>
              </w:rPr>
            </w:pPr>
            <w:r w:rsidRPr="00B21484">
              <w:rPr>
                <w:rFonts w:ascii="Times New Roman" w:hAnsi="Times New Roman" w:cs="Times New Roman"/>
                <w:sz w:val="24"/>
                <w:szCs w:val="24"/>
              </w:rPr>
              <w:t>1 200 000</w:t>
            </w:r>
          </w:p>
        </w:tc>
        <w:tc>
          <w:tcPr>
            <w:tcW w:w="1701" w:type="dxa"/>
            <w:vAlign w:val="center"/>
          </w:tcPr>
          <w:p w:rsidR="00337D5C" w:rsidRPr="00B21484" w:rsidRDefault="00337D5C" w:rsidP="00337D5C">
            <w:pPr>
              <w:jc w:val="right"/>
              <w:rPr>
                <w:rFonts w:ascii="Times New Roman" w:hAnsi="Times New Roman" w:cs="Times New Roman"/>
                <w:sz w:val="24"/>
                <w:szCs w:val="24"/>
              </w:rPr>
            </w:pPr>
          </w:p>
        </w:tc>
        <w:tc>
          <w:tcPr>
            <w:tcW w:w="1814" w:type="dxa"/>
            <w:vAlign w:val="center"/>
          </w:tcPr>
          <w:p w:rsidR="00337D5C" w:rsidRPr="00B21484" w:rsidRDefault="00337D5C" w:rsidP="00337D5C">
            <w:pPr>
              <w:jc w:val="right"/>
              <w:rPr>
                <w:rFonts w:ascii="Times New Roman" w:hAnsi="Times New Roman" w:cs="Times New Roman"/>
                <w:sz w:val="24"/>
                <w:szCs w:val="24"/>
              </w:rPr>
            </w:pPr>
            <w:r w:rsidRPr="00B21484">
              <w:rPr>
                <w:rFonts w:ascii="Times New Roman" w:hAnsi="Times New Roman" w:cs="Times New Roman"/>
                <w:sz w:val="24"/>
                <w:szCs w:val="24"/>
              </w:rPr>
              <w:t>4 100 000</w:t>
            </w:r>
          </w:p>
        </w:tc>
      </w:tr>
      <w:tr w:rsidR="00337D5C" w:rsidRPr="00376A25" w:rsidTr="00F415AC">
        <w:tc>
          <w:tcPr>
            <w:tcW w:w="3431" w:type="dxa"/>
          </w:tcPr>
          <w:p w:rsidR="00337D5C" w:rsidRPr="00376A25" w:rsidRDefault="00337D5C" w:rsidP="00337D5C">
            <w:pPr>
              <w:jc w:val="both"/>
              <w:rPr>
                <w:rFonts w:ascii="Times New Roman" w:hAnsi="Times New Roman" w:cs="Times New Roman"/>
                <w:b/>
                <w:sz w:val="24"/>
                <w:szCs w:val="24"/>
              </w:rPr>
            </w:pPr>
            <w:r w:rsidRPr="00376A25">
              <w:rPr>
                <w:rFonts w:ascii="Times New Roman" w:hAnsi="Times New Roman" w:cs="Times New Roman"/>
                <w:b/>
                <w:sz w:val="24"/>
                <w:szCs w:val="24"/>
              </w:rPr>
              <w:t>Total pasive</w:t>
            </w:r>
          </w:p>
        </w:tc>
        <w:tc>
          <w:tcPr>
            <w:tcW w:w="1418" w:type="dxa"/>
            <w:vAlign w:val="center"/>
          </w:tcPr>
          <w:p w:rsidR="00337D5C" w:rsidRPr="00B21484" w:rsidRDefault="00337D5C" w:rsidP="00337D5C">
            <w:pPr>
              <w:jc w:val="right"/>
              <w:rPr>
                <w:rFonts w:ascii="Times New Roman" w:hAnsi="Times New Roman" w:cs="Times New Roman"/>
                <w:b/>
                <w:sz w:val="24"/>
                <w:szCs w:val="24"/>
              </w:rPr>
            </w:pPr>
            <w:r w:rsidRPr="00B21484">
              <w:rPr>
                <w:rFonts w:ascii="Times New Roman" w:hAnsi="Times New Roman" w:cs="Times New Roman"/>
                <w:b/>
                <w:sz w:val="24"/>
                <w:szCs w:val="24"/>
              </w:rPr>
              <w:t>5 900 000</w:t>
            </w:r>
          </w:p>
        </w:tc>
        <w:tc>
          <w:tcPr>
            <w:tcW w:w="1275" w:type="dxa"/>
            <w:vAlign w:val="center"/>
          </w:tcPr>
          <w:p w:rsidR="00337D5C" w:rsidRPr="00B21484" w:rsidRDefault="00337D5C" w:rsidP="00337D5C">
            <w:pPr>
              <w:jc w:val="right"/>
              <w:rPr>
                <w:rFonts w:ascii="Times New Roman" w:hAnsi="Times New Roman" w:cs="Times New Roman"/>
                <w:b/>
                <w:sz w:val="24"/>
                <w:szCs w:val="24"/>
              </w:rPr>
            </w:pPr>
            <w:r w:rsidRPr="00B21484">
              <w:rPr>
                <w:rFonts w:ascii="Times New Roman" w:hAnsi="Times New Roman" w:cs="Times New Roman"/>
                <w:b/>
                <w:sz w:val="24"/>
                <w:szCs w:val="24"/>
              </w:rPr>
              <w:t>2 100 000</w:t>
            </w:r>
          </w:p>
        </w:tc>
        <w:tc>
          <w:tcPr>
            <w:tcW w:w="1701" w:type="dxa"/>
            <w:vAlign w:val="center"/>
          </w:tcPr>
          <w:p w:rsidR="00337D5C" w:rsidRPr="00B21484" w:rsidRDefault="00337D5C" w:rsidP="00337D5C">
            <w:pPr>
              <w:jc w:val="right"/>
              <w:rPr>
                <w:rFonts w:ascii="Times New Roman" w:hAnsi="Times New Roman" w:cs="Times New Roman"/>
                <w:b/>
                <w:sz w:val="24"/>
                <w:szCs w:val="24"/>
              </w:rPr>
            </w:pPr>
            <w:r w:rsidRPr="00B21484">
              <w:rPr>
                <w:rFonts w:ascii="Times New Roman" w:hAnsi="Times New Roman" w:cs="Times New Roman"/>
                <w:b/>
                <w:sz w:val="24"/>
                <w:szCs w:val="24"/>
              </w:rPr>
              <w:t>(900 000)</w:t>
            </w:r>
          </w:p>
        </w:tc>
        <w:tc>
          <w:tcPr>
            <w:tcW w:w="1814" w:type="dxa"/>
            <w:vAlign w:val="center"/>
          </w:tcPr>
          <w:p w:rsidR="00337D5C" w:rsidRPr="00B21484" w:rsidRDefault="00337D5C" w:rsidP="00337D5C">
            <w:pPr>
              <w:jc w:val="right"/>
              <w:rPr>
                <w:rFonts w:ascii="Times New Roman" w:hAnsi="Times New Roman" w:cs="Times New Roman"/>
                <w:b/>
                <w:sz w:val="24"/>
                <w:szCs w:val="24"/>
              </w:rPr>
            </w:pPr>
            <w:r w:rsidRPr="00B21484">
              <w:rPr>
                <w:rFonts w:ascii="Times New Roman" w:hAnsi="Times New Roman" w:cs="Times New Roman"/>
                <w:b/>
                <w:sz w:val="24"/>
                <w:szCs w:val="24"/>
              </w:rPr>
              <w:t>7 100 000</w:t>
            </w:r>
          </w:p>
        </w:tc>
      </w:tr>
    </w:tbl>
    <w:p w:rsidR="00337D5C" w:rsidRPr="00376A25" w:rsidRDefault="00337D5C" w:rsidP="00337D5C">
      <w:pPr>
        <w:spacing w:line="240" w:lineRule="auto"/>
        <w:jc w:val="both"/>
        <w:rPr>
          <w:rFonts w:ascii="Times New Roman" w:hAnsi="Times New Roman" w:cs="Times New Roman"/>
          <w:sz w:val="24"/>
          <w:szCs w:val="24"/>
          <w:lang w:val="ro-RO"/>
        </w:rPr>
      </w:pPr>
    </w:p>
    <w:p w:rsidR="00337D5C" w:rsidRPr="00376A25" w:rsidRDefault="00337D5C" w:rsidP="00041964">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În baza datelor din exemplu, la consolidarea bilanţului valoarea in</w:t>
      </w:r>
      <w:r w:rsidR="00980A6F">
        <w:rPr>
          <w:rFonts w:ascii="Times New Roman" w:hAnsi="Times New Roman" w:cs="Times New Roman"/>
          <w:sz w:val="24"/>
          <w:szCs w:val="24"/>
          <w:lang w:val="ro-RO"/>
        </w:rPr>
        <w:t>vestiţiilor în entitatea-fiică ”</w:t>
      </w:r>
      <w:r w:rsidRPr="00376A25">
        <w:rPr>
          <w:rFonts w:ascii="Times New Roman" w:hAnsi="Times New Roman" w:cs="Times New Roman"/>
          <w:sz w:val="24"/>
          <w:szCs w:val="24"/>
          <w:lang w:val="ro-RO"/>
        </w:rPr>
        <w:t>B” de 900 000 lei este exclusă din activele grupului, concomitent cu diminuarea respectivă a pasivelor în ac</w:t>
      </w:r>
      <w:r w:rsidR="00980A6F">
        <w:rPr>
          <w:rFonts w:ascii="Times New Roman" w:hAnsi="Times New Roman" w:cs="Times New Roman"/>
          <w:sz w:val="24"/>
          <w:szCs w:val="24"/>
          <w:lang w:val="ro-RO"/>
        </w:rPr>
        <w:t>eeaşi sumă. Întrucît entitatea ”</w:t>
      </w:r>
      <w:r w:rsidRPr="00376A25">
        <w:rPr>
          <w:rFonts w:ascii="Times New Roman" w:hAnsi="Times New Roman" w:cs="Times New Roman"/>
          <w:sz w:val="24"/>
          <w:szCs w:val="24"/>
          <w:lang w:val="ro-RO"/>
        </w:rPr>
        <w:t>A” a procur</w:t>
      </w:r>
      <w:r w:rsidR="00980A6F">
        <w:rPr>
          <w:rFonts w:ascii="Times New Roman" w:hAnsi="Times New Roman" w:cs="Times New Roman"/>
          <w:sz w:val="24"/>
          <w:szCs w:val="24"/>
          <w:lang w:val="ro-RO"/>
        </w:rPr>
        <w:t>at entitatea ”</w:t>
      </w:r>
      <w:r w:rsidRPr="00376A25">
        <w:rPr>
          <w:rFonts w:ascii="Times New Roman" w:hAnsi="Times New Roman" w:cs="Times New Roman"/>
          <w:sz w:val="24"/>
          <w:szCs w:val="24"/>
          <w:lang w:val="ro-RO"/>
        </w:rPr>
        <w:t xml:space="preserve">B” în întregime (100%), toată valoarea capitalului </w:t>
      </w:r>
      <w:r w:rsidR="00115606">
        <w:rPr>
          <w:rFonts w:ascii="Times New Roman" w:hAnsi="Times New Roman" w:cs="Times New Roman"/>
          <w:sz w:val="24"/>
          <w:szCs w:val="24"/>
          <w:lang w:val="ro-RO"/>
        </w:rPr>
        <w:t xml:space="preserve">propriu al entităţii-fiică (800 </w:t>
      </w:r>
      <w:r w:rsidRPr="00376A25">
        <w:rPr>
          <w:rFonts w:ascii="Times New Roman" w:hAnsi="Times New Roman" w:cs="Times New Roman"/>
          <w:sz w:val="24"/>
          <w:szCs w:val="24"/>
          <w:lang w:val="ro-RO"/>
        </w:rPr>
        <w:t xml:space="preserve">000 lei + 100 000 lei) se exclude din capitalul propriu în bilanţul consolidat al </w:t>
      </w:r>
      <w:r w:rsidR="00F415AC">
        <w:rPr>
          <w:rFonts w:ascii="Times New Roman" w:hAnsi="Times New Roman" w:cs="Times New Roman"/>
          <w:sz w:val="24"/>
          <w:szCs w:val="24"/>
          <w:lang w:val="ro-RO"/>
        </w:rPr>
        <w:t>grupului. Informaţiile din col.</w:t>
      </w:r>
      <w:r w:rsidR="00115A6B">
        <w:rPr>
          <w:rFonts w:ascii="Times New Roman" w:hAnsi="Times New Roman" w:cs="Times New Roman"/>
          <w:sz w:val="24"/>
          <w:szCs w:val="24"/>
          <w:lang w:val="ro-RO"/>
        </w:rPr>
        <w:t>5 a</w:t>
      </w:r>
      <w:r w:rsidRPr="00376A25">
        <w:rPr>
          <w:rFonts w:ascii="Times New Roman" w:hAnsi="Times New Roman" w:cs="Times New Roman"/>
          <w:sz w:val="24"/>
          <w:szCs w:val="24"/>
          <w:lang w:val="ro-RO"/>
        </w:rPr>
        <w:t xml:space="preserve"> tabelului 2 se prezintă în bilanţul conso</w:t>
      </w:r>
      <w:r w:rsidR="00041964" w:rsidRPr="00376A25">
        <w:rPr>
          <w:rFonts w:ascii="Times New Roman" w:hAnsi="Times New Roman" w:cs="Times New Roman"/>
          <w:sz w:val="24"/>
          <w:szCs w:val="24"/>
          <w:lang w:val="ro-RO"/>
        </w:rPr>
        <w:t>lidat.</w:t>
      </w:r>
    </w:p>
    <w:p w:rsidR="00337D5C" w:rsidRPr="00376A25" w:rsidRDefault="00337D5C" w:rsidP="00AD4D03">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26.</w:t>
      </w:r>
      <w:r w:rsidR="00041964"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Fondul comercial rezultat din consolidarea situaţiilor financiare se determină la data obţinerii controlului asupra</w:t>
      </w:r>
      <w:r w:rsidR="00041964" w:rsidRPr="00376A25">
        <w:rPr>
          <w:rFonts w:ascii="Times New Roman" w:hAnsi="Times New Roman" w:cs="Times New Roman"/>
          <w:sz w:val="24"/>
          <w:szCs w:val="24"/>
          <w:lang w:val="ro-RO"/>
        </w:rPr>
        <w:t xml:space="preserve"> entităţii-fiică prin relaţia</w:t>
      </w:r>
      <w:r w:rsidRPr="00376A25">
        <w:rPr>
          <w:rFonts w:ascii="Times New Roman" w:hAnsi="Times New Roman" w:cs="Times New Roman"/>
          <w:sz w:val="24"/>
          <w:szCs w:val="24"/>
          <w:lang w:val="ro-RO"/>
        </w:rPr>
        <w:t>:</w:t>
      </w:r>
    </w:p>
    <w:tbl>
      <w:tblPr>
        <w:tblStyle w:val="af3"/>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440"/>
        <w:gridCol w:w="2273"/>
        <w:gridCol w:w="703"/>
        <w:gridCol w:w="1843"/>
        <w:gridCol w:w="430"/>
        <w:gridCol w:w="1974"/>
      </w:tblGrid>
      <w:tr w:rsidR="00337D5C" w:rsidRPr="00C63FCE" w:rsidTr="00337D5C">
        <w:tc>
          <w:tcPr>
            <w:tcW w:w="1325"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Fondul comercial</w:t>
            </w:r>
          </w:p>
        </w:tc>
        <w:tc>
          <w:tcPr>
            <w:tcW w:w="440"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w:t>
            </w:r>
          </w:p>
        </w:tc>
        <w:tc>
          <w:tcPr>
            <w:tcW w:w="2273"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Valoarea contabilă a investiţiei</w:t>
            </w:r>
            <w:r w:rsidR="00495038" w:rsidRPr="00376A25">
              <w:rPr>
                <w:rFonts w:ascii="Times New Roman" w:hAnsi="Times New Roman" w:cs="Times New Roman"/>
                <w:sz w:val="24"/>
                <w:szCs w:val="24"/>
              </w:rPr>
              <w:t xml:space="preserve"> </w:t>
            </w:r>
            <w:r w:rsidR="00F415AC">
              <w:rPr>
                <w:rFonts w:ascii="Times New Roman" w:hAnsi="Times New Roman" w:cs="Times New Roman"/>
                <w:sz w:val="24"/>
                <w:szCs w:val="24"/>
              </w:rPr>
              <w:t>enti</w:t>
            </w:r>
            <w:r w:rsidRPr="00376A25">
              <w:rPr>
                <w:rFonts w:ascii="Times New Roman" w:hAnsi="Times New Roman" w:cs="Times New Roman"/>
                <w:sz w:val="24"/>
                <w:szCs w:val="24"/>
              </w:rPr>
              <w:t>tăţii-mamă în entitatea-fiică</w:t>
            </w:r>
          </w:p>
        </w:tc>
        <w:tc>
          <w:tcPr>
            <w:tcW w:w="703" w:type="dxa"/>
            <w:vAlign w:val="center"/>
          </w:tcPr>
          <w:p w:rsidR="00337D5C" w:rsidRPr="00376A25" w:rsidRDefault="00337D5C" w:rsidP="00337D5C">
            <w:pPr>
              <w:pStyle w:val="ad"/>
              <w:numPr>
                <w:ilvl w:val="0"/>
                <w:numId w:val="2"/>
              </w:numPr>
              <w:jc w:val="center"/>
            </w:pPr>
          </w:p>
        </w:tc>
        <w:tc>
          <w:tcPr>
            <w:tcW w:w="1843"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Valoarea justă a activelor nete ale entităţii-fiică la data obţinerii controlului</w:t>
            </w:r>
          </w:p>
        </w:tc>
        <w:tc>
          <w:tcPr>
            <w:tcW w:w="430"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x</w:t>
            </w:r>
          </w:p>
        </w:tc>
        <w:tc>
          <w:tcPr>
            <w:tcW w:w="1974"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Cota-parte aferentă entităţii-mamă în capitalul entităţii-fiică</w:t>
            </w:r>
          </w:p>
        </w:tc>
      </w:tr>
    </w:tbl>
    <w:p w:rsidR="00337D5C" w:rsidRPr="00376A25" w:rsidRDefault="00337D5C" w:rsidP="00AD4D03">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27.</w:t>
      </w:r>
      <w:r w:rsidR="00041964"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Fondul comercial po</w:t>
      </w:r>
      <w:r w:rsidR="00F415AC">
        <w:rPr>
          <w:rFonts w:ascii="Times New Roman" w:hAnsi="Times New Roman" w:cs="Times New Roman"/>
          <w:sz w:val="24"/>
          <w:szCs w:val="24"/>
          <w:lang w:val="ro-RO"/>
        </w:rPr>
        <w:t>zitiv, recunoscut potrivit pct.</w:t>
      </w:r>
      <w:r w:rsidRPr="00376A25">
        <w:rPr>
          <w:rFonts w:ascii="Times New Roman" w:hAnsi="Times New Roman" w:cs="Times New Roman"/>
          <w:sz w:val="24"/>
          <w:szCs w:val="24"/>
          <w:lang w:val="ro-RO"/>
        </w:rPr>
        <w:t>26 din prezentul standard, se include în componenţa imobiliz</w:t>
      </w:r>
      <w:r w:rsidR="00B1076E">
        <w:rPr>
          <w:rFonts w:ascii="Times New Roman" w:hAnsi="Times New Roman" w:cs="Times New Roman"/>
          <w:sz w:val="24"/>
          <w:szCs w:val="24"/>
          <w:lang w:val="ro-RO"/>
        </w:rPr>
        <w:t>ărilor necorporale ale grupului</w:t>
      </w:r>
      <w:r w:rsidRPr="00376A25">
        <w:rPr>
          <w:rFonts w:ascii="Times New Roman" w:hAnsi="Times New Roman" w:cs="Times New Roman"/>
          <w:sz w:val="24"/>
          <w:szCs w:val="24"/>
          <w:lang w:val="ro-RO"/>
        </w:rPr>
        <w:t>. În bilanţul</w:t>
      </w:r>
      <w:r w:rsidR="00495038"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 xml:space="preserve">consolidat fondul comercial pozitiv se prezintă la valoarea contabilă </w:t>
      </w:r>
      <w:r w:rsidR="00B1076E">
        <w:rPr>
          <w:rFonts w:ascii="Times New Roman" w:hAnsi="Times New Roman" w:cs="Times New Roman"/>
          <w:sz w:val="24"/>
          <w:szCs w:val="24"/>
          <w:lang w:val="ro-RO"/>
        </w:rPr>
        <w:t>care se determină în conformitate cu prevederile SNC „Imobilizări necorporale și corporale”.</w:t>
      </w:r>
    </w:p>
    <w:p w:rsidR="00337D5C" w:rsidRPr="00376A25" w:rsidRDefault="00337D5C" w:rsidP="00115606">
      <w:pPr>
        <w:spacing w:line="240" w:lineRule="auto"/>
        <w:ind w:firstLine="567"/>
        <w:jc w:val="both"/>
        <w:rPr>
          <w:rFonts w:ascii="Times New Roman" w:hAnsi="Times New Roman" w:cs="Times New Roman"/>
          <w:i/>
          <w:sz w:val="24"/>
          <w:szCs w:val="24"/>
          <w:lang w:val="ro-RO"/>
        </w:rPr>
      </w:pPr>
      <w:r w:rsidRPr="00376A25">
        <w:rPr>
          <w:rFonts w:ascii="Times New Roman" w:hAnsi="Times New Roman" w:cs="Times New Roman"/>
          <w:b/>
          <w:i/>
          <w:sz w:val="24"/>
          <w:szCs w:val="24"/>
          <w:lang w:val="ro-RO"/>
        </w:rPr>
        <w:t>Exemplul 4.</w:t>
      </w:r>
      <w:r w:rsidR="00041964" w:rsidRPr="00376A25">
        <w:rPr>
          <w:rFonts w:ascii="Times New Roman" w:hAnsi="Times New Roman" w:cs="Times New Roman"/>
          <w:b/>
          <w:i/>
          <w:sz w:val="24"/>
          <w:szCs w:val="24"/>
          <w:lang w:val="ro-RO"/>
        </w:rPr>
        <w:t xml:space="preserve"> </w:t>
      </w:r>
      <w:r w:rsidRPr="00376A25">
        <w:rPr>
          <w:rFonts w:ascii="Times New Roman" w:hAnsi="Times New Roman" w:cs="Times New Roman"/>
          <w:i/>
          <w:sz w:val="24"/>
          <w:szCs w:val="24"/>
          <w:lang w:val="ro-RO"/>
        </w:rPr>
        <w:t xml:space="preserve">Entitatea </w:t>
      </w:r>
      <w:r w:rsidR="00980A6F">
        <w:rPr>
          <w:rFonts w:ascii="Times New Roman" w:hAnsi="Times New Roman" w:cs="Times New Roman"/>
          <w:i/>
          <w:sz w:val="24"/>
          <w:szCs w:val="24"/>
          <w:lang w:val="ro-RO"/>
        </w:rPr>
        <w:t>”</w:t>
      </w:r>
      <w:r w:rsidR="00F415AC">
        <w:rPr>
          <w:rFonts w:ascii="Times New Roman" w:hAnsi="Times New Roman" w:cs="Times New Roman"/>
          <w:i/>
          <w:sz w:val="24"/>
          <w:szCs w:val="24"/>
          <w:lang w:val="ro-RO"/>
        </w:rPr>
        <w:t>A” la 31.12.</w:t>
      </w:r>
      <w:r w:rsidRPr="00376A25">
        <w:rPr>
          <w:rFonts w:ascii="Times New Roman" w:hAnsi="Times New Roman" w:cs="Times New Roman"/>
          <w:i/>
          <w:sz w:val="24"/>
          <w:szCs w:val="24"/>
          <w:lang w:val="ro-RO"/>
        </w:rPr>
        <w:t xml:space="preserve">201X  a procurat 100% din capitalul social al </w:t>
      </w:r>
      <w:r w:rsidR="00980A6F">
        <w:rPr>
          <w:rFonts w:ascii="Times New Roman" w:hAnsi="Times New Roman" w:cs="Times New Roman"/>
          <w:i/>
          <w:sz w:val="24"/>
          <w:szCs w:val="24"/>
          <w:lang w:val="ro-RO"/>
        </w:rPr>
        <w:t>entităţii ”</w:t>
      </w:r>
      <w:r w:rsidRPr="00376A25">
        <w:rPr>
          <w:rFonts w:ascii="Times New Roman" w:hAnsi="Times New Roman" w:cs="Times New Roman"/>
          <w:i/>
          <w:sz w:val="24"/>
          <w:szCs w:val="24"/>
          <w:lang w:val="ro-RO"/>
        </w:rPr>
        <w:t>B”. Costul de procurare constituie</w:t>
      </w:r>
      <w:r w:rsidR="00495038" w:rsidRPr="00376A25">
        <w:rPr>
          <w:rFonts w:ascii="Times New Roman" w:hAnsi="Times New Roman" w:cs="Times New Roman"/>
          <w:i/>
          <w:sz w:val="24"/>
          <w:szCs w:val="24"/>
          <w:lang w:val="ro-RO"/>
        </w:rPr>
        <w:t xml:space="preserve"> </w:t>
      </w:r>
      <w:r w:rsidRPr="00376A25">
        <w:rPr>
          <w:rFonts w:ascii="Times New Roman" w:hAnsi="Times New Roman" w:cs="Times New Roman"/>
          <w:i/>
          <w:sz w:val="24"/>
          <w:szCs w:val="24"/>
          <w:lang w:val="ro-RO"/>
        </w:rPr>
        <w:t>1 000 000 lei, ceea ce este cu 100 000 lei mai mult decît valoarea justă a activelor nete ale entităţii</w:t>
      </w:r>
      <w:r w:rsidR="00495038" w:rsidRPr="00376A25">
        <w:rPr>
          <w:rFonts w:ascii="Times New Roman" w:hAnsi="Times New Roman" w:cs="Times New Roman"/>
          <w:i/>
          <w:sz w:val="24"/>
          <w:szCs w:val="24"/>
          <w:lang w:val="ro-RO"/>
        </w:rPr>
        <w:t xml:space="preserve"> </w:t>
      </w:r>
      <w:r w:rsidR="00980A6F">
        <w:rPr>
          <w:rFonts w:ascii="Times New Roman" w:hAnsi="Times New Roman" w:cs="Times New Roman"/>
          <w:i/>
          <w:sz w:val="24"/>
          <w:szCs w:val="24"/>
          <w:lang w:val="ro-RO"/>
        </w:rPr>
        <w:t>”</w:t>
      </w:r>
      <w:r w:rsidRPr="00376A25">
        <w:rPr>
          <w:rFonts w:ascii="Times New Roman" w:hAnsi="Times New Roman" w:cs="Times New Roman"/>
          <w:i/>
          <w:sz w:val="24"/>
          <w:szCs w:val="24"/>
          <w:lang w:val="ro-RO"/>
        </w:rPr>
        <w:t>B”. Informaţiile din bilanţurile individuale ale celor două entităţi la 31.12.201X</w:t>
      </w:r>
      <w:r w:rsidR="001B44C8" w:rsidRPr="00376A25">
        <w:rPr>
          <w:rFonts w:ascii="Times New Roman" w:hAnsi="Times New Roman" w:cs="Times New Roman"/>
          <w:i/>
          <w:sz w:val="24"/>
          <w:szCs w:val="24"/>
          <w:lang w:val="ro-RO"/>
        </w:rPr>
        <w:t xml:space="preserve"> </w:t>
      </w:r>
      <w:r w:rsidR="00F415AC">
        <w:rPr>
          <w:rFonts w:ascii="Times New Roman" w:hAnsi="Times New Roman" w:cs="Times New Roman"/>
          <w:i/>
          <w:sz w:val="24"/>
          <w:szCs w:val="24"/>
          <w:lang w:val="ro-RO"/>
        </w:rPr>
        <w:t xml:space="preserve">sînt prezentate </w:t>
      </w:r>
      <w:r w:rsidR="00A97C2A">
        <w:rPr>
          <w:rFonts w:ascii="Times New Roman" w:hAnsi="Times New Roman" w:cs="Times New Roman"/>
          <w:i/>
          <w:sz w:val="24"/>
          <w:szCs w:val="24"/>
          <w:lang w:val="ro-RO"/>
        </w:rPr>
        <w:t>în col.</w:t>
      </w:r>
      <w:r w:rsidRPr="00376A25">
        <w:rPr>
          <w:rFonts w:ascii="Times New Roman" w:hAnsi="Times New Roman" w:cs="Times New Roman"/>
          <w:i/>
          <w:sz w:val="24"/>
          <w:szCs w:val="24"/>
          <w:lang w:val="ro-RO"/>
        </w:rPr>
        <w:t>2 şi 3 din tabelul 3.</w:t>
      </w:r>
    </w:p>
    <w:p w:rsidR="00337D5C" w:rsidRPr="00376A25" w:rsidRDefault="00337D5C" w:rsidP="00337D5C">
      <w:pPr>
        <w:spacing w:line="240" w:lineRule="auto"/>
        <w:jc w:val="right"/>
        <w:rPr>
          <w:rFonts w:ascii="Times New Roman" w:hAnsi="Times New Roman" w:cs="Times New Roman"/>
          <w:sz w:val="24"/>
          <w:szCs w:val="24"/>
          <w:lang w:val="ro-RO"/>
        </w:rPr>
      </w:pPr>
      <w:r w:rsidRPr="00376A25">
        <w:rPr>
          <w:rFonts w:ascii="Times New Roman" w:hAnsi="Times New Roman" w:cs="Times New Roman"/>
          <w:sz w:val="24"/>
          <w:szCs w:val="24"/>
          <w:lang w:val="ro-RO"/>
        </w:rPr>
        <w:t>Tabelul 3</w:t>
      </w:r>
    </w:p>
    <w:p w:rsidR="00337D5C" w:rsidRPr="00376A25" w:rsidRDefault="00337D5C" w:rsidP="00337D5C">
      <w:pPr>
        <w:spacing w:line="240" w:lineRule="auto"/>
        <w:ind w:firstLine="348"/>
        <w:jc w:val="center"/>
        <w:rPr>
          <w:rFonts w:ascii="Times New Roman" w:hAnsi="Times New Roman" w:cs="Times New Roman"/>
          <w:b/>
          <w:sz w:val="24"/>
          <w:szCs w:val="24"/>
          <w:lang w:val="ro-RO"/>
        </w:rPr>
      </w:pPr>
      <w:r w:rsidRPr="00376A25">
        <w:rPr>
          <w:rFonts w:ascii="Times New Roman" w:hAnsi="Times New Roman" w:cs="Times New Roman"/>
          <w:b/>
          <w:sz w:val="24"/>
          <w:szCs w:val="24"/>
          <w:lang w:val="ro-RO"/>
        </w:rPr>
        <w:t>Informaţii din bilanţurile individuale şi</w:t>
      </w:r>
      <w:r w:rsidR="00495038" w:rsidRPr="00376A25">
        <w:rPr>
          <w:rFonts w:ascii="Times New Roman" w:hAnsi="Times New Roman" w:cs="Times New Roman"/>
          <w:b/>
          <w:sz w:val="24"/>
          <w:szCs w:val="24"/>
          <w:lang w:val="ro-RO"/>
        </w:rPr>
        <w:t xml:space="preserve"> </w:t>
      </w:r>
      <w:r w:rsidRPr="00376A25">
        <w:rPr>
          <w:rFonts w:ascii="Times New Roman" w:hAnsi="Times New Roman" w:cs="Times New Roman"/>
          <w:b/>
          <w:sz w:val="24"/>
          <w:szCs w:val="24"/>
          <w:lang w:val="ro-RO"/>
        </w:rPr>
        <w:t>bilanţul consolidat la  31.12.201X</w:t>
      </w:r>
    </w:p>
    <w:p w:rsidR="00337D5C" w:rsidRPr="00376A25" w:rsidRDefault="00337D5C" w:rsidP="00337D5C">
      <w:pPr>
        <w:spacing w:line="240" w:lineRule="auto"/>
        <w:ind w:firstLine="348"/>
        <w:jc w:val="right"/>
        <w:rPr>
          <w:rFonts w:ascii="Times New Roman" w:hAnsi="Times New Roman" w:cs="Times New Roman"/>
          <w:sz w:val="24"/>
          <w:szCs w:val="24"/>
          <w:lang w:val="ro-RO"/>
        </w:rPr>
      </w:pPr>
      <w:r w:rsidRPr="00376A25">
        <w:rPr>
          <w:rFonts w:ascii="Times New Roman" w:hAnsi="Times New Roman" w:cs="Times New Roman"/>
          <w:sz w:val="24"/>
          <w:szCs w:val="24"/>
          <w:lang w:val="ro-RO"/>
        </w:rPr>
        <w:t>(în lei)</w:t>
      </w:r>
    </w:p>
    <w:tbl>
      <w:tblPr>
        <w:tblStyle w:val="af3"/>
        <w:tblW w:w="9639" w:type="dxa"/>
        <w:tblInd w:w="108" w:type="dxa"/>
        <w:tblLook w:val="04A0" w:firstRow="1" w:lastRow="0" w:firstColumn="1" w:lastColumn="0" w:noHBand="0" w:noVBand="1"/>
      </w:tblPr>
      <w:tblGrid>
        <w:gridCol w:w="3426"/>
        <w:gridCol w:w="1418"/>
        <w:gridCol w:w="1276"/>
        <w:gridCol w:w="1701"/>
        <w:gridCol w:w="1818"/>
      </w:tblGrid>
      <w:tr w:rsidR="00337D5C" w:rsidRPr="00376A25" w:rsidTr="00B7639E">
        <w:trPr>
          <w:trHeight w:val="278"/>
        </w:trPr>
        <w:tc>
          <w:tcPr>
            <w:tcW w:w="3426" w:type="dxa"/>
            <w:vMerge w:val="restart"/>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Elemente bilanţiere</w:t>
            </w:r>
          </w:p>
        </w:tc>
        <w:tc>
          <w:tcPr>
            <w:tcW w:w="2694" w:type="dxa"/>
            <w:gridSpan w:val="2"/>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Elementele bilanţurilor individuale</w:t>
            </w:r>
            <w:r w:rsidR="00495038" w:rsidRPr="00376A25">
              <w:rPr>
                <w:rFonts w:ascii="Times New Roman" w:hAnsi="Times New Roman" w:cs="Times New Roman"/>
                <w:b/>
                <w:sz w:val="24"/>
                <w:szCs w:val="24"/>
              </w:rPr>
              <w:t xml:space="preserve"> </w:t>
            </w:r>
            <w:r w:rsidRPr="00376A25">
              <w:rPr>
                <w:rFonts w:ascii="Times New Roman" w:hAnsi="Times New Roman" w:cs="Times New Roman"/>
                <w:b/>
                <w:sz w:val="24"/>
                <w:szCs w:val="24"/>
              </w:rPr>
              <w:t>ale</w:t>
            </w:r>
          </w:p>
        </w:tc>
        <w:tc>
          <w:tcPr>
            <w:tcW w:w="1701" w:type="dxa"/>
            <w:vMerge w:val="restart"/>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Eliminări (ajustări)</w:t>
            </w:r>
          </w:p>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de consolidare</w:t>
            </w:r>
          </w:p>
        </w:tc>
        <w:tc>
          <w:tcPr>
            <w:tcW w:w="1818" w:type="dxa"/>
            <w:vMerge w:val="restart"/>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Elementele bilanţului consolidat </w:t>
            </w:r>
          </w:p>
        </w:tc>
      </w:tr>
      <w:tr w:rsidR="00337D5C" w:rsidRPr="00376A25" w:rsidTr="00B7639E">
        <w:trPr>
          <w:trHeight w:val="277"/>
        </w:trPr>
        <w:tc>
          <w:tcPr>
            <w:tcW w:w="3426" w:type="dxa"/>
            <w:vMerge/>
          </w:tcPr>
          <w:p w:rsidR="00337D5C" w:rsidRPr="00376A25" w:rsidRDefault="00337D5C" w:rsidP="00337D5C">
            <w:pPr>
              <w:jc w:val="center"/>
              <w:rPr>
                <w:rFonts w:ascii="Times New Roman" w:hAnsi="Times New Roman" w:cs="Times New Roman"/>
                <w:b/>
                <w:sz w:val="24"/>
                <w:szCs w:val="24"/>
              </w:rPr>
            </w:pPr>
          </w:p>
        </w:tc>
        <w:tc>
          <w:tcPr>
            <w:tcW w:w="1418"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entităţii-mamă </w:t>
            </w:r>
            <w:r w:rsidR="00041964" w:rsidRPr="00376A25">
              <w:rPr>
                <w:rFonts w:ascii="Times New Roman" w:hAnsi="Times New Roman" w:cs="Times New Roman"/>
                <w:b/>
                <w:sz w:val="24"/>
                <w:szCs w:val="24"/>
              </w:rPr>
              <w:t>”</w:t>
            </w:r>
            <w:r w:rsidRPr="00376A25">
              <w:rPr>
                <w:rFonts w:ascii="Times New Roman" w:hAnsi="Times New Roman" w:cs="Times New Roman"/>
                <w:b/>
                <w:sz w:val="24"/>
                <w:szCs w:val="24"/>
              </w:rPr>
              <w:t>A</w:t>
            </w:r>
            <w:r w:rsidR="00041964" w:rsidRPr="00376A25">
              <w:rPr>
                <w:rFonts w:ascii="Times New Roman" w:hAnsi="Times New Roman" w:cs="Times New Roman"/>
                <w:b/>
                <w:sz w:val="24"/>
                <w:szCs w:val="24"/>
              </w:rPr>
              <w:t>”</w:t>
            </w:r>
          </w:p>
        </w:tc>
        <w:tc>
          <w:tcPr>
            <w:tcW w:w="1276"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entităţii-fiică </w:t>
            </w:r>
            <w:r w:rsidR="00041964" w:rsidRPr="00376A25">
              <w:rPr>
                <w:rFonts w:ascii="Times New Roman" w:hAnsi="Times New Roman" w:cs="Times New Roman"/>
                <w:b/>
                <w:sz w:val="24"/>
                <w:szCs w:val="24"/>
              </w:rPr>
              <w:t>”</w:t>
            </w:r>
            <w:r w:rsidRPr="00376A25">
              <w:rPr>
                <w:rFonts w:ascii="Times New Roman" w:hAnsi="Times New Roman" w:cs="Times New Roman"/>
                <w:b/>
                <w:sz w:val="24"/>
                <w:szCs w:val="24"/>
              </w:rPr>
              <w:t>B</w:t>
            </w:r>
            <w:r w:rsidR="00041964" w:rsidRPr="00376A25">
              <w:rPr>
                <w:rFonts w:ascii="Times New Roman" w:hAnsi="Times New Roman" w:cs="Times New Roman"/>
                <w:b/>
                <w:sz w:val="24"/>
                <w:szCs w:val="24"/>
              </w:rPr>
              <w:t>”</w:t>
            </w:r>
          </w:p>
        </w:tc>
        <w:tc>
          <w:tcPr>
            <w:tcW w:w="1701" w:type="dxa"/>
            <w:vMerge/>
          </w:tcPr>
          <w:p w:rsidR="00337D5C" w:rsidRPr="00376A25" w:rsidRDefault="00337D5C" w:rsidP="00337D5C">
            <w:pPr>
              <w:jc w:val="center"/>
              <w:rPr>
                <w:rFonts w:ascii="Times New Roman" w:hAnsi="Times New Roman" w:cs="Times New Roman"/>
                <w:b/>
                <w:sz w:val="24"/>
                <w:szCs w:val="24"/>
              </w:rPr>
            </w:pPr>
          </w:p>
        </w:tc>
        <w:tc>
          <w:tcPr>
            <w:tcW w:w="1818" w:type="dxa"/>
            <w:vMerge/>
          </w:tcPr>
          <w:p w:rsidR="00337D5C" w:rsidRPr="00376A25" w:rsidRDefault="00337D5C" w:rsidP="00337D5C">
            <w:pPr>
              <w:jc w:val="center"/>
              <w:rPr>
                <w:rFonts w:ascii="Times New Roman" w:hAnsi="Times New Roman" w:cs="Times New Roman"/>
                <w:b/>
                <w:sz w:val="24"/>
                <w:szCs w:val="24"/>
              </w:rPr>
            </w:pPr>
          </w:p>
        </w:tc>
      </w:tr>
      <w:tr w:rsidR="00337D5C" w:rsidRPr="00376A25" w:rsidTr="00B7639E">
        <w:tc>
          <w:tcPr>
            <w:tcW w:w="3426"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1</w:t>
            </w:r>
          </w:p>
        </w:tc>
        <w:tc>
          <w:tcPr>
            <w:tcW w:w="1418"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2</w:t>
            </w:r>
          </w:p>
        </w:tc>
        <w:tc>
          <w:tcPr>
            <w:tcW w:w="1276"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3</w:t>
            </w:r>
          </w:p>
        </w:tc>
        <w:tc>
          <w:tcPr>
            <w:tcW w:w="1701"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4</w:t>
            </w:r>
          </w:p>
        </w:tc>
        <w:tc>
          <w:tcPr>
            <w:tcW w:w="1818"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5 = 2 + 3  + 4</w:t>
            </w:r>
          </w:p>
        </w:tc>
      </w:tr>
      <w:tr w:rsidR="00337D5C" w:rsidRPr="00376A25" w:rsidTr="00B7639E">
        <w:tc>
          <w:tcPr>
            <w:tcW w:w="3426"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Fond comercial</w:t>
            </w:r>
          </w:p>
        </w:tc>
        <w:tc>
          <w:tcPr>
            <w:tcW w:w="1418"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x</w:t>
            </w:r>
          </w:p>
        </w:tc>
        <w:tc>
          <w:tcPr>
            <w:tcW w:w="1276"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x</w:t>
            </w:r>
          </w:p>
        </w:tc>
        <w:tc>
          <w:tcPr>
            <w:tcW w:w="1701"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100 000</w:t>
            </w:r>
          </w:p>
        </w:tc>
        <w:tc>
          <w:tcPr>
            <w:tcW w:w="18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100 000</w:t>
            </w:r>
          </w:p>
        </w:tc>
      </w:tr>
      <w:tr w:rsidR="00337D5C" w:rsidRPr="00376A25" w:rsidTr="00B7639E">
        <w:tc>
          <w:tcPr>
            <w:tcW w:w="3426"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Mijloace fixe</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 xml:space="preserve">3 500 000 </w:t>
            </w:r>
          </w:p>
        </w:tc>
        <w:tc>
          <w:tcPr>
            <w:tcW w:w="1276"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1 400 000</w:t>
            </w:r>
          </w:p>
        </w:tc>
        <w:tc>
          <w:tcPr>
            <w:tcW w:w="1701" w:type="dxa"/>
            <w:vAlign w:val="center"/>
          </w:tcPr>
          <w:p w:rsidR="00337D5C" w:rsidRPr="00376A25" w:rsidRDefault="00337D5C" w:rsidP="00337D5C">
            <w:pPr>
              <w:jc w:val="right"/>
              <w:rPr>
                <w:rFonts w:ascii="Times New Roman" w:hAnsi="Times New Roman" w:cs="Times New Roman"/>
                <w:sz w:val="24"/>
                <w:szCs w:val="24"/>
              </w:rPr>
            </w:pPr>
          </w:p>
        </w:tc>
        <w:tc>
          <w:tcPr>
            <w:tcW w:w="18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4 900 000</w:t>
            </w:r>
          </w:p>
        </w:tc>
      </w:tr>
      <w:tr w:rsidR="00337D5C" w:rsidRPr="00376A25" w:rsidTr="00B7639E">
        <w:tc>
          <w:tcPr>
            <w:tcW w:w="3426"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Investiţii financiare pe termen lung în părţi afiliate</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1 000 000</w:t>
            </w:r>
          </w:p>
        </w:tc>
        <w:tc>
          <w:tcPr>
            <w:tcW w:w="1276" w:type="dxa"/>
            <w:vAlign w:val="center"/>
          </w:tcPr>
          <w:p w:rsidR="00337D5C" w:rsidRPr="00376A25" w:rsidRDefault="00337D5C" w:rsidP="00337D5C">
            <w:pPr>
              <w:jc w:val="right"/>
              <w:rPr>
                <w:rFonts w:ascii="Times New Roman" w:hAnsi="Times New Roman" w:cs="Times New Roman"/>
                <w:sz w:val="24"/>
                <w:szCs w:val="24"/>
              </w:rPr>
            </w:pPr>
          </w:p>
        </w:tc>
        <w:tc>
          <w:tcPr>
            <w:tcW w:w="1701" w:type="dxa"/>
            <w:vAlign w:val="center"/>
          </w:tcPr>
          <w:p w:rsidR="00337D5C" w:rsidRPr="00376A25" w:rsidRDefault="00337D5C" w:rsidP="00337D5C">
            <w:pPr>
              <w:ind w:left="360"/>
              <w:jc w:val="right"/>
              <w:rPr>
                <w:rFonts w:ascii="Times New Roman" w:hAnsi="Times New Roman" w:cs="Times New Roman"/>
                <w:sz w:val="24"/>
                <w:szCs w:val="24"/>
              </w:rPr>
            </w:pPr>
            <w:r w:rsidRPr="00376A25">
              <w:rPr>
                <w:rFonts w:ascii="Times New Roman" w:hAnsi="Times New Roman" w:cs="Times New Roman"/>
                <w:sz w:val="24"/>
                <w:szCs w:val="24"/>
              </w:rPr>
              <w:t>(1 000 000)</w:t>
            </w:r>
          </w:p>
        </w:tc>
        <w:tc>
          <w:tcPr>
            <w:tcW w:w="1818" w:type="dxa"/>
            <w:vAlign w:val="center"/>
          </w:tcPr>
          <w:p w:rsidR="00337D5C" w:rsidRPr="00376A25" w:rsidRDefault="00337D5C" w:rsidP="00337D5C">
            <w:pPr>
              <w:jc w:val="right"/>
              <w:rPr>
                <w:rFonts w:ascii="Times New Roman" w:hAnsi="Times New Roman" w:cs="Times New Roman"/>
                <w:sz w:val="24"/>
                <w:szCs w:val="24"/>
              </w:rPr>
            </w:pPr>
          </w:p>
        </w:tc>
      </w:tr>
      <w:tr w:rsidR="00337D5C" w:rsidRPr="00376A25" w:rsidTr="00B7639E">
        <w:tc>
          <w:tcPr>
            <w:tcW w:w="3426"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Active circulante</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1 400 000</w:t>
            </w:r>
          </w:p>
        </w:tc>
        <w:tc>
          <w:tcPr>
            <w:tcW w:w="1276"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700 000</w:t>
            </w:r>
          </w:p>
        </w:tc>
        <w:tc>
          <w:tcPr>
            <w:tcW w:w="1701" w:type="dxa"/>
            <w:vAlign w:val="center"/>
          </w:tcPr>
          <w:p w:rsidR="00337D5C" w:rsidRPr="00376A25" w:rsidRDefault="00337D5C" w:rsidP="00337D5C">
            <w:pPr>
              <w:jc w:val="right"/>
              <w:rPr>
                <w:rFonts w:ascii="Times New Roman" w:hAnsi="Times New Roman" w:cs="Times New Roman"/>
                <w:sz w:val="24"/>
                <w:szCs w:val="24"/>
              </w:rPr>
            </w:pPr>
          </w:p>
        </w:tc>
        <w:tc>
          <w:tcPr>
            <w:tcW w:w="18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2 100 000</w:t>
            </w:r>
          </w:p>
        </w:tc>
      </w:tr>
      <w:tr w:rsidR="00337D5C" w:rsidRPr="00376A25" w:rsidTr="00B7639E">
        <w:tc>
          <w:tcPr>
            <w:tcW w:w="3426" w:type="dxa"/>
          </w:tcPr>
          <w:p w:rsidR="00337D5C" w:rsidRPr="00376A25" w:rsidRDefault="00337D5C" w:rsidP="00337D5C">
            <w:pPr>
              <w:jc w:val="both"/>
              <w:rPr>
                <w:rFonts w:ascii="Times New Roman" w:hAnsi="Times New Roman" w:cs="Times New Roman"/>
                <w:b/>
                <w:sz w:val="24"/>
                <w:szCs w:val="24"/>
              </w:rPr>
            </w:pPr>
            <w:r w:rsidRPr="00376A25">
              <w:rPr>
                <w:rFonts w:ascii="Times New Roman" w:hAnsi="Times New Roman" w:cs="Times New Roman"/>
                <w:b/>
                <w:sz w:val="24"/>
                <w:szCs w:val="24"/>
              </w:rPr>
              <w:t>Total active</w:t>
            </w:r>
          </w:p>
        </w:tc>
        <w:tc>
          <w:tcPr>
            <w:tcW w:w="1418"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5 900 000</w:t>
            </w:r>
          </w:p>
        </w:tc>
        <w:tc>
          <w:tcPr>
            <w:tcW w:w="1276"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2 100 000</w:t>
            </w:r>
          </w:p>
        </w:tc>
        <w:tc>
          <w:tcPr>
            <w:tcW w:w="1701"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(900 000)</w:t>
            </w:r>
          </w:p>
        </w:tc>
        <w:tc>
          <w:tcPr>
            <w:tcW w:w="1818"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7 100 000</w:t>
            </w:r>
          </w:p>
        </w:tc>
      </w:tr>
      <w:tr w:rsidR="00337D5C" w:rsidRPr="00376A25" w:rsidTr="00B7639E">
        <w:tc>
          <w:tcPr>
            <w:tcW w:w="3426"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Capital social înregistrat</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2 000 000</w:t>
            </w:r>
          </w:p>
        </w:tc>
        <w:tc>
          <w:tcPr>
            <w:tcW w:w="1276"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800 000</w:t>
            </w:r>
          </w:p>
        </w:tc>
        <w:tc>
          <w:tcPr>
            <w:tcW w:w="1701"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(800 000)</w:t>
            </w:r>
          </w:p>
        </w:tc>
        <w:tc>
          <w:tcPr>
            <w:tcW w:w="18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2 000 000</w:t>
            </w:r>
          </w:p>
        </w:tc>
      </w:tr>
      <w:tr w:rsidR="00337D5C" w:rsidRPr="00376A25" w:rsidTr="00B7639E">
        <w:tc>
          <w:tcPr>
            <w:tcW w:w="3426" w:type="dxa"/>
          </w:tcPr>
          <w:p w:rsidR="00337D5C" w:rsidRPr="00376A25" w:rsidRDefault="004753B4" w:rsidP="00337D5C">
            <w:pPr>
              <w:jc w:val="both"/>
              <w:rPr>
                <w:rFonts w:ascii="Times New Roman" w:hAnsi="Times New Roman" w:cs="Times New Roman"/>
                <w:sz w:val="24"/>
                <w:szCs w:val="24"/>
              </w:rPr>
            </w:pPr>
            <w:r>
              <w:rPr>
                <w:rFonts w:ascii="Times New Roman" w:hAnsi="Times New Roman" w:cs="Times New Roman"/>
                <w:sz w:val="24"/>
                <w:szCs w:val="24"/>
              </w:rPr>
              <w:t xml:space="preserve">Profit </w:t>
            </w:r>
            <w:r w:rsidR="00337D5C" w:rsidRPr="00376A25">
              <w:rPr>
                <w:rFonts w:ascii="Times New Roman" w:hAnsi="Times New Roman" w:cs="Times New Roman"/>
                <w:sz w:val="24"/>
                <w:szCs w:val="24"/>
              </w:rPr>
              <w:t>nerepartizat (pierderea neacoperită) al anilor precedenţi</w:t>
            </w:r>
          </w:p>
        </w:tc>
        <w:tc>
          <w:tcPr>
            <w:tcW w:w="1418" w:type="dxa"/>
            <w:vAlign w:val="center"/>
          </w:tcPr>
          <w:p w:rsidR="00337D5C" w:rsidRPr="00376A25" w:rsidRDefault="00337D5C" w:rsidP="00337D5C">
            <w:pPr>
              <w:jc w:val="right"/>
              <w:rPr>
                <w:rFonts w:ascii="Times New Roman" w:hAnsi="Times New Roman" w:cs="Times New Roman"/>
                <w:sz w:val="24"/>
                <w:szCs w:val="24"/>
              </w:rPr>
            </w:pPr>
          </w:p>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 xml:space="preserve"> 400 000</w:t>
            </w:r>
          </w:p>
        </w:tc>
        <w:tc>
          <w:tcPr>
            <w:tcW w:w="1276" w:type="dxa"/>
            <w:vAlign w:val="center"/>
          </w:tcPr>
          <w:p w:rsidR="00337D5C" w:rsidRPr="00376A25" w:rsidRDefault="00337D5C" w:rsidP="00337D5C">
            <w:pPr>
              <w:jc w:val="right"/>
              <w:rPr>
                <w:rFonts w:ascii="Times New Roman" w:hAnsi="Times New Roman" w:cs="Times New Roman"/>
                <w:sz w:val="24"/>
                <w:szCs w:val="24"/>
              </w:rPr>
            </w:pPr>
          </w:p>
          <w:p w:rsidR="00337D5C" w:rsidRPr="00376A25" w:rsidRDefault="00337D5C" w:rsidP="00337D5C">
            <w:pPr>
              <w:ind w:left="360"/>
              <w:jc w:val="right"/>
              <w:rPr>
                <w:rFonts w:ascii="Times New Roman" w:hAnsi="Times New Roman" w:cs="Times New Roman"/>
                <w:sz w:val="24"/>
                <w:szCs w:val="24"/>
              </w:rPr>
            </w:pPr>
          </w:p>
        </w:tc>
        <w:tc>
          <w:tcPr>
            <w:tcW w:w="1701" w:type="dxa"/>
            <w:vAlign w:val="center"/>
          </w:tcPr>
          <w:p w:rsidR="00337D5C" w:rsidRPr="00376A25" w:rsidRDefault="00337D5C" w:rsidP="00337D5C">
            <w:pPr>
              <w:jc w:val="right"/>
              <w:rPr>
                <w:rFonts w:ascii="Times New Roman" w:hAnsi="Times New Roman" w:cs="Times New Roman"/>
                <w:sz w:val="24"/>
                <w:szCs w:val="24"/>
              </w:rPr>
            </w:pPr>
          </w:p>
        </w:tc>
        <w:tc>
          <w:tcPr>
            <w:tcW w:w="1818" w:type="dxa"/>
            <w:vAlign w:val="center"/>
          </w:tcPr>
          <w:p w:rsidR="00337D5C" w:rsidRPr="00376A25" w:rsidRDefault="00337D5C" w:rsidP="00337D5C">
            <w:pPr>
              <w:jc w:val="right"/>
              <w:rPr>
                <w:rFonts w:ascii="Times New Roman" w:hAnsi="Times New Roman" w:cs="Times New Roman"/>
                <w:sz w:val="24"/>
                <w:szCs w:val="24"/>
              </w:rPr>
            </w:pPr>
          </w:p>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 xml:space="preserve"> 400 000</w:t>
            </w:r>
          </w:p>
        </w:tc>
      </w:tr>
      <w:tr w:rsidR="00337D5C" w:rsidRPr="00376A25" w:rsidTr="00B7639E">
        <w:tc>
          <w:tcPr>
            <w:tcW w:w="3426"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Profit net (pierderea netă) al perioadei de gestiune</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600 000</w:t>
            </w:r>
          </w:p>
        </w:tc>
        <w:tc>
          <w:tcPr>
            <w:tcW w:w="1276"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100 000</w:t>
            </w:r>
          </w:p>
        </w:tc>
        <w:tc>
          <w:tcPr>
            <w:tcW w:w="1701"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(100 000)</w:t>
            </w:r>
          </w:p>
        </w:tc>
        <w:tc>
          <w:tcPr>
            <w:tcW w:w="18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600 000</w:t>
            </w:r>
          </w:p>
        </w:tc>
      </w:tr>
      <w:tr w:rsidR="00337D5C" w:rsidRPr="00376A25" w:rsidTr="00B7639E">
        <w:tc>
          <w:tcPr>
            <w:tcW w:w="3426"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Datorii</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2 900 000</w:t>
            </w:r>
          </w:p>
        </w:tc>
        <w:tc>
          <w:tcPr>
            <w:tcW w:w="1276"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1 200 000</w:t>
            </w:r>
          </w:p>
        </w:tc>
        <w:tc>
          <w:tcPr>
            <w:tcW w:w="1701" w:type="dxa"/>
            <w:vAlign w:val="center"/>
          </w:tcPr>
          <w:p w:rsidR="00337D5C" w:rsidRPr="00376A25" w:rsidRDefault="00337D5C" w:rsidP="00337D5C">
            <w:pPr>
              <w:jc w:val="right"/>
              <w:rPr>
                <w:rFonts w:ascii="Times New Roman" w:hAnsi="Times New Roman" w:cs="Times New Roman"/>
                <w:sz w:val="24"/>
                <w:szCs w:val="24"/>
              </w:rPr>
            </w:pPr>
          </w:p>
        </w:tc>
        <w:tc>
          <w:tcPr>
            <w:tcW w:w="18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4 100 000</w:t>
            </w:r>
          </w:p>
        </w:tc>
      </w:tr>
      <w:tr w:rsidR="00337D5C" w:rsidRPr="00376A25" w:rsidTr="00B7639E">
        <w:tc>
          <w:tcPr>
            <w:tcW w:w="3426" w:type="dxa"/>
          </w:tcPr>
          <w:p w:rsidR="00337D5C" w:rsidRPr="00376A25" w:rsidRDefault="00337D5C" w:rsidP="00337D5C">
            <w:pPr>
              <w:jc w:val="both"/>
              <w:rPr>
                <w:rFonts w:ascii="Times New Roman" w:hAnsi="Times New Roman" w:cs="Times New Roman"/>
                <w:b/>
                <w:sz w:val="24"/>
                <w:szCs w:val="24"/>
              </w:rPr>
            </w:pPr>
            <w:r w:rsidRPr="00376A25">
              <w:rPr>
                <w:rFonts w:ascii="Times New Roman" w:hAnsi="Times New Roman" w:cs="Times New Roman"/>
                <w:b/>
                <w:sz w:val="24"/>
                <w:szCs w:val="24"/>
              </w:rPr>
              <w:t>Total pasive</w:t>
            </w:r>
          </w:p>
        </w:tc>
        <w:tc>
          <w:tcPr>
            <w:tcW w:w="1418"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5 900 000</w:t>
            </w:r>
          </w:p>
        </w:tc>
        <w:tc>
          <w:tcPr>
            <w:tcW w:w="1276"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2 100 000</w:t>
            </w:r>
          </w:p>
        </w:tc>
        <w:tc>
          <w:tcPr>
            <w:tcW w:w="1701"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(900 000)</w:t>
            </w:r>
          </w:p>
        </w:tc>
        <w:tc>
          <w:tcPr>
            <w:tcW w:w="1818"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7 100 000</w:t>
            </w:r>
          </w:p>
        </w:tc>
      </w:tr>
    </w:tbl>
    <w:p w:rsidR="00337D5C" w:rsidRPr="00376A25" w:rsidRDefault="00337D5C" w:rsidP="00337D5C">
      <w:pPr>
        <w:spacing w:line="240" w:lineRule="auto"/>
        <w:ind w:firstLine="357"/>
        <w:jc w:val="both"/>
        <w:rPr>
          <w:rFonts w:ascii="Times New Roman" w:hAnsi="Times New Roman" w:cs="Times New Roman"/>
          <w:sz w:val="24"/>
          <w:szCs w:val="24"/>
          <w:lang w:val="ro-RO"/>
        </w:rPr>
      </w:pPr>
    </w:p>
    <w:p w:rsidR="00337D5C" w:rsidRPr="00376A25" w:rsidRDefault="00337D5C" w:rsidP="00041964">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În caz</w:t>
      </w:r>
      <w:r w:rsidR="004753B4">
        <w:rPr>
          <w:rFonts w:ascii="Times New Roman" w:hAnsi="Times New Roman" w:cs="Times New Roman"/>
          <w:sz w:val="24"/>
          <w:szCs w:val="24"/>
          <w:lang w:val="ro-RO"/>
        </w:rPr>
        <w:t>ul dat diferenţa de 100 000 lei</w:t>
      </w:r>
      <w:r w:rsidRPr="00376A25">
        <w:rPr>
          <w:rFonts w:ascii="Times New Roman" w:hAnsi="Times New Roman" w:cs="Times New Roman"/>
          <w:sz w:val="24"/>
          <w:szCs w:val="24"/>
          <w:lang w:val="ro-RO"/>
        </w:rPr>
        <w:t xml:space="preserve"> dintre valoarea investiţiei</w:t>
      </w:r>
      <w:r w:rsidR="005C2DB2" w:rsidRPr="00376A25">
        <w:rPr>
          <w:rFonts w:ascii="Times New Roman" w:hAnsi="Times New Roman" w:cs="Times New Roman"/>
          <w:sz w:val="24"/>
          <w:szCs w:val="24"/>
          <w:lang w:val="ro-RO"/>
        </w:rPr>
        <w:t xml:space="preserve"> </w:t>
      </w:r>
      <w:r w:rsidR="008074BA">
        <w:rPr>
          <w:rFonts w:ascii="Times New Roman" w:hAnsi="Times New Roman" w:cs="Times New Roman"/>
          <w:sz w:val="24"/>
          <w:szCs w:val="24"/>
          <w:lang w:val="ro-RO"/>
        </w:rPr>
        <w:t>entităţii-mamă ”</w:t>
      </w:r>
      <w:r w:rsidRPr="00376A25">
        <w:rPr>
          <w:rFonts w:ascii="Times New Roman" w:hAnsi="Times New Roman" w:cs="Times New Roman"/>
          <w:sz w:val="24"/>
          <w:szCs w:val="24"/>
          <w:lang w:val="ro-RO"/>
        </w:rPr>
        <w:t>A” în entitatea-fiic</w:t>
      </w:r>
      <w:r w:rsidR="00B7639E">
        <w:rPr>
          <w:rFonts w:ascii="Times New Roman" w:hAnsi="Times New Roman" w:cs="Times New Roman"/>
          <w:sz w:val="24"/>
          <w:szCs w:val="24"/>
          <w:lang w:val="ro-RO"/>
        </w:rPr>
        <w:t>ă ”</w:t>
      </w:r>
      <w:r w:rsidRPr="00376A25">
        <w:rPr>
          <w:rFonts w:ascii="Times New Roman" w:hAnsi="Times New Roman" w:cs="Times New Roman"/>
          <w:sz w:val="24"/>
          <w:szCs w:val="24"/>
          <w:lang w:val="ro-RO"/>
        </w:rPr>
        <w:t>B”</w:t>
      </w:r>
      <w:r w:rsidR="005C2DB2"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şi valoarea justă a</w:t>
      </w:r>
      <w:r w:rsidR="00B7639E">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activelor nete ale entităţii-fiică reprezintă fondul comercial pozitiv care se indică în bilanţul consolidat al g</w:t>
      </w:r>
      <w:r w:rsidR="00041964" w:rsidRPr="00376A25">
        <w:rPr>
          <w:rFonts w:ascii="Times New Roman" w:hAnsi="Times New Roman" w:cs="Times New Roman"/>
          <w:sz w:val="24"/>
          <w:szCs w:val="24"/>
          <w:lang w:val="ro-RO"/>
        </w:rPr>
        <w:t>rupului (col.5 din tabelul 3).</w:t>
      </w:r>
    </w:p>
    <w:p w:rsidR="00C41AB5" w:rsidRDefault="00337D5C" w:rsidP="00115606">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 xml:space="preserve">28. </w:t>
      </w:r>
      <w:r w:rsidRPr="00376A25">
        <w:rPr>
          <w:rFonts w:ascii="Times New Roman" w:hAnsi="Times New Roman" w:cs="Times New Roman"/>
          <w:sz w:val="24"/>
          <w:szCs w:val="24"/>
          <w:lang w:val="ro-RO"/>
        </w:rPr>
        <w:t>Fondul comercial negativ, recunoscut</w:t>
      </w:r>
      <w:r w:rsidR="008B4011" w:rsidRPr="00376A25">
        <w:rPr>
          <w:rFonts w:ascii="Times New Roman" w:hAnsi="Times New Roman" w:cs="Times New Roman"/>
          <w:sz w:val="24"/>
          <w:szCs w:val="24"/>
          <w:lang w:val="ro-RO"/>
        </w:rPr>
        <w:t xml:space="preserve"> </w:t>
      </w:r>
      <w:r w:rsidR="00B7639E">
        <w:rPr>
          <w:rFonts w:ascii="Times New Roman" w:hAnsi="Times New Roman" w:cs="Times New Roman"/>
          <w:sz w:val="24"/>
          <w:szCs w:val="24"/>
          <w:lang w:val="ro-RO"/>
        </w:rPr>
        <w:t>potrivit pct.</w:t>
      </w:r>
      <w:r w:rsidRPr="00376A25">
        <w:rPr>
          <w:rFonts w:ascii="Times New Roman" w:hAnsi="Times New Roman" w:cs="Times New Roman"/>
          <w:sz w:val="24"/>
          <w:szCs w:val="24"/>
          <w:lang w:val="ro-RO"/>
        </w:rPr>
        <w:t>26 din prezentul standard, se include la valoarea negativă (cu semnul minus) în componenţa imobiliz</w:t>
      </w:r>
      <w:r w:rsidR="00C41AB5">
        <w:rPr>
          <w:rFonts w:ascii="Times New Roman" w:hAnsi="Times New Roman" w:cs="Times New Roman"/>
          <w:sz w:val="24"/>
          <w:szCs w:val="24"/>
          <w:lang w:val="ro-RO"/>
        </w:rPr>
        <w:t xml:space="preserve">ărilor necorporale ale grupului. </w:t>
      </w:r>
      <w:r w:rsidRPr="00376A25">
        <w:rPr>
          <w:rFonts w:ascii="Times New Roman" w:hAnsi="Times New Roman" w:cs="Times New Roman"/>
          <w:sz w:val="24"/>
          <w:szCs w:val="24"/>
          <w:lang w:val="ro-RO"/>
        </w:rPr>
        <w:t xml:space="preserve">În bilanţul consolidat fondul comercial negativ se prezintă la valoarea contabilă </w:t>
      </w:r>
      <w:r w:rsidR="00C41AB5" w:rsidRPr="00C41AB5">
        <w:rPr>
          <w:rFonts w:ascii="Times New Roman" w:hAnsi="Times New Roman" w:cs="Times New Roman"/>
          <w:sz w:val="24"/>
          <w:szCs w:val="24"/>
          <w:lang w:val="ro-RO"/>
        </w:rPr>
        <w:t>care se determină în conformitate cu prevederile SNC „Imobilizări necorporale și corporale”.</w:t>
      </w:r>
    </w:p>
    <w:p w:rsidR="006470A4" w:rsidRPr="00BE3F60" w:rsidRDefault="00337D5C" w:rsidP="00115606">
      <w:pPr>
        <w:spacing w:line="240" w:lineRule="auto"/>
        <w:ind w:firstLine="567"/>
        <w:jc w:val="both"/>
        <w:rPr>
          <w:rFonts w:ascii="Times New Roman" w:hAnsi="Times New Roman" w:cs="Times New Roman"/>
          <w:i/>
          <w:sz w:val="24"/>
          <w:szCs w:val="24"/>
          <w:lang w:val="ro-RO"/>
        </w:rPr>
      </w:pPr>
      <w:r w:rsidRPr="00376A25">
        <w:rPr>
          <w:rFonts w:ascii="Times New Roman" w:hAnsi="Times New Roman" w:cs="Times New Roman"/>
          <w:b/>
          <w:i/>
          <w:sz w:val="24"/>
          <w:szCs w:val="24"/>
          <w:lang w:val="ro-RO"/>
        </w:rPr>
        <w:t>Exemplul 5.</w:t>
      </w:r>
      <w:r w:rsidR="008074BA">
        <w:rPr>
          <w:rFonts w:ascii="Times New Roman" w:hAnsi="Times New Roman" w:cs="Times New Roman"/>
          <w:i/>
          <w:sz w:val="24"/>
          <w:szCs w:val="24"/>
          <w:lang w:val="ro-RO"/>
        </w:rPr>
        <w:t xml:space="preserve"> Entitatea ”</w:t>
      </w:r>
      <w:r w:rsidR="00115606">
        <w:rPr>
          <w:rFonts w:ascii="Times New Roman" w:hAnsi="Times New Roman" w:cs="Times New Roman"/>
          <w:i/>
          <w:sz w:val="24"/>
          <w:szCs w:val="24"/>
          <w:lang w:val="ro-RO"/>
        </w:rPr>
        <w:t xml:space="preserve">A” la 31.12.201X </w:t>
      </w:r>
      <w:r w:rsidRPr="00376A25">
        <w:rPr>
          <w:rFonts w:ascii="Times New Roman" w:hAnsi="Times New Roman" w:cs="Times New Roman"/>
          <w:i/>
          <w:sz w:val="24"/>
          <w:szCs w:val="24"/>
          <w:lang w:val="ro-RO"/>
        </w:rPr>
        <w:t>a procurat 100% din capitalul social al entităţii</w:t>
      </w:r>
      <w:r w:rsidR="005C2DB2" w:rsidRPr="00376A25">
        <w:rPr>
          <w:rFonts w:ascii="Times New Roman" w:hAnsi="Times New Roman" w:cs="Times New Roman"/>
          <w:i/>
          <w:sz w:val="24"/>
          <w:szCs w:val="24"/>
          <w:lang w:val="ro-RO"/>
        </w:rPr>
        <w:t xml:space="preserve"> </w:t>
      </w:r>
      <w:r w:rsidR="00980A6F">
        <w:rPr>
          <w:rFonts w:ascii="Times New Roman" w:hAnsi="Times New Roman" w:cs="Times New Roman"/>
          <w:i/>
          <w:sz w:val="24"/>
          <w:szCs w:val="24"/>
          <w:lang w:val="ro-RO"/>
        </w:rPr>
        <w:t>”</w:t>
      </w:r>
      <w:r w:rsidRPr="00376A25">
        <w:rPr>
          <w:rFonts w:ascii="Times New Roman" w:hAnsi="Times New Roman" w:cs="Times New Roman"/>
          <w:i/>
          <w:sz w:val="24"/>
          <w:szCs w:val="24"/>
          <w:lang w:val="ro-RO"/>
        </w:rPr>
        <w:t>B”. Costul de procurare este de 700 000 lei, ceea ce este cu 200 000 lei mai puţin</w:t>
      </w:r>
      <w:r w:rsidR="005C2DB2" w:rsidRPr="00376A25">
        <w:rPr>
          <w:rFonts w:ascii="Times New Roman" w:hAnsi="Times New Roman" w:cs="Times New Roman"/>
          <w:i/>
          <w:sz w:val="24"/>
          <w:szCs w:val="24"/>
          <w:lang w:val="ro-RO"/>
        </w:rPr>
        <w:t xml:space="preserve"> </w:t>
      </w:r>
      <w:r w:rsidRPr="00376A25">
        <w:rPr>
          <w:rFonts w:ascii="Times New Roman" w:hAnsi="Times New Roman" w:cs="Times New Roman"/>
          <w:i/>
          <w:sz w:val="24"/>
          <w:szCs w:val="24"/>
          <w:lang w:val="ro-RO"/>
        </w:rPr>
        <w:t>decît valoarea justă a activelor nete ale entităţii</w:t>
      </w:r>
      <w:r w:rsidR="005C2DB2" w:rsidRPr="00376A25">
        <w:rPr>
          <w:rFonts w:ascii="Times New Roman" w:hAnsi="Times New Roman" w:cs="Times New Roman"/>
          <w:i/>
          <w:sz w:val="24"/>
          <w:szCs w:val="24"/>
          <w:lang w:val="ro-RO"/>
        </w:rPr>
        <w:t xml:space="preserve"> </w:t>
      </w:r>
      <w:r w:rsidR="008074BA">
        <w:rPr>
          <w:rFonts w:ascii="Times New Roman" w:hAnsi="Times New Roman" w:cs="Times New Roman"/>
          <w:i/>
          <w:sz w:val="24"/>
          <w:szCs w:val="24"/>
          <w:lang w:val="ro-RO"/>
        </w:rPr>
        <w:t>”</w:t>
      </w:r>
      <w:r w:rsidRPr="00376A25">
        <w:rPr>
          <w:rFonts w:ascii="Times New Roman" w:hAnsi="Times New Roman" w:cs="Times New Roman"/>
          <w:i/>
          <w:sz w:val="24"/>
          <w:szCs w:val="24"/>
          <w:lang w:val="ro-RO"/>
        </w:rPr>
        <w:t>B”.  Informaţiile din bilanţurile individuale ale celor două entităţi la 31.12.201X</w:t>
      </w:r>
      <w:r w:rsidR="005C2DB2" w:rsidRPr="00376A25">
        <w:rPr>
          <w:rFonts w:ascii="Times New Roman" w:hAnsi="Times New Roman" w:cs="Times New Roman"/>
          <w:i/>
          <w:sz w:val="24"/>
          <w:szCs w:val="24"/>
          <w:lang w:val="ro-RO"/>
        </w:rPr>
        <w:t xml:space="preserve"> </w:t>
      </w:r>
      <w:r w:rsidR="00B7639E">
        <w:rPr>
          <w:rFonts w:ascii="Times New Roman" w:hAnsi="Times New Roman" w:cs="Times New Roman"/>
          <w:i/>
          <w:sz w:val="24"/>
          <w:szCs w:val="24"/>
          <w:lang w:val="ro-RO"/>
        </w:rPr>
        <w:t xml:space="preserve">sînt prezentate </w:t>
      </w:r>
      <w:r w:rsidRPr="00376A25">
        <w:rPr>
          <w:rFonts w:ascii="Times New Roman" w:hAnsi="Times New Roman" w:cs="Times New Roman"/>
          <w:i/>
          <w:sz w:val="24"/>
          <w:szCs w:val="24"/>
          <w:lang w:val="ro-RO"/>
        </w:rPr>
        <w:t>în col</w:t>
      </w:r>
      <w:r w:rsidR="00A97C2A">
        <w:rPr>
          <w:rFonts w:ascii="Times New Roman" w:hAnsi="Times New Roman" w:cs="Times New Roman"/>
          <w:i/>
          <w:sz w:val="24"/>
          <w:szCs w:val="24"/>
          <w:lang w:val="ro-RO"/>
        </w:rPr>
        <w:t>.</w:t>
      </w:r>
      <w:r w:rsidRPr="00376A25">
        <w:rPr>
          <w:rFonts w:ascii="Times New Roman" w:hAnsi="Times New Roman" w:cs="Times New Roman"/>
          <w:i/>
          <w:sz w:val="24"/>
          <w:szCs w:val="24"/>
          <w:lang w:val="ro-RO"/>
        </w:rPr>
        <w:t>2 şi 3 din tabelul 4.</w:t>
      </w:r>
    </w:p>
    <w:p w:rsidR="00337D5C" w:rsidRPr="00376A25" w:rsidRDefault="00337D5C" w:rsidP="00337D5C">
      <w:pPr>
        <w:spacing w:line="240" w:lineRule="auto"/>
        <w:ind w:firstLine="346"/>
        <w:jc w:val="right"/>
        <w:rPr>
          <w:rFonts w:ascii="Times New Roman" w:hAnsi="Times New Roman" w:cs="Times New Roman"/>
          <w:sz w:val="24"/>
          <w:szCs w:val="24"/>
          <w:lang w:val="ro-RO"/>
        </w:rPr>
      </w:pPr>
      <w:r w:rsidRPr="00376A25">
        <w:rPr>
          <w:rFonts w:ascii="Times New Roman" w:hAnsi="Times New Roman" w:cs="Times New Roman"/>
          <w:sz w:val="24"/>
          <w:szCs w:val="24"/>
          <w:lang w:val="ro-RO"/>
        </w:rPr>
        <w:lastRenderedPageBreak/>
        <w:t>Tabelul 4</w:t>
      </w:r>
    </w:p>
    <w:p w:rsidR="00337D5C" w:rsidRPr="00376A25" w:rsidRDefault="00337D5C" w:rsidP="00337D5C">
      <w:pPr>
        <w:spacing w:line="240" w:lineRule="auto"/>
        <w:ind w:firstLine="348"/>
        <w:jc w:val="center"/>
        <w:rPr>
          <w:rFonts w:ascii="Times New Roman" w:hAnsi="Times New Roman" w:cs="Times New Roman"/>
          <w:b/>
          <w:sz w:val="24"/>
          <w:szCs w:val="24"/>
          <w:lang w:val="ro-RO"/>
        </w:rPr>
      </w:pPr>
      <w:r w:rsidRPr="00376A25">
        <w:rPr>
          <w:rFonts w:ascii="Times New Roman" w:hAnsi="Times New Roman" w:cs="Times New Roman"/>
          <w:b/>
          <w:sz w:val="24"/>
          <w:szCs w:val="24"/>
          <w:lang w:val="ro-RO"/>
        </w:rPr>
        <w:t>Informaţii din bilanţurile individuale şi</w:t>
      </w:r>
      <w:r w:rsidR="005C2DB2" w:rsidRPr="00376A25">
        <w:rPr>
          <w:rFonts w:ascii="Times New Roman" w:hAnsi="Times New Roman" w:cs="Times New Roman"/>
          <w:b/>
          <w:sz w:val="24"/>
          <w:szCs w:val="24"/>
          <w:lang w:val="ro-RO"/>
        </w:rPr>
        <w:t xml:space="preserve"> </w:t>
      </w:r>
      <w:r w:rsidRPr="00376A25">
        <w:rPr>
          <w:rFonts w:ascii="Times New Roman" w:hAnsi="Times New Roman" w:cs="Times New Roman"/>
          <w:b/>
          <w:sz w:val="24"/>
          <w:szCs w:val="24"/>
          <w:lang w:val="ro-RO"/>
        </w:rPr>
        <w:t>bi</w:t>
      </w:r>
      <w:r w:rsidR="00B7639E">
        <w:rPr>
          <w:rFonts w:ascii="Times New Roman" w:hAnsi="Times New Roman" w:cs="Times New Roman"/>
          <w:b/>
          <w:sz w:val="24"/>
          <w:szCs w:val="24"/>
          <w:lang w:val="ro-RO"/>
        </w:rPr>
        <w:t>lanţul consolidat la  31.12.201X</w:t>
      </w:r>
    </w:p>
    <w:p w:rsidR="00337D5C" w:rsidRPr="00376A25" w:rsidRDefault="00337D5C" w:rsidP="00337D5C">
      <w:pPr>
        <w:spacing w:line="240" w:lineRule="auto"/>
        <w:ind w:firstLine="348"/>
        <w:jc w:val="right"/>
        <w:rPr>
          <w:rFonts w:ascii="Times New Roman" w:hAnsi="Times New Roman" w:cs="Times New Roman"/>
          <w:sz w:val="24"/>
          <w:szCs w:val="24"/>
          <w:lang w:val="ro-RO"/>
        </w:rPr>
      </w:pPr>
      <w:r w:rsidRPr="00376A25">
        <w:rPr>
          <w:rFonts w:ascii="Times New Roman" w:hAnsi="Times New Roman" w:cs="Times New Roman"/>
          <w:sz w:val="24"/>
          <w:szCs w:val="24"/>
          <w:lang w:val="ro-RO"/>
        </w:rPr>
        <w:t>(în lei)</w:t>
      </w:r>
    </w:p>
    <w:tbl>
      <w:tblPr>
        <w:tblStyle w:val="af3"/>
        <w:tblW w:w="9639" w:type="dxa"/>
        <w:tblInd w:w="108" w:type="dxa"/>
        <w:tblLook w:val="04A0" w:firstRow="1" w:lastRow="0" w:firstColumn="1" w:lastColumn="0" w:noHBand="0" w:noVBand="1"/>
      </w:tblPr>
      <w:tblGrid>
        <w:gridCol w:w="3284"/>
        <w:gridCol w:w="1418"/>
        <w:gridCol w:w="1422"/>
        <w:gridCol w:w="1701"/>
        <w:gridCol w:w="1814"/>
      </w:tblGrid>
      <w:tr w:rsidR="00337D5C" w:rsidRPr="00376A25" w:rsidTr="00115A6B">
        <w:trPr>
          <w:trHeight w:val="278"/>
        </w:trPr>
        <w:tc>
          <w:tcPr>
            <w:tcW w:w="3284" w:type="dxa"/>
            <w:vMerge w:val="restart"/>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Elemente bilanţiere</w:t>
            </w:r>
          </w:p>
        </w:tc>
        <w:tc>
          <w:tcPr>
            <w:tcW w:w="2840" w:type="dxa"/>
            <w:gridSpan w:val="2"/>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Elementele bilanţurilor individuale</w:t>
            </w:r>
            <w:r w:rsidR="005C2DB2" w:rsidRPr="00376A25">
              <w:rPr>
                <w:rFonts w:ascii="Times New Roman" w:hAnsi="Times New Roman" w:cs="Times New Roman"/>
                <w:b/>
                <w:sz w:val="24"/>
                <w:szCs w:val="24"/>
              </w:rPr>
              <w:t xml:space="preserve"> </w:t>
            </w:r>
            <w:r w:rsidRPr="00376A25">
              <w:rPr>
                <w:rFonts w:ascii="Times New Roman" w:hAnsi="Times New Roman" w:cs="Times New Roman"/>
                <w:b/>
                <w:sz w:val="24"/>
                <w:szCs w:val="24"/>
              </w:rPr>
              <w:t>ale</w:t>
            </w:r>
          </w:p>
        </w:tc>
        <w:tc>
          <w:tcPr>
            <w:tcW w:w="1701" w:type="dxa"/>
            <w:vMerge w:val="restart"/>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Eliminări</w:t>
            </w:r>
          </w:p>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(ajustări)</w:t>
            </w:r>
          </w:p>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de consolidare</w:t>
            </w:r>
          </w:p>
        </w:tc>
        <w:tc>
          <w:tcPr>
            <w:tcW w:w="1814" w:type="dxa"/>
            <w:vMerge w:val="restart"/>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Elementele bilanţului consolidat </w:t>
            </w:r>
          </w:p>
        </w:tc>
      </w:tr>
      <w:tr w:rsidR="00337D5C" w:rsidRPr="00376A25" w:rsidTr="00115A6B">
        <w:trPr>
          <w:trHeight w:val="277"/>
        </w:trPr>
        <w:tc>
          <w:tcPr>
            <w:tcW w:w="3284" w:type="dxa"/>
            <w:vMerge/>
          </w:tcPr>
          <w:p w:rsidR="00337D5C" w:rsidRPr="00376A25" w:rsidRDefault="00337D5C" w:rsidP="00337D5C">
            <w:pPr>
              <w:jc w:val="center"/>
              <w:rPr>
                <w:rFonts w:ascii="Times New Roman" w:hAnsi="Times New Roman" w:cs="Times New Roman"/>
                <w:b/>
                <w:sz w:val="24"/>
                <w:szCs w:val="24"/>
              </w:rPr>
            </w:pPr>
          </w:p>
        </w:tc>
        <w:tc>
          <w:tcPr>
            <w:tcW w:w="1418"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entităţii-mamă </w:t>
            </w:r>
            <w:r w:rsidR="00041964" w:rsidRPr="00376A25">
              <w:rPr>
                <w:rFonts w:ascii="Times New Roman" w:hAnsi="Times New Roman" w:cs="Times New Roman"/>
                <w:b/>
                <w:sz w:val="24"/>
                <w:szCs w:val="24"/>
              </w:rPr>
              <w:t>”</w:t>
            </w:r>
            <w:r w:rsidRPr="00376A25">
              <w:rPr>
                <w:rFonts w:ascii="Times New Roman" w:hAnsi="Times New Roman" w:cs="Times New Roman"/>
                <w:b/>
                <w:sz w:val="24"/>
                <w:szCs w:val="24"/>
              </w:rPr>
              <w:t>A</w:t>
            </w:r>
            <w:r w:rsidR="00041964" w:rsidRPr="00376A25">
              <w:rPr>
                <w:rFonts w:ascii="Times New Roman" w:hAnsi="Times New Roman" w:cs="Times New Roman"/>
                <w:b/>
                <w:sz w:val="24"/>
                <w:szCs w:val="24"/>
              </w:rPr>
              <w:t>”</w:t>
            </w:r>
          </w:p>
        </w:tc>
        <w:tc>
          <w:tcPr>
            <w:tcW w:w="1422"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entităţii-fiică </w:t>
            </w:r>
            <w:r w:rsidR="00041964" w:rsidRPr="00376A25">
              <w:rPr>
                <w:rFonts w:ascii="Times New Roman" w:hAnsi="Times New Roman" w:cs="Times New Roman"/>
                <w:b/>
                <w:sz w:val="24"/>
                <w:szCs w:val="24"/>
              </w:rPr>
              <w:t>”</w:t>
            </w:r>
            <w:r w:rsidRPr="00376A25">
              <w:rPr>
                <w:rFonts w:ascii="Times New Roman" w:hAnsi="Times New Roman" w:cs="Times New Roman"/>
                <w:b/>
                <w:sz w:val="24"/>
                <w:szCs w:val="24"/>
              </w:rPr>
              <w:t>B</w:t>
            </w:r>
            <w:r w:rsidR="00041964" w:rsidRPr="00376A25">
              <w:rPr>
                <w:rFonts w:ascii="Times New Roman" w:hAnsi="Times New Roman" w:cs="Times New Roman"/>
                <w:b/>
                <w:sz w:val="24"/>
                <w:szCs w:val="24"/>
              </w:rPr>
              <w:t>”</w:t>
            </w:r>
          </w:p>
        </w:tc>
        <w:tc>
          <w:tcPr>
            <w:tcW w:w="1701" w:type="dxa"/>
            <w:vMerge/>
          </w:tcPr>
          <w:p w:rsidR="00337D5C" w:rsidRPr="00376A25" w:rsidRDefault="00337D5C" w:rsidP="00337D5C">
            <w:pPr>
              <w:jc w:val="center"/>
              <w:rPr>
                <w:rFonts w:ascii="Times New Roman" w:hAnsi="Times New Roman" w:cs="Times New Roman"/>
                <w:b/>
                <w:sz w:val="24"/>
                <w:szCs w:val="24"/>
              </w:rPr>
            </w:pPr>
          </w:p>
        </w:tc>
        <w:tc>
          <w:tcPr>
            <w:tcW w:w="1814" w:type="dxa"/>
            <w:vMerge/>
          </w:tcPr>
          <w:p w:rsidR="00337D5C" w:rsidRPr="00376A25" w:rsidRDefault="00337D5C" w:rsidP="00337D5C">
            <w:pPr>
              <w:jc w:val="center"/>
              <w:rPr>
                <w:rFonts w:ascii="Times New Roman" w:hAnsi="Times New Roman" w:cs="Times New Roman"/>
                <w:b/>
                <w:sz w:val="24"/>
                <w:szCs w:val="24"/>
              </w:rPr>
            </w:pPr>
          </w:p>
        </w:tc>
      </w:tr>
      <w:tr w:rsidR="00337D5C" w:rsidRPr="00376A25" w:rsidTr="00115A6B">
        <w:tc>
          <w:tcPr>
            <w:tcW w:w="3284"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1</w:t>
            </w:r>
          </w:p>
        </w:tc>
        <w:tc>
          <w:tcPr>
            <w:tcW w:w="1418"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2</w:t>
            </w:r>
          </w:p>
        </w:tc>
        <w:tc>
          <w:tcPr>
            <w:tcW w:w="1422"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3</w:t>
            </w:r>
          </w:p>
        </w:tc>
        <w:tc>
          <w:tcPr>
            <w:tcW w:w="1701"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4</w:t>
            </w:r>
          </w:p>
        </w:tc>
        <w:tc>
          <w:tcPr>
            <w:tcW w:w="1814"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5 = 2 + 3  + 4</w:t>
            </w:r>
          </w:p>
        </w:tc>
      </w:tr>
      <w:tr w:rsidR="00337D5C" w:rsidRPr="00376A25" w:rsidTr="00115A6B">
        <w:tc>
          <w:tcPr>
            <w:tcW w:w="3284"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Fond comercial</w:t>
            </w:r>
          </w:p>
        </w:tc>
        <w:tc>
          <w:tcPr>
            <w:tcW w:w="1418"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x</w:t>
            </w:r>
          </w:p>
        </w:tc>
        <w:tc>
          <w:tcPr>
            <w:tcW w:w="1422"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x</w:t>
            </w:r>
          </w:p>
        </w:tc>
        <w:tc>
          <w:tcPr>
            <w:tcW w:w="1701"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(200 000)</w:t>
            </w:r>
          </w:p>
        </w:tc>
        <w:tc>
          <w:tcPr>
            <w:tcW w:w="1814" w:type="dxa"/>
            <w:vAlign w:val="center"/>
          </w:tcPr>
          <w:p w:rsidR="00337D5C" w:rsidRPr="00376A25" w:rsidRDefault="00B966EE" w:rsidP="00337D5C">
            <w:pPr>
              <w:jc w:val="right"/>
              <w:rPr>
                <w:rFonts w:ascii="Times New Roman" w:hAnsi="Times New Roman" w:cs="Times New Roman"/>
                <w:sz w:val="24"/>
                <w:szCs w:val="24"/>
              </w:rPr>
            </w:pPr>
            <w:r>
              <w:rPr>
                <w:rFonts w:ascii="Times New Roman" w:hAnsi="Times New Roman" w:cs="Times New Roman"/>
                <w:sz w:val="24"/>
                <w:szCs w:val="24"/>
              </w:rPr>
              <w:t>(</w:t>
            </w:r>
            <w:r w:rsidR="00337D5C" w:rsidRPr="00376A25">
              <w:rPr>
                <w:rFonts w:ascii="Times New Roman" w:hAnsi="Times New Roman" w:cs="Times New Roman"/>
                <w:sz w:val="24"/>
                <w:szCs w:val="24"/>
              </w:rPr>
              <w:t>200</w:t>
            </w:r>
            <w:r>
              <w:rPr>
                <w:rFonts w:ascii="Times New Roman" w:hAnsi="Times New Roman" w:cs="Times New Roman"/>
                <w:sz w:val="24"/>
                <w:szCs w:val="24"/>
              </w:rPr>
              <w:t> </w:t>
            </w:r>
            <w:r w:rsidR="00337D5C" w:rsidRPr="00376A25">
              <w:rPr>
                <w:rFonts w:ascii="Times New Roman" w:hAnsi="Times New Roman" w:cs="Times New Roman"/>
                <w:sz w:val="24"/>
                <w:szCs w:val="24"/>
              </w:rPr>
              <w:t>000</w:t>
            </w:r>
            <w:r>
              <w:rPr>
                <w:rFonts w:ascii="Times New Roman" w:hAnsi="Times New Roman" w:cs="Times New Roman"/>
                <w:sz w:val="24"/>
                <w:szCs w:val="24"/>
              </w:rPr>
              <w:t>)</w:t>
            </w:r>
          </w:p>
        </w:tc>
      </w:tr>
      <w:tr w:rsidR="00337D5C" w:rsidRPr="00376A25" w:rsidTr="00115A6B">
        <w:tc>
          <w:tcPr>
            <w:tcW w:w="3284"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Mijloace fixe</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 xml:space="preserve">3 500 000 </w:t>
            </w:r>
          </w:p>
        </w:tc>
        <w:tc>
          <w:tcPr>
            <w:tcW w:w="1422"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1 400 000</w:t>
            </w:r>
          </w:p>
        </w:tc>
        <w:tc>
          <w:tcPr>
            <w:tcW w:w="1701" w:type="dxa"/>
            <w:vAlign w:val="center"/>
          </w:tcPr>
          <w:p w:rsidR="00337D5C" w:rsidRPr="00376A25" w:rsidRDefault="00337D5C" w:rsidP="00337D5C">
            <w:pPr>
              <w:jc w:val="right"/>
              <w:rPr>
                <w:rFonts w:ascii="Times New Roman" w:hAnsi="Times New Roman" w:cs="Times New Roman"/>
                <w:sz w:val="24"/>
                <w:szCs w:val="24"/>
              </w:rPr>
            </w:pPr>
          </w:p>
        </w:tc>
        <w:tc>
          <w:tcPr>
            <w:tcW w:w="1814"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4 900 000</w:t>
            </w:r>
          </w:p>
        </w:tc>
      </w:tr>
      <w:tr w:rsidR="00337D5C" w:rsidRPr="00376A25" w:rsidTr="00115A6B">
        <w:tc>
          <w:tcPr>
            <w:tcW w:w="3284"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Investiţii financiare pe termen lung în părţi afiliate</w:t>
            </w:r>
          </w:p>
        </w:tc>
        <w:tc>
          <w:tcPr>
            <w:tcW w:w="1418" w:type="dxa"/>
            <w:vAlign w:val="center"/>
          </w:tcPr>
          <w:p w:rsidR="00337D5C" w:rsidRPr="00376A25" w:rsidRDefault="00337D5C" w:rsidP="00337D5C">
            <w:pPr>
              <w:ind w:left="360"/>
              <w:jc w:val="right"/>
              <w:rPr>
                <w:rFonts w:ascii="Times New Roman" w:hAnsi="Times New Roman" w:cs="Times New Roman"/>
                <w:sz w:val="24"/>
                <w:szCs w:val="24"/>
              </w:rPr>
            </w:pPr>
            <w:r w:rsidRPr="00376A25">
              <w:rPr>
                <w:rFonts w:ascii="Times New Roman" w:hAnsi="Times New Roman" w:cs="Times New Roman"/>
                <w:sz w:val="24"/>
                <w:szCs w:val="24"/>
              </w:rPr>
              <w:t>700 000</w:t>
            </w:r>
          </w:p>
        </w:tc>
        <w:tc>
          <w:tcPr>
            <w:tcW w:w="1422" w:type="dxa"/>
            <w:vAlign w:val="center"/>
          </w:tcPr>
          <w:p w:rsidR="00337D5C" w:rsidRPr="00376A25" w:rsidRDefault="00337D5C" w:rsidP="00337D5C">
            <w:pPr>
              <w:jc w:val="right"/>
              <w:rPr>
                <w:rFonts w:ascii="Times New Roman" w:hAnsi="Times New Roman" w:cs="Times New Roman"/>
                <w:sz w:val="24"/>
                <w:szCs w:val="24"/>
              </w:rPr>
            </w:pPr>
          </w:p>
        </w:tc>
        <w:tc>
          <w:tcPr>
            <w:tcW w:w="1701" w:type="dxa"/>
            <w:vAlign w:val="center"/>
          </w:tcPr>
          <w:p w:rsidR="00337D5C" w:rsidRPr="00376A25" w:rsidRDefault="00337D5C" w:rsidP="00337D5C">
            <w:pPr>
              <w:ind w:left="360"/>
              <w:jc w:val="right"/>
              <w:rPr>
                <w:rFonts w:ascii="Times New Roman" w:hAnsi="Times New Roman" w:cs="Times New Roman"/>
                <w:sz w:val="24"/>
                <w:szCs w:val="24"/>
              </w:rPr>
            </w:pPr>
            <w:r w:rsidRPr="00376A25">
              <w:rPr>
                <w:rFonts w:ascii="Times New Roman" w:hAnsi="Times New Roman" w:cs="Times New Roman"/>
                <w:sz w:val="24"/>
                <w:szCs w:val="24"/>
              </w:rPr>
              <w:t>(700 000)</w:t>
            </w:r>
          </w:p>
        </w:tc>
        <w:tc>
          <w:tcPr>
            <w:tcW w:w="1814" w:type="dxa"/>
            <w:vAlign w:val="center"/>
          </w:tcPr>
          <w:p w:rsidR="00337D5C" w:rsidRPr="00376A25" w:rsidRDefault="00337D5C" w:rsidP="00337D5C">
            <w:pPr>
              <w:jc w:val="right"/>
              <w:rPr>
                <w:rFonts w:ascii="Times New Roman" w:hAnsi="Times New Roman" w:cs="Times New Roman"/>
                <w:sz w:val="24"/>
                <w:szCs w:val="24"/>
              </w:rPr>
            </w:pPr>
          </w:p>
        </w:tc>
      </w:tr>
      <w:tr w:rsidR="00337D5C" w:rsidRPr="00376A25" w:rsidTr="00115A6B">
        <w:tc>
          <w:tcPr>
            <w:tcW w:w="3284"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Active circulante</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1 700 000</w:t>
            </w:r>
          </w:p>
        </w:tc>
        <w:tc>
          <w:tcPr>
            <w:tcW w:w="1422"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700 000</w:t>
            </w:r>
          </w:p>
        </w:tc>
        <w:tc>
          <w:tcPr>
            <w:tcW w:w="1701" w:type="dxa"/>
            <w:vAlign w:val="center"/>
          </w:tcPr>
          <w:p w:rsidR="00337D5C" w:rsidRPr="00376A25" w:rsidRDefault="00337D5C" w:rsidP="00337D5C">
            <w:pPr>
              <w:jc w:val="right"/>
              <w:rPr>
                <w:rFonts w:ascii="Times New Roman" w:hAnsi="Times New Roman" w:cs="Times New Roman"/>
                <w:sz w:val="24"/>
                <w:szCs w:val="24"/>
              </w:rPr>
            </w:pPr>
          </w:p>
        </w:tc>
        <w:tc>
          <w:tcPr>
            <w:tcW w:w="1814"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2 400 000</w:t>
            </w:r>
          </w:p>
        </w:tc>
      </w:tr>
      <w:tr w:rsidR="00337D5C" w:rsidRPr="00376A25" w:rsidTr="00115A6B">
        <w:tc>
          <w:tcPr>
            <w:tcW w:w="3284" w:type="dxa"/>
          </w:tcPr>
          <w:p w:rsidR="00337D5C" w:rsidRPr="00376A25" w:rsidRDefault="00337D5C" w:rsidP="00337D5C">
            <w:pPr>
              <w:jc w:val="both"/>
              <w:rPr>
                <w:rFonts w:ascii="Times New Roman" w:hAnsi="Times New Roman" w:cs="Times New Roman"/>
                <w:b/>
                <w:sz w:val="24"/>
                <w:szCs w:val="24"/>
              </w:rPr>
            </w:pPr>
            <w:r w:rsidRPr="00376A25">
              <w:rPr>
                <w:rFonts w:ascii="Times New Roman" w:hAnsi="Times New Roman" w:cs="Times New Roman"/>
                <w:b/>
                <w:sz w:val="24"/>
                <w:szCs w:val="24"/>
              </w:rPr>
              <w:t>Total active</w:t>
            </w:r>
          </w:p>
        </w:tc>
        <w:tc>
          <w:tcPr>
            <w:tcW w:w="1418"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5 900 000</w:t>
            </w:r>
          </w:p>
        </w:tc>
        <w:tc>
          <w:tcPr>
            <w:tcW w:w="1422"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2 100 000</w:t>
            </w:r>
          </w:p>
        </w:tc>
        <w:tc>
          <w:tcPr>
            <w:tcW w:w="1701" w:type="dxa"/>
            <w:vAlign w:val="center"/>
          </w:tcPr>
          <w:p w:rsidR="00337D5C" w:rsidRPr="00376A25" w:rsidRDefault="000A78E0" w:rsidP="00337D5C">
            <w:pPr>
              <w:jc w:val="right"/>
              <w:rPr>
                <w:rFonts w:ascii="Times New Roman" w:hAnsi="Times New Roman" w:cs="Times New Roman"/>
                <w:b/>
                <w:sz w:val="24"/>
                <w:szCs w:val="24"/>
              </w:rPr>
            </w:pPr>
            <w:r>
              <w:rPr>
                <w:rFonts w:ascii="Times New Roman" w:hAnsi="Times New Roman" w:cs="Times New Roman"/>
                <w:b/>
                <w:sz w:val="24"/>
                <w:szCs w:val="24"/>
              </w:rPr>
              <w:t>(9</w:t>
            </w:r>
            <w:r w:rsidR="00337D5C" w:rsidRPr="00376A25">
              <w:rPr>
                <w:rFonts w:ascii="Times New Roman" w:hAnsi="Times New Roman" w:cs="Times New Roman"/>
                <w:b/>
                <w:sz w:val="24"/>
                <w:szCs w:val="24"/>
              </w:rPr>
              <w:t>00 000)</w:t>
            </w:r>
          </w:p>
        </w:tc>
        <w:tc>
          <w:tcPr>
            <w:tcW w:w="1814" w:type="dxa"/>
            <w:vAlign w:val="center"/>
          </w:tcPr>
          <w:p w:rsidR="00337D5C" w:rsidRPr="00376A25" w:rsidRDefault="000A78E0" w:rsidP="00337D5C">
            <w:pPr>
              <w:jc w:val="right"/>
              <w:rPr>
                <w:rFonts w:ascii="Times New Roman" w:hAnsi="Times New Roman" w:cs="Times New Roman"/>
                <w:b/>
                <w:sz w:val="24"/>
                <w:szCs w:val="24"/>
              </w:rPr>
            </w:pPr>
            <w:r>
              <w:rPr>
                <w:rFonts w:ascii="Times New Roman" w:hAnsi="Times New Roman" w:cs="Times New Roman"/>
                <w:b/>
                <w:sz w:val="24"/>
                <w:szCs w:val="24"/>
              </w:rPr>
              <w:t>7 1</w:t>
            </w:r>
            <w:r w:rsidR="00337D5C" w:rsidRPr="00376A25">
              <w:rPr>
                <w:rFonts w:ascii="Times New Roman" w:hAnsi="Times New Roman" w:cs="Times New Roman"/>
                <w:b/>
                <w:sz w:val="24"/>
                <w:szCs w:val="24"/>
              </w:rPr>
              <w:t>00 000</w:t>
            </w:r>
          </w:p>
        </w:tc>
      </w:tr>
      <w:tr w:rsidR="00337D5C" w:rsidRPr="00376A25" w:rsidTr="00115A6B">
        <w:tc>
          <w:tcPr>
            <w:tcW w:w="3284"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Capital social înregistrat</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2 000 000</w:t>
            </w:r>
          </w:p>
        </w:tc>
        <w:tc>
          <w:tcPr>
            <w:tcW w:w="1422"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800 000</w:t>
            </w:r>
          </w:p>
        </w:tc>
        <w:tc>
          <w:tcPr>
            <w:tcW w:w="1701"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(800 000)</w:t>
            </w:r>
          </w:p>
        </w:tc>
        <w:tc>
          <w:tcPr>
            <w:tcW w:w="1814"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2 000 000</w:t>
            </w:r>
          </w:p>
        </w:tc>
      </w:tr>
      <w:tr w:rsidR="00337D5C" w:rsidRPr="00376A25" w:rsidTr="00115A6B">
        <w:tc>
          <w:tcPr>
            <w:tcW w:w="3284"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Profit nerepartizat (pierderea neacoperită) al anilor precedenţi</w:t>
            </w:r>
          </w:p>
        </w:tc>
        <w:tc>
          <w:tcPr>
            <w:tcW w:w="1418" w:type="dxa"/>
            <w:vAlign w:val="center"/>
          </w:tcPr>
          <w:p w:rsidR="00337D5C" w:rsidRPr="00376A25" w:rsidRDefault="00337D5C" w:rsidP="00337D5C">
            <w:pPr>
              <w:jc w:val="right"/>
              <w:rPr>
                <w:rFonts w:ascii="Times New Roman" w:hAnsi="Times New Roman" w:cs="Times New Roman"/>
                <w:sz w:val="24"/>
                <w:szCs w:val="24"/>
              </w:rPr>
            </w:pPr>
          </w:p>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 xml:space="preserve"> 400 000</w:t>
            </w:r>
          </w:p>
        </w:tc>
        <w:tc>
          <w:tcPr>
            <w:tcW w:w="1422" w:type="dxa"/>
            <w:vAlign w:val="center"/>
          </w:tcPr>
          <w:p w:rsidR="00337D5C" w:rsidRPr="00376A25" w:rsidRDefault="00337D5C" w:rsidP="00337D5C">
            <w:pPr>
              <w:jc w:val="right"/>
              <w:rPr>
                <w:rFonts w:ascii="Times New Roman" w:hAnsi="Times New Roman" w:cs="Times New Roman"/>
                <w:sz w:val="24"/>
                <w:szCs w:val="24"/>
              </w:rPr>
            </w:pPr>
          </w:p>
          <w:p w:rsidR="00337D5C" w:rsidRPr="00376A25" w:rsidRDefault="00337D5C" w:rsidP="00337D5C">
            <w:pPr>
              <w:ind w:left="360"/>
              <w:jc w:val="right"/>
              <w:rPr>
                <w:rFonts w:ascii="Times New Roman" w:hAnsi="Times New Roman" w:cs="Times New Roman"/>
                <w:sz w:val="24"/>
                <w:szCs w:val="24"/>
              </w:rPr>
            </w:pPr>
          </w:p>
        </w:tc>
        <w:tc>
          <w:tcPr>
            <w:tcW w:w="1701" w:type="dxa"/>
            <w:vAlign w:val="center"/>
          </w:tcPr>
          <w:p w:rsidR="00337D5C" w:rsidRPr="00376A25" w:rsidRDefault="00337D5C" w:rsidP="00337D5C">
            <w:pPr>
              <w:jc w:val="right"/>
              <w:rPr>
                <w:rFonts w:ascii="Times New Roman" w:hAnsi="Times New Roman" w:cs="Times New Roman"/>
                <w:sz w:val="24"/>
                <w:szCs w:val="24"/>
              </w:rPr>
            </w:pPr>
          </w:p>
        </w:tc>
        <w:tc>
          <w:tcPr>
            <w:tcW w:w="1814" w:type="dxa"/>
            <w:vAlign w:val="center"/>
          </w:tcPr>
          <w:p w:rsidR="00337D5C" w:rsidRPr="00376A25" w:rsidRDefault="00337D5C" w:rsidP="00337D5C">
            <w:pPr>
              <w:jc w:val="right"/>
              <w:rPr>
                <w:rFonts w:ascii="Times New Roman" w:hAnsi="Times New Roman" w:cs="Times New Roman"/>
                <w:sz w:val="24"/>
                <w:szCs w:val="24"/>
              </w:rPr>
            </w:pPr>
          </w:p>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 xml:space="preserve"> 400 000</w:t>
            </w:r>
          </w:p>
        </w:tc>
      </w:tr>
      <w:tr w:rsidR="00337D5C" w:rsidRPr="00376A25" w:rsidTr="00115A6B">
        <w:tc>
          <w:tcPr>
            <w:tcW w:w="3284"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Profit net (pierderea netă) al perioadei de gestiune</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600 000</w:t>
            </w:r>
          </w:p>
        </w:tc>
        <w:tc>
          <w:tcPr>
            <w:tcW w:w="1422"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100 000</w:t>
            </w:r>
          </w:p>
        </w:tc>
        <w:tc>
          <w:tcPr>
            <w:tcW w:w="1701"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(100 000)</w:t>
            </w:r>
          </w:p>
        </w:tc>
        <w:tc>
          <w:tcPr>
            <w:tcW w:w="1814"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600 000</w:t>
            </w:r>
          </w:p>
        </w:tc>
      </w:tr>
      <w:tr w:rsidR="00337D5C" w:rsidRPr="00376A25" w:rsidTr="00115A6B">
        <w:tc>
          <w:tcPr>
            <w:tcW w:w="3284"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Datorii</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2 900 000</w:t>
            </w:r>
          </w:p>
        </w:tc>
        <w:tc>
          <w:tcPr>
            <w:tcW w:w="1422"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1 200 000</w:t>
            </w:r>
          </w:p>
        </w:tc>
        <w:tc>
          <w:tcPr>
            <w:tcW w:w="1701" w:type="dxa"/>
            <w:vAlign w:val="center"/>
          </w:tcPr>
          <w:p w:rsidR="00337D5C" w:rsidRPr="00376A25" w:rsidRDefault="00337D5C" w:rsidP="00337D5C">
            <w:pPr>
              <w:jc w:val="right"/>
              <w:rPr>
                <w:rFonts w:ascii="Times New Roman" w:hAnsi="Times New Roman" w:cs="Times New Roman"/>
                <w:sz w:val="24"/>
                <w:szCs w:val="24"/>
              </w:rPr>
            </w:pPr>
          </w:p>
        </w:tc>
        <w:tc>
          <w:tcPr>
            <w:tcW w:w="1814"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4 100 000</w:t>
            </w:r>
          </w:p>
        </w:tc>
      </w:tr>
      <w:tr w:rsidR="00337D5C" w:rsidRPr="00376A25" w:rsidTr="00115A6B">
        <w:tc>
          <w:tcPr>
            <w:tcW w:w="3284" w:type="dxa"/>
          </w:tcPr>
          <w:p w:rsidR="00337D5C" w:rsidRPr="00376A25" w:rsidRDefault="00337D5C" w:rsidP="00337D5C">
            <w:pPr>
              <w:jc w:val="both"/>
              <w:rPr>
                <w:rFonts w:ascii="Times New Roman" w:hAnsi="Times New Roman" w:cs="Times New Roman"/>
                <w:b/>
                <w:sz w:val="24"/>
                <w:szCs w:val="24"/>
              </w:rPr>
            </w:pPr>
            <w:r w:rsidRPr="00376A25">
              <w:rPr>
                <w:rFonts w:ascii="Times New Roman" w:hAnsi="Times New Roman" w:cs="Times New Roman"/>
                <w:b/>
                <w:sz w:val="24"/>
                <w:szCs w:val="24"/>
              </w:rPr>
              <w:t>Total pasive</w:t>
            </w:r>
          </w:p>
        </w:tc>
        <w:tc>
          <w:tcPr>
            <w:tcW w:w="1418"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5 900 000</w:t>
            </w:r>
          </w:p>
        </w:tc>
        <w:tc>
          <w:tcPr>
            <w:tcW w:w="1422"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2 100 000</w:t>
            </w:r>
          </w:p>
        </w:tc>
        <w:tc>
          <w:tcPr>
            <w:tcW w:w="1701"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(900 000)</w:t>
            </w:r>
          </w:p>
        </w:tc>
        <w:tc>
          <w:tcPr>
            <w:tcW w:w="1814"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7 100 000</w:t>
            </w:r>
          </w:p>
        </w:tc>
      </w:tr>
    </w:tbl>
    <w:p w:rsidR="00337D5C" w:rsidRPr="00376A25" w:rsidRDefault="00337D5C" w:rsidP="00337D5C">
      <w:pPr>
        <w:spacing w:line="240" w:lineRule="auto"/>
        <w:ind w:left="357" w:firstLine="346"/>
        <w:jc w:val="both"/>
        <w:rPr>
          <w:rFonts w:ascii="Times New Roman" w:hAnsi="Times New Roman" w:cs="Times New Roman"/>
          <w:i/>
          <w:sz w:val="24"/>
          <w:szCs w:val="24"/>
          <w:lang w:val="ro-RO"/>
        </w:rPr>
      </w:pPr>
    </w:p>
    <w:p w:rsidR="00337D5C" w:rsidRPr="00376A25" w:rsidRDefault="00337D5C" w:rsidP="00041964">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În cazu</w:t>
      </w:r>
      <w:r w:rsidR="004753B4">
        <w:rPr>
          <w:rFonts w:ascii="Times New Roman" w:hAnsi="Times New Roman" w:cs="Times New Roman"/>
          <w:sz w:val="24"/>
          <w:szCs w:val="24"/>
          <w:lang w:val="ro-RO"/>
        </w:rPr>
        <w:t xml:space="preserve">l dat diferenţa de 200 000 lei </w:t>
      </w:r>
      <w:r w:rsidRPr="00376A25">
        <w:rPr>
          <w:rFonts w:ascii="Times New Roman" w:hAnsi="Times New Roman" w:cs="Times New Roman"/>
          <w:sz w:val="24"/>
          <w:szCs w:val="24"/>
          <w:lang w:val="ro-RO"/>
        </w:rPr>
        <w:t>dintre valoarea investiţiei</w:t>
      </w:r>
      <w:r w:rsidR="005C2DB2" w:rsidRPr="00376A25">
        <w:rPr>
          <w:rFonts w:ascii="Times New Roman" w:hAnsi="Times New Roman" w:cs="Times New Roman"/>
          <w:sz w:val="24"/>
          <w:szCs w:val="24"/>
          <w:lang w:val="ro-RO"/>
        </w:rPr>
        <w:t xml:space="preserve"> </w:t>
      </w:r>
      <w:r w:rsidR="008074BA">
        <w:rPr>
          <w:rFonts w:ascii="Times New Roman" w:hAnsi="Times New Roman" w:cs="Times New Roman"/>
          <w:sz w:val="24"/>
          <w:szCs w:val="24"/>
          <w:lang w:val="ro-RO"/>
        </w:rPr>
        <w:t>entităţii-mamă ”</w:t>
      </w:r>
      <w:r w:rsidR="00980A6F">
        <w:rPr>
          <w:rFonts w:ascii="Times New Roman" w:hAnsi="Times New Roman" w:cs="Times New Roman"/>
          <w:sz w:val="24"/>
          <w:szCs w:val="24"/>
          <w:lang w:val="ro-RO"/>
        </w:rPr>
        <w:t>A” în entitatea-fiică ”</w:t>
      </w:r>
      <w:r w:rsidRPr="00376A25">
        <w:rPr>
          <w:rFonts w:ascii="Times New Roman" w:hAnsi="Times New Roman" w:cs="Times New Roman"/>
          <w:sz w:val="24"/>
          <w:szCs w:val="24"/>
          <w:lang w:val="ro-RO"/>
        </w:rPr>
        <w:t>B”</w:t>
      </w:r>
      <w:r w:rsidR="00115A6B">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 xml:space="preserve">şi valoarea justă a activelor nete ale entităţii-fiică reprezintă fondul comercial negativ care </w:t>
      </w:r>
      <w:r w:rsidR="00115A6B">
        <w:rPr>
          <w:rFonts w:ascii="Times New Roman" w:hAnsi="Times New Roman" w:cs="Times New Roman"/>
          <w:sz w:val="24"/>
          <w:szCs w:val="24"/>
          <w:lang w:val="ro-RO"/>
        </w:rPr>
        <w:t>se include la valoarea negativă</w:t>
      </w:r>
      <w:r w:rsidRPr="00376A25">
        <w:rPr>
          <w:rFonts w:ascii="Times New Roman" w:hAnsi="Times New Roman" w:cs="Times New Roman"/>
          <w:sz w:val="24"/>
          <w:szCs w:val="24"/>
          <w:lang w:val="ro-RO"/>
        </w:rPr>
        <w:t xml:space="preserve"> (cu semnul minus) în activul bilanţului</w:t>
      </w:r>
      <w:r w:rsidR="005C2DB2"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consolidat al g</w:t>
      </w:r>
      <w:r w:rsidR="00115A6B">
        <w:rPr>
          <w:rFonts w:ascii="Times New Roman" w:hAnsi="Times New Roman" w:cs="Times New Roman"/>
          <w:sz w:val="24"/>
          <w:szCs w:val="24"/>
          <w:lang w:val="ro-RO"/>
        </w:rPr>
        <w:t>rupului (col.</w:t>
      </w:r>
      <w:r w:rsidR="00041964" w:rsidRPr="00376A25">
        <w:rPr>
          <w:rFonts w:ascii="Times New Roman" w:hAnsi="Times New Roman" w:cs="Times New Roman"/>
          <w:sz w:val="24"/>
          <w:szCs w:val="24"/>
          <w:lang w:val="ro-RO"/>
        </w:rPr>
        <w:t>5 din tabelul 4).</w:t>
      </w:r>
    </w:p>
    <w:p w:rsidR="00337D5C" w:rsidRPr="00376A25" w:rsidRDefault="00337D5C" w:rsidP="00AD4D03">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29.</w:t>
      </w:r>
      <w:r w:rsidR="00041964"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În cazul în care</w:t>
      </w:r>
      <w:r w:rsidR="005C2DB2"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entitatea-mamă nu deţine un control total (de 100%) asupra</w:t>
      </w:r>
      <w:r w:rsidR="005C2DB2"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entităţii-fiică, în componenţa capitalului propriu din bilanţul consolidat se reflectă în mod separat interesele</w:t>
      </w:r>
      <w:r w:rsidR="005C2DB2"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proprietarilor</w:t>
      </w:r>
      <w:r w:rsidR="005C2DB2"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care nu controlează</w:t>
      </w:r>
      <w:r w:rsidR="005C2DB2"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grupul.</w:t>
      </w:r>
    </w:p>
    <w:p w:rsidR="00337D5C" w:rsidRPr="00376A25" w:rsidRDefault="00337D5C" w:rsidP="00AD4D03">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30.</w:t>
      </w:r>
      <w:r w:rsidR="00041964"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La data obţinerii controlului asupra entităţii-fiică, valoarea intereselor care nu controlează se determină proporţional cotei-părţi ce revine altor proprietari decît celor incluşi în consolidar</w:t>
      </w:r>
      <w:r w:rsidR="00C63FCE">
        <w:rPr>
          <w:rFonts w:ascii="Times New Roman" w:hAnsi="Times New Roman" w:cs="Times New Roman"/>
          <w:sz w:val="24"/>
          <w:szCs w:val="24"/>
          <w:lang w:val="ro-RO"/>
        </w:rPr>
        <w:t>e, din valoarea justă a activelor</w:t>
      </w:r>
      <w:r w:rsidRPr="00376A25">
        <w:rPr>
          <w:rFonts w:ascii="Times New Roman" w:hAnsi="Times New Roman" w:cs="Times New Roman"/>
          <w:sz w:val="24"/>
          <w:szCs w:val="24"/>
          <w:lang w:val="ro-RO"/>
        </w:rPr>
        <w:t xml:space="preserve"> nete ale entităţii-fiică, conform relaţiei:</w:t>
      </w:r>
    </w:p>
    <w:tbl>
      <w:tblPr>
        <w:tblStyle w:val="af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5"/>
        <w:gridCol w:w="456"/>
        <w:gridCol w:w="678"/>
        <w:gridCol w:w="2126"/>
        <w:gridCol w:w="456"/>
        <w:gridCol w:w="537"/>
        <w:gridCol w:w="2551"/>
      </w:tblGrid>
      <w:tr w:rsidR="00337D5C" w:rsidRPr="00C63FCE" w:rsidTr="00337D5C">
        <w:tc>
          <w:tcPr>
            <w:tcW w:w="1701"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Valoarea intereselor care nu controlează</w:t>
            </w:r>
          </w:p>
        </w:tc>
        <w:tc>
          <w:tcPr>
            <w:tcW w:w="425"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w:t>
            </w:r>
          </w:p>
        </w:tc>
        <w:tc>
          <w:tcPr>
            <w:tcW w:w="456" w:type="dxa"/>
            <w:vAlign w:val="center"/>
          </w:tcPr>
          <w:p w:rsidR="00337D5C" w:rsidRPr="00376A25" w:rsidRDefault="00337D5C" w:rsidP="00337D5C">
            <w:pPr>
              <w:rPr>
                <w:rFonts w:ascii="Times New Roman" w:hAnsi="Times New Roman" w:cs="Times New Roman"/>
                <w:sz w:val="24"/>
                <w:szCs w:val="24"/>
              </w:rPr>
            </w:pPr>
            <w:r w:rsidRPr="00376A25">
              <w:rPr>
                <w:rFonts w:ascii="Times New Roman" w:hAnsi="Times New Roman" w:cs="Times New Roman"/>
                <w:sz w:val="24"/>
                <w:szCs w:val="24"/>
              </w:rPr>
              <w:t>(</w:t>
            </w:r>
          </w:p>
        </w:tc>
        <w:tc>
          <w:tcPr>
            <w:tcW w:w="678" w:type="dxa"/>
            <w:vAlign w:val="center"/>
          </w:tcPr>
          <w:p w:rsidR="00337D5C" w:rsidRPr="00376A25" w:rsidRDefault="00337D5C" w:rsidP="00337D5C">
            <w:pPr>
              <w:rPr>
                <w:rFonts w:ascii="Times New Roman" w:hAnsi="Times New Roman" w:cs="Times New Roman"/>
                <w:sz w:val="24"/>
                <w:szCs w:val="24"/>
              </w:rPr>
            </w:pPr>
            <w:r w:rsidRPr="00376A25">
              <w:rPr>
                <w:rFonts w:ascii="Times New Roman" w:hAnsi="Times New Roman" w:cs="Times New Roman"/>
                <w:sz w:val="24"/>
                <w:szCs w:val="24"/>
              </w:rPr>
              <w:t>1 -</w:t>
            </w:r>
          </w:p>
        </w:tc>
        <w:tc>
          <w:tcPr>
            <w:tcW w:w="2126"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Cota-parte aferentă entităţii-mamă în capitalul entităţii-fiică</w:t>
            </w:r>
          </w:p>
        </w:tc>
        <w:tc>
          <w:tcPr>
            <w:tcW w:w="456"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w:t>
            </w:r>
          </w:p>
        </w:tc>
        <w:tc>
          <w:tcPr>
            <w:tcW w:w="537"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x</w:t>
            </w:r>
          </w:p>
        </w:tc>
        <w:tc>
          <w:tcPr>
            <w:tcW w:w="2551"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Valoarea justă a activelor nete ale entităţii-fiică la data obţinerii controlului</w:t>
            </w:r>
          </w:p>
        </w:tc>
      </w:tr>
    </w:tbl>
    <w:p w:rsidR="006470A4" w:rsidRPr="00BE3F60" w:rsidRDefault="00337D5C" w:rsidP="00115606">
      <w:pPr>
        <w:spacing w:line="240" w:lineRule="auto"/>
        <w:ind w:firstLine="567"/>
        <w:jc w:val="both"/>
        <w:rPr>
          <w:rFonts w:ascii="Times New Roman" w:hAnsi="Times New Roman" w:cs="Times New Roman"/>
          <w:i/>
          <w:sz w:val="24"/>
          <w:szCs w:val="24"/>
          <w:lang w:val="ro-RO"/>
        </w:rPr>
      </w:pPr>
      <w:r w:rsidRPr="00376A25">
        <w:rPr>
          <w:rFonts w:ascii="Times New Roman" w:hAnsi="Times New Roman" w:cs="Times New Roman"/>
          <w:b/>
          <w:i/>
          <w:sz w:val="24"/>
          <w:szCs w:val="24"/>
          <w:lang w:val="ro-RO"/>
        </w:rPr>
        <w:t>Exemplul 6.</w:t>
      </w:r>
      <w:r w:rsidRPr="00376A25">
        <w:rPr>
          <w:rFonts w:ascii="Times New Roman" w:hAnsi="Times New Roman" w:cs="Times New Roman"/>
          <w:i/>
          <w:sz w:val="24"/>
          <w:szCs w:val="24"/>
          <w:lang w:val="ro-RO"/>
        </w:rPr>
        <w:t xml:space="preserve"> Ent</w:t>
      </w:r>
      <w:r w:rsidR="00980A6F">
        <w:rPr>
          <w:rFonts w:ascii="Times New Roman" w:hAnsi="Times New Roman" w:cs="Times New Roman"/>
          <w:i/>
          <w:sz w:val="24"/>
          <w:szCs w:val="24"/>
          <w:lang w:val="ro-RO"/>
        </w:rPr>
        <w:t>itatea ”</w:t>
      </w:r>
      <w:r w:rsidR="00115606">
        <w:rPr>
          <w:rFonts w:ascii="Times New Roman" w:hAnsi="Times New Roman" w:cs="Times New Roman"/>
          <w:i/>
          <w:sz w:val="24"/>
          <w:szCs w:val="24"/>
          <w:lang w:val="ro-RO"/>
        </w:rPr>
        <w:t xml:space="preserve">A” la 31.12.201X </w:t>
      </w:r>
      <w:r w:rsidRPr="00376A25">
        <w:rPr>
          <w:rFonts w:ascii="Times New Roman" w:hAnsi="Times New Roman" w:cs="Times New Roman"/>
          <w:i/>
          <w:sz w:val="24"/>
          <w:szCs w:val="24"/>
          <w:lang w:val="ro-RO"/>
        </w:rPr>
        <w:t>a procurat 80% di</w:t>
      </w:r>
      <w:r w:rsidR="00980A6F">
        <w:rPr>
          <w:rFonts w:ascii="Times New Roman" w:hAnsi="Times New Roman" w:cs="Times New Roman"/>
          <w:i/>
          <w:sz w:val="24"/>
          <w:szCs w:val="24"/>
          <w:lang w:val="ro-RO"/>
        </w:rPr>
        <w:t>n capitalul social al entităţii ”</w:t>
      </w:r>
      <w:r w:rsidRPr="00376A25">
        <w:rPr>
          <w:rFonts w:ascii="Times New Roman" w:hAnsi="Times New Roman" w:cs="Times New Roman"/>
          <w:i/>
          <w:sz w:val="24"/>
          <w:szCs w:val="24"/>
          <w:lang w:val="ro-RO"/>
        </w:rPr>
        <w:t>B”. Costul de procurare este de 800 000 lei, valoarea justă a activelor nete ale  entităţii</w:t>
      </w:r>
      <w:r w:rsidR="00980A6F">
        <w:rPr>
          <w:rFonts w:ascii="Times New Roman" w:hAnsi="Times New Roman" w:cs="Times New Roman"/>
          <w:i/>
          <w:sz w:val="24"/>
          <w:szCs w:val="24"/>
          <w:lang w:val="ro-RO"/>
        </w:rPr>
        <w:t xml:space="preserve"> ”</w:t>
      </w:r>
      <w:r w:rsidRPr="00376A25">
        <w:rPr>
          <w:rFonts w:ascii="Times New Roman" w:hAnsi="Times New Roman" w:cs="Times New Roman"/>
          <w:i/>
          <w:sz w:val="24"/>
          <w:szCs w:val="24"/>
          <w:lang w:val="ro-RO"/>
        </w:rPr>
        <w:t>B” constituie 900 000 lei. Informaţiile din bilanţurile individuale ale celor două entităţi la 31.12.201X</w:t>
      </w:r>
      <w:r w:rsidR="005C2DB2" w:rsidRPr="00376A25">
        <w:rPr>
          <w:rFonts w:ascii="Times New Roman" w:hAnsi="Times New Roman" w:cs="Times New Roman"/>
          <w:i/>
          <w:sz w:val="24"/>
          <w:szCs w:val="24"/>
          <w:lang w:val="ro-RO"/>
        </w:rPr>
        <w:t xml:space="preserve"> </w:t>
      </w:r>
      <w:r w:rsidRPr="00376A25">
        <w:rPr>
          <w:rFonts w:ascii="Times New Roman" w:hAnsi="Times New Roman" w:cs="Times New Roman"/>
          <w:i/>
          <w:sz w:val="24"/>
          <w:szCs w:val="24"/>
          <w:lang w:val="ro-RO"/>
        </w:rPr>
        <w:t>sînt prezentate în col</w:t>
      </w:r>
      <w:r w:rsidR="00A97C2A">
        <w:rPr>
          <w:rFonts w:ascii="Times New Roman" w:hAnsi="Times New Roman" w:cs="Times New Roman"/>
          <w:i/>
          <w:sz w:val="24"/>
          <w:szCs w:val="24"/>
          <w:lang w:val="ro-RO"/>
        </w:rPr>
        <w:t>.</w:t>
      </w:r>
      <w:r w:rsidRPr="00376A25">
        <w:rPr>
          <w:rFonts w:ascii="Times New Roman" w:hAnsi="Times New Roman" w:cs="Times New Roman"/>
          <w:i/>
          <w:sz w:val="24"/>
          <w:szCs w:val="24"/>
          <w:lang w:val="ro-RO"/>
        </w:rPr>
        <w:t>2 şi 3 din tabelul 5.</w:t>
      </w:r>
    </w:p>
    <w:p w:rsidR="00337D5C" w:rsidRPr="00376A25" w:rsidRDefault="00337D5C" w:rsidP="00337D5C">
      <w:pPr>
        <w:spacing w:line="240" w:lineRule="auto"/>
        <w:ind w:firstLine="346"/>
        <w:jc w:val="right"/>
        <w:rPr>
          <w:rFonts w:ascii="Times New Roman" w:hAnsi="Times New Roman" w:cs="Times New Roman"/>
          <w:sz w:val="24"/>
          <w:szCs w:val="24"/>
          <w:lang w:val="ro-RO"/>
        </w:rPr>
      </w:pPr>
      <w:r w:rsidRPr="00376A25">
        <w:rPr>
          <w:rFonts w:ascii="Times New Roman" w:hAnsi="Times New Roman" w:cs="Times New Roman"/>
          <w:sz w:val="24"/>
          <w:szCs w:val="24"/>
          <w:lang w:val="ro-RO"/>
        </w:rPr>
        <w:t>Tabelul 5</w:t>
      </w:r>
    </w:p>
    <w:p w:rsidR="00337D5C" w:rsidRPr="00376A25" w:rsidRDefault="00337D5C" w:rsidP="00337D5C">
      <w:pPr>
        <w:spacing w:line="240" w:lineRule="auto"/>
        <w:ind w:firstLine="348"/>
        <w:jc w:val="center"/>
        <w:rPr>
          <w:rFonts w:ascii="Times New Roman" w:hAnsi="Times New Roman" w:cs="Times New Roman"/>
          <w:b/>
          <w:sz w:val="24"/>
          <w:szCs w:val="24"/>
          <w:lang w:val="ro-RO"/>
        </w:rPr>
      </w:pPr>
      <w:r w:rsidRPr="00376A25">
        <w:rPr>
          <w:rFonts w:ascii="Times New Roman" w:hAnsi="Times New Roman" w:cs="Times New Roman"/>
          <w:b/>
          <w:sz w:val="24"/>
          <w:szCs w:val="24"/>
          <w:lang w:val="ro-RO"/>
        </w:rPr>
        <w:t>Informaţii din bilanţurile individuale şi</w:t>
      </w:r>
      <w:r w:rsidR="005C2DB2" w:rsidRPr="00376A25">
        <w:rPr>
          <w:rFonts w:ascii="Times New Roman" w:hAnsi="Times New Roman" w:cs="Times New Roman"/>
          <w:b/>
          <w:sz w:val="24"/>
          <w:szCs w:val="24"/>
          <w:lang w:val="ro-RO"/>
        </w:rPr>
        <w:t xml:space="preserve"> </w:t>
      </w:r>
      <w:r w:rsidRPr="00376A25">
        <w:rPr>
          <w:rFonts w:ascii="Times New Roman" w:hAnsi="Times New Roman" w:cs="Times New Roman"/>
          <w:b/>
          <w:sz w:val="24"/>
          <w:szCs w:val="24"/>
          <w:lang w:val="ro-RO"/>
        </w:rPr>
        <w:t>bi</w:t>
      </w:r>
      <w:r w:rsidR="008074BA">
        <w:rPr>
          <w:rFonts w:ascii="Times New Roman" w:hAnsi="Times New Roman" w:cs="Times New Roman"/>
          <w:b/>
          <w:sz w:val="24"/>
          <w:szCs w:val="24"/>
          <w:lang w:val="ro-RO"/>
        </w:rPr>
        <w:t>lanţul consolidat la  31.12.201X</w:t>
      </w:r>
    </w:p>
    <w:p w:rsidR="00337D5C" w:rsidRPr="00376A25" w:rsidRDefault="00337D5C" w:rsidP="00337D5C">
      <w:pPr>
        <w:spacing w:line="240" w:lineRule="auto"/>
        <w:ind w:firstLine="348"/>
        <w:jc w:val="right"/>
        <w:rPr>
          <w:rFonts w:ascii="Times New Roman" w:hAnsi="Times New Roman" w:cs="Times New Roman"/>
          <w:sz w:val="24"/>
          <w:szCs w:val="24"/>
          <w:lang w:val="ro-RO"/>
        </w:rPr>
      </w:pPr>
      <w:r w:rsidRPr="00376A25">
        <w:rPr>
          <w:rFonts w:ascii="Times New Roman" w:hAnsi="Times New Roman" w:cs="Times New Roman"/>
          <w:sz w:val="24"/>
          <w:szCs w:val="24"/>
          <w:lang w:val="ro-RO"/>
        </w:rPr>
        <w:t>(în lei)</w:t>
      </w:r>
    </w:p>
    <w:tbl>
      <w:tblPr>
        <w:tblStyle w:val="af3"/>
        <w:tblW w:w="9639" w:type="dxa"/>
        <w:tblInd w:w="108" w:type="dxa"/>
        <w:tblLook w:val="04A0" w:firstRow="1" w:lastRow="0" w:firstColumn="1" w:lastColumn="0" w:noHBand="0" w:noVBand="1"/>
      </w:tblPr>
      <w:tblGrid>
        <w:gridCol w:w="3426"/>
        <w:gridCol w:w="1418"/>
        <w:gridCol w:w="1276"/>
        <w:gridCol w:w="1701"/>
        <w:gridCol w:w="1818"/>
      </w:tblGrid>
      <w:tr w:rsidR="00337D5C" w:rsidRPr="00376A25" w:rsidTr="00115A6B">
        <w:trPr>
          <w:trHeight w:val="278"/>
        </w:trPr>
        <w:tc>
          <w:tcPr>
            <w:tcW w:w="3426" w:type="dxa"/>
            <w:vMerge w:val="restart"/>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Elemente bilanţiere</w:t>
            </w:r>
          </w:p>
        </w:tc>
        <w:tc>
          <w:tcPr>
            <w:tcW w:w="2694" w:type="dxa"/>
            <w:gridSpan w:val="2"/>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Elementele bilanţurilor individuale</w:t>
            </w:r>
            <w:r w:rsidR="005C2DB2" w:rsidRPr="00376A25">
              <w:rPr>
                <w:rFonts w:ascii="Times New Roman" w:hAnsi="Times New Roman" w:cs="Times New Roman"/>
                <w:b/>
                <w:sz w:val="24"/>
                <w:szCs w:val="24"/>
              </w:rPr>
              <w:t xml:space="preserve"> </w:t>
            </w:r>
            <w:r w:rsidRPr="00376A25">
              <w:rPr>
                <w:rFonts w:ascii="Times New Roman" w:hAnsi="Times New Roman" w:cs="Times New Roman"/>
                <w:b/>
                <w:sz w:val="24"/>
                <w:szCs w:val="24"/>
              </w:rPr>
              <w:t>ale</w:t>
            </w:r>
          </w:p>
        </w:tc>
        <w:tc>
          <w:tcPr>
            <w:tcW w:w="1701" w:type="dxa"/>
            <w:vMerge w:val="restart"/>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Eliminări</w:t>
            </w:r>
          </w:p>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(ajustări)</w:t>
            </w:r>
          </w:p>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de consolidare</w:t>
            </w:r>
          </w:p>
        </w:tc>
        <w:tc>
          <w:tcPr>
            <w:tcW w:w="1818" w:type="dxa"/>
            <w:vMerge w:val="restart"/>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Elementele bilanţului consolidat </w:t>
            </w:r>
          </w:p>
        </w:tc>
      </w:tr>
      <w:tr w:rsidR="00337D5C" w:rsidRPr="00376A25" w:rsidTr="00115A6B">
        <w:trPr>
          <w:trHeight w:val="277"/>
        </w:trPr>
        <w:tc>
          <w:tcPr>
            <w:tcW w:w="3426" w:type="dxa"/>
            <w:vMerge/>
          </w:tcPr>
          <w:p w:rsidR="00337D5C" w:rsidRPr="00376A25" w:rsidRDefault="00337D5C" w:rsidP="00337D5C">
            <w:pPr>
              <w:jc w:val="center"/>
              <w:rPr>
                <w:rFonts w:ascii="Times New Roman" w:hAnsi="Times New Roman" w:cs="Times New Roman"/>
                <w:b/>
                <w:sz w:val="24"/>
                <w:szCs w:val="24"/>
              </w:rPr>
            </w:pPr>
          </w:p>
        </w:tc>
        <w:tc>
          <w:tcPr>
            <w:tcW w:w="1418"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entităţii-mamă </w:t>
            </w:r>
            <w:r w:rsidR="00022D0B">
              <w:rPr>
                <w:rFonts w:ascii="Times New Roman" w:hAnsi="Times New Roman" w:cs="Times New Roman"/>
                <w:b/>
                <w:sz w:val="24"/>
                <w:szCs w:val="24"/>
              </w:rPr>
              <w:t>”</w:t>
            </w:r>
            <w:r w:rsidRPr="00376A25">
              <w:rPr>
                <w:rFonts w:ascii="Times New Roman" w:hAnsi="Times New Roman" w:cs="Times New Roman"/>
                <w:b/>
                <w:sz w:val="24"/>
                <w:szCs w:val="24"/>
              </w:rPr>
              <w:t>A</w:t>
            </w:r>
            <w:r w:rsidR="00022D0B">
              <w:rPr>
                <w:rFonts w:ascii="Times New Roman" w:hAnsi="Times New Roman" w:cs="Times New Roman"/>
                <w:b/>
                <w:sz w:val="24"/>
                <w:szCs w:val="24"/>
              </w:rPr>
              <w:t>”</w:t>
            </w:r>
          </w:p>
        </w:tc>
        <w:tc>
          <w:tcPr>
            <w:tcW w:w="1276"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entităţii-fiică</w:t>
            </w:r>
            <w:r w:rsidR="00115A6B">
              <w:rPr>
                <w:rFonts w:ascii="Times New Roman" w:hAnsi="Times New Roman" w:cs="Times New Roman"/>
                <w:b/>
                <w:sz w:val="24"/>
                <w:szCs w:val="24"/>
              </w:rPr>
              <w:t xml:space="preserve"> </w:t>
            </w:r>
            <w:r w:rsidR="00022D0B">
              <w:rPr>
                <w:rFonts w:ascii="Times New Roman" w:hAnsi="Times New Roman" w:cs="Times New Roman"/>
                <w:b/>
                <w:sz w:val="24"/>
                <w:szCs w:val="24"/>
              </w:rPr>
              <w:t>”</w:t>
            </w:r>
            <w:r w:rsidRPr="00376A25">
              <w:rPr>
                <w:rFonts w:ascii="Times New Roman" w:hAnsi="Times New Roman" w:cs="Times New Roman"/>
                <w:b/>
                <w:sz w:val="24"/>
                <w:szCs w:val="24"/>
              </w:rPr>
              <w:t>B</w:t>
            </w:r>
            <w:r w:rsidR="00022D0B">
              <w:rPr>
                <w:rFonts w:ascii="Times New Roman" w:hAnsi="Times New Roman" w:cs="Times New Roman"/>
                <w:b/>
                <w:sz w:val="24"/>
                <w:szCs w:val="24"/>
              </w:rPr>
              <w:t>”</w:t>
            </w:r>
          </w:p>
        </w:tc>
        <w:tc>
          <w:tcPr>
            <w:tcW w:w="1701" w:type="dxa"/>
            <w:vMerge/>
          </w:tcPr>
          <w:p w:rsidR="00337D5C" w:rsidRPr="00376A25" w:rsidRDefault="00337D5C" w:rsidP="00337D5C">
            <w:pPr>
              <w:jc w:val="center"/>
              <w:rPr>
                <w:rFonts w:ascii="Times New Roman" w:hAnsi="Times New Roman" w:cs="Times New Roman"/>
                <w:b/>
                <w:sz w:val="24"/>
                <w:szCs w:val="24"/>
              </w:rPr>
            </w:pPr>
          </w:p>
        </w:tc>
        <w:tc>
          <w:tcPr>
            <w:tcW w:w="1818" w:type="dxa"/>
            <w:vMerge/>
          </w:tcPr>
          <w:p w:rsidR="00337D5C" w:rsidRPr="00376A25" w:rsidRDefault="00337D5C" w:rsidP="00337D5C">
            <w:pPr>
              <w:jc w:val="center"/>
              <w:rPr>
                <w:rFonts w:ascii="Times New Roman" w:hAnsi="Times New Roman" w:cs="Times New Roman"/>
                <w:b/>
                <w:sz w:val="24"/>
                <w:szCs w:val="24"/>
              </w:rPr>
            </w:pPr>
          </w:p>
        </w:tc>
      </w:tr>
      <w:tr w:rsidR="00337D5C" w:rsidRPr="00376A25" w:rsidTr="00115A6B">
        <w:tc>
          <w:tcPr>
            <w:tcW w:w="3426"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1</w:t>
            </w:r>
          </w:p>
        </w:tc>
        <w:tc>
          <w:tcPr>
            <w:tcW w:w="1418"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2</w:t>
            </w:r>
          </w:p>
        </w:tc>
        <w:tc>
          <w:tcPr>
            <w:tcW w:w="1276"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3</w:t>
            </w:r>
          </w:p>
        </w:tc>
        <w:tc>
          <w:tcPr>
            <w:tcW w:w="1701"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4</w:t>
            </w:r>
          </w:p>
        </w:tc>
        <w:tc>
          <w:tcPr>
            <w:tcW w:w="1818"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5 = 2 + 3  + 4</w:t>
            </w:r>
          </w:p>
        </w:tc>
      </w:tr>
      <w:tr w:rsidR="00337D5C" w:rsidRPr="00376A25" w:rsidTr="00115A6B">
        <w:tc>
          <w:tcPr>
            <w:tcW w:w="3426"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Fond comercial</w:t>
            </w:r>
          </w:p>
        </w:tc>
        <w:tc>
          <w:tcPr>
            <w:tcW w:w="1418"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x</w:t>
            </w:r>
          </w:p>
        </w:tc>
        <w:tc>
          <w:tcPr>
            <w:tcW w:w="1276"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x</w:t>
            </w:r>
          </w:p>
        </w:tc>
        <w:tc>
          <w:tcPr>
            <w:tcW w:w="1701"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80 000</w:t>
            </w:r>
          </w:p>
        </w:tc>
        <w:tc>
          <w:tcPr>
            <w:tcW w:w="18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80 000</w:t>
            </w:r>
          </w:p>
        </w:tc>
      </w:tr>
      <w:tr w:rsidR="00337D5C" w:rsidRPr="00376A25" w:rsidTr="00115A6B">
        <w:tc>
          <w:tcPr>
            <w:tcW w:w="3426"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Mijloace fixe</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 xml:space="preserve">3 500 000 </w:t>
            </w:r>
          </w:p>
        </w:tc>
        <w:tc>
          <w:tcPr>
            <w:tcW w:w="1276"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1 400 000</w:t>
            </w:r>
          </w:p>
        </w:tc>
        <w:tc>
          <w:tcPr>
            <w:tcW w:w="1701" w:type="dxa"/>
            <w:vAlign w:val="center"/>
          </w:tcPr>
          <w:p w:rsidR="00337D5C" w:rsidRPr="00376A25" w:rsidRDefault="00337D5C" w:rsidP="00337D5C">
            <w:pPr>
              <w:jc w:val="right"/>
              <w:rPr>
                <w:rFonts w:ascii="Times New Roman" w:hAnsi="Times New Roman" w:cs="Times New Roman"/>
                <w:sz w:val="24"/>
                <w:szCs w:val="24"/>
              </w:rPr>
            </w:pPr>
          </w:p>
        </w:tc>
        <w:tc>
          <w:tcPr>
            <w:tcW w:w="18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4 900 000</w:t>
            </w:r>
          </w:p>
        </w:tc>
      </w:tr>
      <w:tr w:rsidR="00337D5C" w:rsidRPr="00376A25" w:rsidTr="00115A6B">
        <w:tc>
          <w:tcPr>
            <w:tcW w:w="3426"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Investiţii financiare pe termen lung în părţi afiliate</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800 000</w:t>
            </w:r>
          </w:p>
        </w:tc>
        <w:tc>
          <w:tcPr>
            <w:tcW w:w="1276" w:type="dxa"/>
            <w:vAlign w:val="center"/>
          </w:tcPr>
          <w:p w:rsidR="00337D5C" w:rsidRPr="00376A25" w:rsidRDefault="00337D5C" w:rsidP="00337D5C">
            <w:pPr>
              <w:jc w:val="right"/>
              <w:rPr>
                <w:rFonts w:ascii="Times New Roman" w:hAnsi="Times New Roman" w:cs="Times New Roman"/>
                <w:sz w:val="24"/>
                <w:szCs w:val="24"/>
              </w:rPr>
            </w:pPr>
          </w:p>
        </w:tc>
        <w:tc>
          <w:tcPr>
            <w:tcW w:w="1701" w:type="dxa"/>
            <w:vAlign w:val="center"/>
          </w:tcPr>
          <w:p w:rsidR="00337D5C" w:rsidRPr="00376A25" w:rsidRDefault="00337D5C" w:rsidP="00337D5C">
            <w:pPr>
              <w:ind w:left="360"/>
              <w:jc w:val="right"/>
              <w:rPr>
                <w:rFonts w:ascii="Times New Roman" w:hAnsi="Times New Roman" w:cs="Times New Roman"/>
                <w:sz w:val="24"/>
                <w:szCs w:val="24"/>
              </w:rPr>
            </w:pPr>
            <w:r w:rsidRPr="00376A25">
              <w:rPr>
                <w:rFonts w:ascii="Times New Roman" w:hAnsi="Times New Roman" w:cs="Times New Roman"/>
                <w:sz w:val="24"/>
                <w:szCs w:val="24"/>
              </w:rPr>
              <w:t>(800 000)</w:t>
            </w:r>
          </w:p>
        </w:tc>
        <w:tc>
          <w:tcPr>
            <w:tcW w:w="1818" w:type="dxa"/>
            <w:vAlign w:val="center"/>
          </w:tcPr>
          <w:p w:rsidR="00337D5C" w:rsidRPr="00376A25" w:rsidRDefault="00337D5C" w:rsidP="00337D5C">
            <w:pPr>
              <w:jc w:val="right"/>
              <w:rPr>
                <w:rFonts w:ascii="Times New Roman" w:hAnsi="Times New Roman" w:cs="Times New Roman"/>
                <w:sz w:val="24"/>
                <w:szCs w:val="24"/>
              </w:rPr>
            </w:pPr>
          </w:p>
        </w:tc>
      </w:tr>
      <w:tr w:rsidR="00337D5C" w:rsidRPr="00376A25" w:rsidTr="00115A6B">
        <w:tc>
          <w:tcPr>
            <w:tcW w:w="3426"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Active circulante</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1 600 000</w:t>
            </w:r>
          </w:p>
        </w:tc>
        <w:tc>
          <w:tcPr>
            <w:tcW w:w="1276"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700 000</w:t>
            </w:r>
          </w:p>
        </w:tc>
        <w:tc>
          <w:tcPr>
            <w:tcW w:w="1701" w:type="dxa"/>
            <w:vAlign w:val="center"/>
          </w:tcPr>
          <w:p w:rsidR="00337D5C" w:rsidRPr="00376A25" w:rsidRDefault="00337D5C" w:rsidP="00337D5C">
            <w:pPr>
              <w:jc w:val="right"/>
              <w:rPr>
                <w:rFonts w:ascii="Times New Roman" w:hAnsi="Times New Roman" w:cs="Times New Roman"/>
                <w:sz w:val="24"/>
                <w:szCs w:val="24"/>
              </w:rPr>
            </w:pPr>
          </w:p>
        </w:tc>
        <w:tc>
          <w:tcPr>
            <w:tcW w:w="18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2 300 000</w:t>
            </w:r>
          </w:p>
        </w:tc>
      </w:tr>
      <w:tr w:rsidR="00337D5C" w:rsidRPr="00376A25" w:rsidTr="00115A6B">
        <w:tc>
          <w:tcPr>
            <w:tcW w:w="3426" w:type="dxa"/>
          </w:tcPr>
          <w:p w:rsidR="00337D5C" w:rsidRPr="00376A25" w:rsidRDefault="00337D5C" w:rsidP="00337D5C">
            <w:pPr>
              <w:jc w:val="both"/>
              <w:rPr>
                <w:rFonts w:ascii="Times New Roman" w:hAnsi="Times New Roman" w:cs="Times New Roman"/>
                <w:b/>
                <w:sz w:val="24"/>
                <w:szCs w:val="24"/>
              </w:rPr>
            </w:pPr>
            <w:r w:rsidRPr="00376A25">
              <w:rPr>
                <w:rFonts w:ascii="Times New Roman" w:hAnsi="Times New Roman" w:cs="Times New Roman"/>
                <w:b/>
                <w:sz w:val="24"/>
                <w:szCs w:val="24"/>
              </w:rPr>
              <w:lastRenderedPageBreak/>
              <w:t>Total active</w:t>
            </w:r>
          </w:p>
        </w:tc>
        <w:tc>
          <w:tcPr>
            <w:tcW w:w="1418"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5 900 000</w:t>
            </w:r>
          </w:p>
        </w:tc>
        <w:tc>
          <w:tcPr>
            <w:tcW w:w="1276"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2 100 000</w:t>
            </w:r>
          </w:p>
        </w:tc>
        <w:tc>
          <w:tcPr>
            <w:tcW w:w="1701"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(720 000)</w:t>
            </w:r>
          </w:p>
        </w:tc>
        <w:tc>
          <w:tcPr>
            <w:tcW w:w="1818"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7 280 000</w:t>
            </w:r>
          </w:p>
        </w:tc>
      </w:tr>
      <w:tr w:rsidR="00337D5C" w:rsidRPr="00376A25" w:rsidTr="00115A6B">
        <w:tc>
          <w:tcPr>
            <w:tcW w:w="3426"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Capital social înregistrat</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2 000 000</w:t>
            </w:r>
          </w:p>
        </w:tc>
        <w:tc>
          <w:tcPr>
            <w:tcW w:w="1276"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800 000</w:t>
            </w:r>
          </w:p>
        </w:tc>
        <w:tc>
          <w:tcPr>
            <w:tcW w:w="1701"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(800 000)</w:t>
            </w:r>
          </w:p>
        </w:tc>
        <w:tc>
          <w:tcPr>
            <w:tcW w:w="18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2 000 000</w:t>
            </w:r>
          </w:p>
        </w:tc>
      </w:tr>
      <w:tr w:rsidR="00337D5C" w:rsidRPr="00376A25" w:rsidTr="00115A6B">
        <w:tc>
          <w:tcPr>
            <w:tcW w:w="3426"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Profit nerepartizat (pierderea neacoperită) al anilor precedenţi</w:t>
            </w:r>
          </w:p>
        </w:tc>
        <w:tc>
          <w:tcPr>
            <w:tcW w:w="1418" w:type="dxa"/>
            <w:vAlign w:val="center"/>
          </w:tcPr>
          <w:p w:rsidR="00337D5C" w:rsidRPr="00376A25" w:rsidRDefault="00337D5C" w:rsidP="00337D5C">
            <w:pPr>
              <w:jc w:val="right"/>
              <w:rPr>
                <w:rFonts w:ascii="Times New Roman" w:hAnsi="Times New Roman" w:cs="Times New Roman"/>
                <w:sz w:val="24"/>
                <w:szCs w:val="24"/>
              </w:rPr>
            </w:pPr>
          </w:p>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 xml:space="preserve"> 400 000</w:t>
            </w:r>
          </w:p>
        </w:tc>
        <w:tc>
          <w:tcPr>
            <w:tcW w:w="1276" w:type="dxa"/>
            <w:vAlign w:val="center"/>
          </w:tcPr>
          <w:p w:rsidR="00337D5C" w:rsidRPr="00376A25" w:rsidRDefault="00337D5C" w:rsidP="00337D5C">
            <w:pPr>
              <w:jc w:val="right"/>
              <w:rPr>
                <w:rFonts w:ascii="Times New Roman" w:hAnsi="Times New Roman" w:cs="Times New Roman"/>
                <w:sz w:val="24"/>
                <w:szCs w:val="24"/>
              </w:rPr>
            </w:pPr>
          </w:p>
          <w:p w:rsidR="00337D5C" w:rsidRPr="00376A25" w:rsidRDefault="00337D5C" w:rsidP="00337D5C">
            <w:pPr>
              <w:ind w:left="360"/>
              <w:jc w:val="right"/>
              <w:rPr>
                <w:rFonts w:ascii="Times New Roman" w:hAnsi="Times New Roman" w:cs="Times New Roman"/>
                <w:sz w:val="24"/>
                <w:szCs w:val="24"/>
              </w:rPr>
            </w:pPr>
          </w:p>
        </w:tc>
        <w:tc>
          <w:tcPr>
            <w:tcW w:w="1701" w:type="dxa"/>
            <w:vAlign w:val="center"/>
          </w:tcPr>
          <w:p w:rsidR="00337D5C" w:rsidRPr="00376A25" w:rsidRDefault="00337D5C" w:rsidP="00337D5C">
            <w:pPr>
              <w:jc w:val="right"/>
              <w:rPr>
                <w:rFonts w:ascii="Times New Roman" w:hAnsi="Times New Roman" w:cs="Times New Roman"/>
                <w:sz w:val="24"/>
                <w:szCs w:val="24"/>
              </w:rPr>
            </w:pPr>
          </w:p>
        </w:tc>
        <w:tc>
          <w:tcPr>
            <w:tcW w:w="1818" w:type="dxa"/>
            <w:vAlign w:val="center"/>
          </w:tcPr>
          <w:p w:rsidR="00337D5C" w:rsidRPr="00376A25" w:rsidRDefault="00337D5C" w:rsidP="00337D5C">
            <w:pPr>
              <w:jc w:val="right"/>
              <w:rPr>
                <w:rFonts w:ascii="Times New Roman" w:hAnsi="Times New Roman" w:cs="Times New Roman"/>
                <w:sz w:val="24"/>
                <w:szCs w:val="24"/>
              </w:rPr>
            </w:pPr>
          </w:p>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 xml:space="preserve"> 400 000</w:t>
            </w:r>
          </w:p>
        </w:tc>
      </w:tr>
      <w:tr w:rsidR="00337D5C" w:rsidRPr="00376A25" w:rsidTr="00115A6B">
        <w:tc>
          <w:tcPr>
            <w:tcW w:w="3426"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Profit net (pierderea netă) al perioadei de gestiune</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600 000</w:t>
            </w:r>
          </w:p>
        </w:tc>
        <w:tc>
          <w:tcPr>
            <w:tcW w:w="1276"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100 000</w:t>
            </w:r>
          </w:p>
        </w:tc>
        <w:tc>
          <w:tcPr>
            <w:tcW w:w="1701"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(100 000)</w:t>
            </w:r>
          </w:p>
        </w:tc>
        <w:tc>
          <w:tcPr>
            <w:tcW w:w="18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600 000</w:t>
            </w:r>
          </w:p>
        </w:tc>
      </w:tr>
      <w:tr w:rsidR="00337D5C" w:rsidRPr="00376A25" w:rsidTr="00115A6B">
        <w:tc>
          <w:tcPr>
            <w:tcW w:w="3426"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Interesele care nu controlează</w:t>
            </w:r>
          </w:p>
        </w:tc>
        <w:tc>
          <w:tcPr>
            <w:tcW w:w="1418"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x</w:t>
            </w:r>
          </w:p>
        </w:tc>
        <w:tc>
          <w:tcPr>
            <w:tcW w:w="1276"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x</w:t>
            </w:r>
          </w:p>
        </w:tc>
        <w:tc>
          <w:tcPr>
            <w:tcW w:w="1701"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180 000</w:t>
            </w:r>
          </w:p>
        </w:tc>
        <w:tc>
          <w:tcPr>
            <w:tcW w:w="18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180 000</w:t>
            </w:r>
          </w:p>
        </w:tc>
      </w:tr>
      <w:tr w:rsidR="00337D5C" w:rsidRPr="00376A25" w:rsidTr="00115A6B">
        <w:tc>
          <w:tcPr>
            <w:tcW w:w="3426"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Datorii</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2 900 000</w:t>
            </w:r>
          </w:p>
        </w:tc>
        <w:tc>
          <w:tcPr>
            <w:tcW w:w="1276"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1 200 000</w:t>
            </w:r>
          </w:p>
        </w:tc>
        <w:tc>
          <w:tcPr>
            <w:tcW w:w="1701" w:type="dxa"/>
            <w:vAlign w:val="center"/>
          </w:tcPr>
          <w:p w:rsidR="00337D5C" w:rsidRPr="00376A25" w:rsidRDefault="00337D5C" w:rsidP="00337D5C">
            <w:pPr>
              <w:jc w:val="right"/>
              <w:rPr>
                <w:rFonts w:ascii="Times New Roman" w:hAnsi="Times New Roman" w:cs="Times New Roman"/>
                <w:sz w:val="24"/>
                <w:szCs w:val="24"/>
              </w:rPr>
            </w:pPr>
          </w:p>
        </w:tc>
        <w:tc>
          <w:tcPr>
            <w:tcW w:w="18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4 100 000</w:t>
            </w:r>
          </w:p>
        </w:tc>
      </w:tr>
      <w:tr w:rsidR="00337D5C" w:rsidRPr="00376A25" w:rsidTr="00115A6B">
        <w:tc>
          <w:tcPr>
            <w:tcW w:w="3426" w:type="dxa"/>
          </w:tcPr>
          <w:p w:rsidR="00337D5C" w:rsidRPr="00376A25" w:rsidRDefault="00337D5C" w:rsidP="00337D5C">
            <w:pPr>
              <w:jc w:val="both"/>
              <w:rPr>
                <w:rFonts w:ascii="Times New Roman" w:hAnsi="Times New Roman" w:cs="Times New Roman"/>
                <w:b/>
                <w:sz w:val="24"/>
                <w:szCs w:val="24"/>
              </w:rPr>
            </w:pPr>
            <w:r w:rsidRPr="00376A25">
              <w:rPr>
                <w:rFonts w:ascii="Times New Roman" w:hAnsi="Times New Roman" w:cs="Times New Roman"/>
                <w:b/>
                <w:sz w:val="24"/>
                <w:szCs w:val="24"/>
              </w:rPr>
              <w:t>Total pasive</w:t>
            </w:r>
          </w:p>
        </w:tc>
        <w:tc>
          <w:tcPr>
            <w:tcW w:w="1418"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5 900 000</w:t>
            </w:r>
          </w:p>
        </w:tc>
        <w:tc>
          <w:tcPr>
            <w:tcW w:w="1276"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2 100 000</w:t>
            </w:r>
          </w:p>
        </w:tc>
        <w:tc>
          <w:tcPr>
            <w:tcW w:w="1701"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(720 000)</w:t>
            </w:r>
          </w:p>
        </w:tc>
        <w:tc>
          <w:tcPr>
            <w:tcW w:w="1818"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7 280 000</w:t>
            </w:r>
          </w:p>
        </w:tc>
      </w:tr>
    </w:tbl>
    <w:p w:rsidR="00337D5C" w:rsidRPr="00376A25" w:rsidRDefault="00337D5C" w:rsidP="00337D5C">
      <w:pPr>
        <w:spacing w:line="240" w:lineRule="auto"/>
        <w:ind w:firstLine="0"/>
        <w:jc w:val="both"/>
        <w:rPr>
          <w:rFonts w:ascii="Times New Roman" w:hAnsi="Times New Roman" w:cs="Times New Roman"/>
          <w:sz w:val="24"/>
          <w:szCs w:val="24"/>
          <w:lang w:val="ro-RO"/>
        </w:rPr>
      </w:pPr>
    </w:p>
    <w:p w:rsidR="00337D5C" w:rsidRPr="00376A25" w:rsidRDefault="00337D5C" w:rsidP="00041964">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În baza datelor din exemplu,</w:t>
      </w:r>
      <w:r w:rsidR="00115A6B">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valoarea fondului comercial pozitiv constituie  80 000 lei (800 000 lei – 900 000 lei x 0,8). Valoarea intereselor care nu controlează în cazul dat est</w:t>
      </w:r>
      <w:r w:rsidR="00115606">
        <w:rPr>
          <w:rFonts w:ascii="Times New Roman" w:hAnsi="Times New Roman" w:cs="Times New Roman"/>
          <w:sz w:val="24"/>
          <w:szCs w:val="24"/>
          <w:lang w:val="ro-RO"/>
        </w:rPr>
        <w:t xml:space="preserve">e egală cu 180 000 </w:t>
      </w:r>
      <w:r w:rsidR="00115A6B">
        <w:rPr>
          <w:rFonts w:ascii="Times New Roman" w:hAnsi="Times New Roman" w:cs="Times New Roman"/>
          <w:sz w:val="24"/>
          <w:szCs w:val="24"/>
          <w:lang w:val="ro-RO"/>
        </w:rPr>
        <w:t>lei [(1 – 0,</w:t>
      </w:r>
      <w:r w:rsidRPr="00376A25">
        <w:rPr>
          <w:rFonts w:ascii="Times New Roman" w:hAnsi="Times New Roman" w:cs="Times New Roman"/>
          <w:sz w:val="24"/>
          <w:szCs w:val="24"/>
          <w:lang w:val="ro-RO"/>
        </w:rPr>
        <w:t xml:space="preserve">8) x 900 </w:t>
      </w:r>
      <w:r w:rsidR="008A6260">
        <w:rPr>
          <w:rFonts w:ascii="Times New Roman" w:hAnsi="Times New Roman" w:cs="Times New Roman"/>
          <w:sz w:val="24"/>
          <w:szCs w:val="24"/>
          <w:lang w:val="ro-RO"/>
        </w:rPr>
        <w:t>000 lei]. Informaţiile din col.</w:t>
      </w:r>
      <w:r w:rsidR="00A97C2A">
        <w:rPr>
          <w:rFonts w:ascii="Times New Roman" w:hAnsi="Times New Roman" w:cs="Times New Roman"/>
          <w:sz w:val="24"/>
          <w:szCs w:val="24"/>
          <w:lang w:val="ro-RO"/>
        </w:rPr>
        <w:t>5 a</w:t>
      </w:r>
      <w:r w:rsidRPr="00376A25">
        <w:rPr>
          <w:rFonts w:ascii="Times New Roman" w:hAnsi="Times New Roman" w:cs="Times New Roman"/>
          <w:sz w:val="24"/>
          <w:szCs w:val="24"/>
          <w:lang w:val="ro-RO"/>
        </w:rPr>
        <w:t xml:space="preserve"> tabelului 5 se prezint</w:t>
      </w:r>
      <w:r w:rsidR="00041964" w:rsidRPr="00376A25">
        <w:rPr>
          <w:rFonts w:ascii="Times New Roman" w:hAnsi="Times New Roman" w:cs="Times New Roman"/>
          <w:sz w:val="24"/>
          <w:szCs w:val="24"/>
          <w:lang w:val="ro-RO"/>
        </w:rPr>
        <w:t>ă în bilanţul consolidat.</w:t>
      </w:r>
    </w:p>
    <w:p w:rsidR="00337D5C" w:rsidRPr="00376A25" w:rsidRDefault="00337D5C" w:rsidP="00AD4D03">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 xml:space="preserve">31. </w:t>
      </w:r>
      <w:r w:rsidRPr="00376A25">
        <w:rPr>
          <w:rFonts w:ascii="Times New Roman" w:hAnsi="Times New Roman" w:cs="Times New Roman"/>
          <w:sz w:val="24"/>
          <w:szCs w:val="24"/>
          <w:lang w:val="ro-RO"/>
        </w:rPr>
        <w:t>Pentru întocmirea bilanţului consolidat la data raportării care este ulterioară datei obţinerii  controlului asupra entităţii-fiică, în special,</w:t>
      </w:r>
      <w:r w:rsidR="008A6260">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se determină:</w:t>
      </w:r>
    </w:p>
    <w:p w:rsidR="00337D5C" w:rsidRPr="00376A25" w:rsidRDefault="00337D5C" w:rsidP="00095376">
      <w:pPr>
        <w:pStyle w:val="ad"/>
        <w:numPr>
          <w:ilvl w:val="0"/>
          <w:numId w:val="13"/>
        </w:numPr>
        <w:tabs>
          <w:tab w:val="left" w:pos="851"/>
        </w:tabs>
        <w:ind w:left="0" w:firstLine="567"/>
        <w:jc w:val="both"/>
        <w:rPr>
          <w:lang w:val="ro-RO"/>
        </w:rPr>
      </w:pPr>
      <w:r w:rsidRPr="00376A25">
        <w:rPr>
          <w:lang w:val="ro-RO"/>
        </w:rPr>
        <w:t>fond</w:t>
      </w:r>
      <w:r w:rsidR="008A6260">
        <w:rPr>
          <w:lang w:val="ro-RO"/>
        </w:rPr>
        <w:t xml:space="preserve">ul comercial la data obţinerii </w:t>
      </w:r>
      <w:r w:rsidRPr="00376A25">
        <w:rPr>
          <w:lang w:val="ro-RO"/>
        </w:rPr>
        <w:t>controlului asupra</w:t>
      </w:r>
      <w:r w:rsidR="005C2DB2" w:rsidRPr="00376A25">
        <w:rPr>
          <w:lang w:val="ro-RO"/>
        </w:rPr>
        <w:t xml:space="preserve"> </w:t>
      </w:r>
      <w:r w:rsidRPr="00376A25">
        <w:rPr>
          <w:lang w:val="ro-RO"/>
        </w:rPr>
        <w:t>entităţii-fiică</w:t>
      </w:r>
      <w:r w:rsidR="00E55723" w:rsidRPr="00376A25">
        <w:rPr>
          <w:lang w:val="ro-RO"/>
        </w:rPr>
        <w:t xml:space="preserve"> </w:t>
      </w:r>
      <w:r w:rsidRPr="00376A25">
        <w:rPr>
          <w:lang w:val="ro-RO"/>
        </w:rPr>
        <w:t>şi la data raportării;</w:t>
      </w:r>
    </w:p>
    <w:p w:rsidR="00337D5C" w:rsidRPr="00376A25" w:rsidRDefault="00337D5C" w:rsidP="00095376">
      <w:pPr>
        <w:pStyle w:val="ad"/>
        <w:numPr>
          <w:ilvl w:val="0"/>
          <w:numId w:val="13"/>
        </w:numPr>
        <w:tabs>
          <w:tab w:val="left" w:pos="851"/>
        </w:tabs>
        <w:ind w:left="0" w:firstLine="567"/>
        <w:jc w:val="both"/>
        <w:rPr>
          <w:lang w:val="ro-RO"/>
        </w:rPr>
      </w:pPr>
      <w:r w:rsidRPr="00376A25">
        <w:rPr>
          <w:lang w:val="ro-RO"/>
        </w:rPr>
        <w:t>interesele care nu</w:t>
      </w:r>
      <w:r w:rsidR="008A6260">
        <w:rPr>
          <w:lang w:val="ro-RO"/>
        </w:rPr>
        <w:t xml:space="preserve"> controlează la data obţinerii </w:t>
      </w:r>
      <w:r w:rsidRPr="00376A25">
        <w:rPr>
          <w:lang w:val="ro-RO"/>
        </w:rPr>
        <w:t>controlului asupra entităţii-fiică;</w:t>
      </w:r>
    </w:p>
    <w:p w:rsidR="00337D5C" w:rsidRPr="00376A25" w:rsidRDefault="00337D5C" w:rsidP="00095376">
      <w:pPr>
        <w:pStyle w:val="ad"/>
        <w:numPr>
          <w:ilvl w:val="0"/>
          <w:numId w:val="13"/>
        </w:numPr>
        <w:tabs>
          <w:tab w:val="left" w:pos="851"/>
        </w:tabs>
        <w:ind w:left="0" w:firstLine="567"/>
        <w:jc w:val="both"/>
        <w:rPr>
          <w:lang w:val="ro-RO"/>
        </w:rPr>
      </w:pPr>
      <w:r w:rsidRPr="00376A25">
        <w:rPr>
          <w:lang w:val="ro-RO"/>
        </w:rPr>
        <w:t>repartizarea proporţională a modificărilor</w:t>
      </w:r>
      <w:r w:rsidR="005C2DB2" w:rsidRPr="00376A25">
        <w:rPr>
          <w:lang w:val="ro-RO"/>
        </w:rPr>
        <w:t xml:space="preserve"> </w:t>
      </w:r>
      <w:r w:rsidRPr="00376A25">
        <w:rPr>
          <w:lang w:val="ro-RO"/>
        </w:rPr>
        <w:t>profitului (pierderii) şi rezervelor entităţii-fiică</w:t>
      </w:r>
      <w:r w:rsidR="005C2DB2" w:rsidRPr="00376A25">
        <w:rPr>
          <w:lang w:val="ro-RO"/>
        </w:rPr>
        <w:t xml:space="preserve"> </w:t>
      </w:r>
      <w:r w:rsidRPr="00376A25">
        <w:rPr>
          <w:lang w:val="ro-RO"/>
        </w:rPr>
        <w:t>(inclusiv rezervelor din reevaluare şi</w:t>
      </w:r>
      <w:r w:rsidR="00E55723" w:rsidRPr="00376A25">
        <w:rPr>
          <w:lang w:val="ro-RO"/>
        </w:rPr>
        <w:t xml:space="preserve"> </w:t>
      </w:r>
      <w:r w:rsidRPr="00376A25">
        <w:rPr>
          <w:lang w:val="ro-RO"/>
        </w:rPr>
        <w:t>diferenţelor de curs valutar din conversie) de la data obţinerii  controlului pînă la data raportării, între entitatea-mamă şi interesele care nu controlează;</w:t>
      </w:r>
    </w:p>
    <w:p w:rsidR="00337D5C" w:rsidRPr="00376A25" w:rsidRDefault="00337D5C" w:rsidP="00095376">
      <w:pPr>
        <w:pStyle w:val="ad"/>
        <w:numPr>
          <w:ilvl w:val="0"/>
          <w:numId w:val="13"/>
        </w:numPr>
        <w:tabs>
          <w:tab w:val="left" w:pos="851"/>
        </w:tabs>
        <w:ind w:left="0" w:firstLine="567"/>
        <w:jc w:val="both"/>
        <w:rPr>
          <w:lang w:val="ro-RO"/>
        </w:rPr>
      </w:pPr>
      <w:r w:rsidRPr="00376A25">
        <w:rPr>
          <w:lang w:val="ro-RO"/>
        </w:rPr>
        <w:t>profitul (pierderea)</w:t>
      </w:r>
      <w:r w:rsidR="008A6260">
        <w:rPr>
          <w:lang w:val="ro-RO"/>
        </w:rPr>
        <w:t xml:space="preserve"> </w:t>
      </w:r>
      <w:r w:rsidRPr="00376A25">
        <w:rPr>
          <w:lang w:val="ro-RO"/>
        </w:rPr>
        <w:t>şi rezervele grupului la data raportării luînd în consideraţie</w:t>
      </w:r>
      <w:r w:rsidR="005C2DB2" w:rsidRPr="00376A25">
        <w:rPr>
          <w:lang w:val="ro-RO"/>
        </w:rPr>
        <w:t xml:space="preserve"> </w:t>
      </w:r>
      <w:r w:rsidRPr="00376A25">
        <w:rPr>
          <w:lang w:val="ro-RO"/>
        </w:rPr>
        <w:t>partea</w:t>
      </w:r>
      <w:r w:rsidR="005C2DB2" w:rsidRPr="00376A25">
        <w:rPr>
          <w:lang w:val="ro-RO"/>
        </w:rPr>
        <w:t xml:space="preserve"> </w:t>
      </w:r>
      <w:r w:rsidRPr="00376A25">
        <w:rPr>
          <w:lang w:val="ro-RO"/>
        </w:rPr>
        <w:t>entităţii-mamă în modificările elementelor analogice din bilanţul</w:t>
      </w:r>
      <w:r w:rsidR="008A6260">
        <w:rPr>
          <w:lang w:val="ro-RO"/>
        </w:rPr>
        <w:t xml:space="preserve"> </w:t>
      </w:r>
      <w:r w:rsidRPr="00376A25">
        <w:rPr>
          <w:lang w:val="ro-RO"/>
        </w:rPr>
        <w:t>entităţii-fiică</w:t>
      </w:r>
      <w:r w:rsidR="00041964" w:rsidRPr="00376A25">
        <w:rPr>
          <w:lang w:val="ro-RO"/>
        </w:rPr>
        <w:t xml:space="preserve"> </w:t>
      </w:r>
      <w:r w:rsidR="008A6260">
        <w:rPr>
          <w:lang w:val="ro-RO"/>
        </w:rPr>
        <w:t xml:space="preserve">survenite după data obţinerii </w:t>
      </w:r>
      <w:r w:rsidRPr="00376A25">
        <w:rPr>
          <w:lang w:val="ro-RO"/>
        </w:rPr>
        <w:t xml:space="preserve">controlului; </w:t>
      </w:r>
    </w:p>
    <w:p w:rsidR="00337D5C" w:rsidRPr="00376A25" w:rsidRDefault="00337D5C" w:rsidP="00095376">
      <w:pPr>
        <w:pStyle w:val="ad"/>
        <w:numPr>
          <w:ilvl w:val="0"/>
          <w:numId w:val="13"/>
        </w:numPr>
        <w:tabs>
          <w:tab w:val="left" w:pos="851"/>
        </w:tabs>
        <w:ind w:left="0" w:firstLine="567"/>
        <w:jc w:val="both"/>
        <w:rPr>
          <w:lang w:val="ro-RO"/>
        </w:rPr>
      </w:pPr>
      <w:r w:rsidRPr="00376A25">
        <w:rPr>
          <w:lang w:val="ro-RO"/>
        </w:rPr>
        <w:t>interesele care nu controlează la data raportării</w:t>
      </w:r>
      <w:r w:rsidR="00B310CD" w:rsidRPr="00376A25">
        <w:rPr>
          <w:lang w:val="ro-RO"/>
        </w:rPr>
        <w:t xml:space="preserve"> </w:t>
      </w:r>
      <w:r w:rsidRPr="00376A25">
        <w:rPr>
          <w:lang w:val="ro-RO"/>
        </w:rPr>
        <w:t>luînd în consideraţie pa</w:t>
      </w:r>
      <w:r w:rsidR="008A6260">
        <w:rPr>
          <w:lang w:val="ro-RO"/>
        </w:rPr>
        <w:t xml:space="preserve">rtea respectivă în modificările profitului </w:t>
      </w:r>
      <w:r w:rsidRPr="00376A25">
        <w:rPr>
          <w:lang w:val="ro-RO"/>
        </w:rPr>
        <w:t>(pierderii) şi rezervelor enti</w:t>
      </w:r>
      <w:r w:rsidR="008A6260">
        <w:rPr>
          <w:lang w:val="ro-RO"/>
        </w:rPr>
        <w:t xml:space="preserve">tăţii-fiică survenite după data </w:t>
      </w:r>
      <w:r w:rsidRPr="00376A25">
        <w:rPr>
          <w:lang w:val="ro-RO"/>
        </w:rPr>
        <w:t>obţinerii  controlului.</w:t>
      </w:r>
    </w:p>
    <w:p w:rsidR="00BE3F60" w:rsidRPr="00BE3F60" w:rsidRDefault="00337D5C" w:rsidP="00763534">
      <w:pPr>
        <w:spacing w:line="240" w:lineRule="auto"/>
        <w:ind w:firstLine="567"/>
        <w:jc w:val="both"/>
        <w:rPr>
          <w:rFonts w:ascii="Times New Roman" w:hAnsi="Times New Roman" w:cs="Times New Roman"/>
          <w:i/>
          <w:sz w:val="24"/>
          <w:szCs w:val="24"/>
          <w:lang w:val="ro-RO"/>
        </w:rPr>
      </w:pPr>
      <w:r w:rsidRPr="00376A25">
        <w:rPr>
          <w:rFonts w:ascii="Times New Roman" w:hAnsi="Times New Roman" w:cs="Times New Roman"/>
          <w:b/>
          <w:i/>
          <w:sz w:val="24"/>
          <w:szCs w:val="24"/>
          <w:lang w:val="ro-RO"/>
        </w:rPr>
        <w:t>Exemplul 7.</w:t>
      </w:r>
      <w:r w:rsidR="008074BA">
        <w:rPr>
          <w:rFonts w:ascii="Times New Roman" w:hAnsi="Times New Roman" w:cs="Times New Roman"/>
          <w:i/>
          <w:sz w:val="24"/>
          <w:szCs w:val="24"/>
          <w:lang w:val="ro-RO"/>
        </w:rPr>
        <w:t xml:space="preserve"> Entitatea ”</w:t>
      </w:r>
      <w:r w:rsidR="00763534">
        <w:rPr>
          <w:rFonts w:ascii="Times New Roman" w:hAnsi="Times New Roman" w:cs="Times New Roman"/>
          <w:i/>
          <w:sz w:val="24"/>
          <w:szCs w:val="24"/>
          <w:lang w:val="ro-RO"/>
        </w:rPr>
        <w:t>A” la 30.06.</w:t>
      </w:r>
      <w:r w:rsidRPr="00376A25">
        <w:rPr>
          <w:rFonts w:ascii="Times New Roman" w:hAnsi="Times New Roman" w:cs="Times New Roman"/>
          <w:i/>
          <w:sz w:val="24"/>
          <w:szCs w:val="24"/>
          <w:lang w:val="ro-RO"/>
        </w:rPr>
        <w:t>201X  a procurat 80% di</w:t>
      </w:r>
      <w:r w:rsidR="000368C5">
        <w:rPr>
          <w:rFonts w:ascii="Times New Roman" w:hAnsi="Times New Roman" w:cs="Times New Roman"/>
          <w:i/>
          <w:sz w:val="24"/>
          <w:szCs w:val="24"/>
          <w:lang w:val="ro-RO"/>
        </w:rPr>
        <w:t>n capitalul social al entităţii ”</w:t>
      </w:r>
      <w:r w:rsidRPr="00376A25">
        <w:rPr>
          <w:rFonts w:ascii="Times New Roman" w:hAnsi="Times New Roman" w:cs="Times New Roman"/>
          <w:i/>
          <w:sz w:val="24"/>
          <w:szCs w:val="24"/>
          <w:lang w:val="ro-RO"/>
        </w:rPr>
        <w:t>B”. Costul de procurare este de 800 000 lei. La data achiziţiei valoarea justă a acti</w:t>
      </w:r>
      <w:r w:rsidR="008074BA">
        <w:rPr>
          <w:rFonts w:ascii="Times New Roman" w:hAnsi="Times New Roman" w:cs="Times New Roman"/>
          <w:i/>
          <w:sz w:val="24"/>
          <w:szCs w:val="24"/>
          <w:lang w:val="ro-RO"/>
        </w:rPr>
        <w:t>velor nete ale  entităţii ”</w:t>
      </w:r>
      <w:r w:rsidRPr="00376A25">
        <w:rPr>
          <w:rFonts w:ascii="Times New Roman" w:hAnsi="Times New Roman" w:cs="Times New Roman"/>
          <w:i/>
          <w:sz w:val="24"/>
          <w:szCs w:val="24"/>
          <w:lang w:val="ro-RO"/>
        </w:rPr>
        <w:t>B” a alcătuit 900 000 lei, profitul net – 100 000 lei. Conform politicilor contabile ale entităţii-mamă, fondul comercial se decontează liniar în 5 ani. Informaţiile din bilanţurile individuale ale celor două entităţi la 31.12.201X</w:t>
      </w:r>
      <w:r w:rsidR="00E55723" w:rsidRPr="00376A25">
        <w:rPr>
          <w:rFonts w:ascii="Times New Roman" w:hAnsi="Times New Roman" w:cs="Times New Roman"/>
          <w:i/>
          <w:sz w:val="24"/>
          <w:szCs w:val="24"/>
          <w:lang w:val="ro-RO"/>
        </w:rPr>
        <w:t xml:space="preserve"> </w:t>
      </w:r>
      <w:r w:rsidRPr="00376A25">
        <w:rPr>
          <w:rFonts w:ascii="Times New Roman" w:hAnsi="Times New Roman" w:cs="Times New Roman"/>
          <w:i/>
          <w:sz w:val="24"/>
          <w:szCs w:val="24"/>
          <w:lang w:val="ro-RO"/>
        </w:rPr>
        <w:t>sînt prezentate în col</w:t>
      </w:r>
      <w:r w:rsidR="00A97C2A">
        <w:rPr>
          <w:rFonts w:ascii="Times New Roman" w:hAnsi="Times New Roman" w:cs="Times New Roman"/>
          <w:i/>
          <w:sz w:val="24"/>
          <w:szCs w:val="24"/>
          <w:lang w:val="ro-RO"/>
        </w:rPr>
        <w:t>.</w:t>
      </w:r>
      <w:r w:rsidRPr="00376A25">
        <w:rPr>
          <w:rFonts w:ascii="Times New Roman" w:hAnsi="Times New Roman" w:cs="Times New Roman"/>
          <w:i/>
          <w:sz w:val="24"/>
          <w:szCs w:val="24"/>
          <w:lang w:val="ro-RO"/>
        </w:rPr>
        <w:t>2 şi 3 din tabelul 6.</w:t>
      </w:r>
    </w:p>
    <w:p w:rsidR="008A6260" w:rsidRDefault="008A6260" w:rsidP="00337D5C">
      <w:pPr>
        <w:spacing w:line="240" w:lineRule="auto"/>
        <w:ind w:firstLine="0"/>
        <w:jc w:val="right"/>
        <w:rPr>
          <w:rFonts w:ascii="Times New Roman" w:hAnsi="Times New Roman" w:cs="Times New Roman"/>
          <w:sz w:val="24"/>
          <w:szCs w:val="24"/>
          <w:lang w:val="ro-RO"/>
        </w:rPr>
      </w:pPr>
    </w:p>
    <w:p w:rsidR="00337D5C" w:rsidRPr="00376A25" w:rsidRDefault="00337D5C" w:rsidP="00337D5C">
      <w:pPr>
        <w:spacing w:line="240" w:lineRule="auto"/>
        <w:ind w:firstLine="0"/>
        <w:jc w:val="right"/>
        <w:rPr>
          <w:rFonts w:ascii="Times New Roman" w:hAnsi="Times New Roman" w:cs="Times New Roman"/>
          <w:sz w:val="24"/>
          <w:szCs w:val="24"/>
          <w:lang w:val="ro-RO"/>
        </w:rPr>
      </w:pPr>
      <w:r w:rsidRPr="00376A25">
        <w:rPr>
          <w:rFonts w:ascii="Times New Roman" w:hAnsi="Times New Roman" w:cs="Times New Roman"/>
          <w:sz w:val="24"/>
          <w:szCs w:val="24"/>
          <w:lang w:val="ro-RO"/>
        </w:rPr>
        <w:t>Tabelul 6</w:t>
      </w:r>
    </w:p>
    <w:p w:rsidR="00337D5C" w:rsidRPr="00376A25" w:rsidRDefault="00337D5C" w:rsidP="00337D5C">
      <w:pPr>
        <w:spacing w:line="240" w:lineRule="auto"/>
        <w:ind w:firstLine="348"/>
        <w:jc w:val="center"/>
        <w:rPr>
          <w:rFonts w:ascii="Times New Roman" w:hAnsi="Times New Roman" w:cs="Times New Roman"/>
          <w:b/>
          <w:sz w:val="24"/>
          <w:szCs w:val="24"/>
          <w:lang w:val="ro-RO"/>
        </w:rPr>
      </w:pPr>
      <w:r w:rsidRPr="00376A25">
        <w:rPr>
          <w:rFonts w:ascii="Times New Roman" w:hAnsi="Times New Roman" w:cs="Times New Roman"/>
          <w:b/>
          <w:sz w:val="24"/>
          <w:szCs w:val="24"/>
          <w:lang w:val="ro-RO"/>
        </w:rPr>
        <w:t>Informaţii din bilanţurile individuale şi</w:t>
      </w:r>
      <w:r w:rsidR="00B310CD" w:rsidRPr="00376A25">
        <w:rPr>
          <w:rFonts w:ascii="Times New Roman" w:hAnsi="Times New Roman" w:cs="Times New Roman"/>
          <w:b/>
          <w:sz w:val="24"/>
          <w:szCs w:val="24"/>
          <w:lang w:val="ro-RO"/>
        </w:rPr>
        <w:t xml:space="preserve"> </w:t>
      </w:r>
      <w:r w:rsidRPr="00376A25">
        <w:rPr>
          <w:rFonts w:ascii="Times New Roman" w:hAnsi="Times New Roman" w:cs="Times New Roman"/>
          <w:b/>
          <w:sz w:val="24"/>
          <w:szCs w:val="24"/>
          <w:lang w:val="ro-RO"/>
        </w:rPr>
        <w:t>bilanţul consolidat la  31.12.201X</w:t>
      </w:r>
    </w:p>
    <w:p w:rsidR="00337D5C" w:rsidRPr="00376A25" w:rsidRDefault="00337D5C" w:rsidP="00B21484">
      <w:pPr>
        <w:spacing w:line="240" w:lineRule="auto"/>
        <w:ind w:right="141" w:firstLine="348"/>
        <w:jc w:val="right"/>
        <w:rPr>
          <w:rFonts w:ascii="Times New Roman" w:hAnsi="Times New Roman" w:cs="Times New Roman"/>
          <w:sz w:val="24"/>
          <w:szCs w:val="24"/>
          <w:lang w:val="ro-RO"/>
        </w:rPr>
      </w:pPr>
      <w:r w:rsidRPr="00376A25">
        <w:rPr>
          <w:rFonts w:ascii="Times New Roman" w:hAnsi="Times New Roman" w:cs="Times New Roman"/>
          <w:sz w:val="24"/>
          <w:szCs w:val="24"/>
          <w:lang w:val="ro-RO"/>
        </w:rPr>
        <w:t>(în lei)</w:t>
      </w:r>
    </w:p>
    <w:tbl>
      <w:tblPr>
        <w:tblStyle w:val="af3"/>
        <w:tblW w:w="9639" w:type="dxa"/>
        <w:tblInd w:w="-5" w:type="dxa"/>
        <w:tblLook w:val="04A0" w:firstRow="1" w:lastRow="0" w:firstColumn="1" w:lastColumn="0" w:noHBand="0" w:noVBand="1"/>
      </w:tblPr>
      <w:tblGrid>
        <w:gridCol w:w="3539"/>
        <w:gridCol w:w="1418"/>
        <w:gridCol w:w="1276"/>
        <w:gridCol w:w="1701"/>
        <w:gridCol w:w="1705"/>
      </w:tblGrid>
      <w:tr w:rsidR="00337D5C" w:rsidRPr="00376A25" w:rsidTr="002E1E54">
        <w:trPr>
          <w:trHeight w:val="278"/>
        </w:trPr>
        <w:tc>
          <w:tcPr>
            <w:tcW w:w="3539" w:type="dxa"/>
            <w:vMerge w:val="restart"/>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Elemente bilanţiere</w:t>
            </w:r>
          </w:p>
        </w:tc>
        <w:tc>
          <w:tcPr>
            <w:tcW w:w="2694" w:type="dxa"/>
            <w:gridSpan w:val="2"/>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Elementele bilanţurilor individuale</w:t>
            </w:r>
            <w:r w:rsidR="00B310CD" w:rsidRPr="00376A25">
              <w:rPr>
                <w:rFonts w:ascii="Times New Roman" w:hAnsi="Times New Roman" w:cs="Times New Roman"/>
                <w:b/>
                <w:sz w:val="24"/>
                <w:szCs w:val="24"/>
              </w:rPr>
              <w:t xml:space="preserve"> </w:t>
            </w:r>
            <w:r w:rsidRPr="00376A25">
              <w:rPr>
                <w:rFonts w:ascii="Times New Roman" w:hAnsi="Times New Roman" w:cs="Times New Roman"/>
                <w:b/>
                <w:sz w:val="24"/>
                <w:szCs w:val="24"/>
              </w:rPr>
              <w:t>ale</w:t>
            </w:r>
          </w:p>
        </w:tc>
        <w:tc>
          <w:tcPr>
            <w:tcW w:w="1701" w:type="dxa"/>
            <w:vMerge w:val="restart"/>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Eliminări</w:t>
            </w:r>
          </w:p>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(ajustări)</w:t>
            </w:r>
          </w:p>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de consolidare</w:t>
            </w:r>
          </w:p>
        </w:tc>
        <w:tc>
          <w:tcPr>
            <w:tcW w:w="1705" w:type="dxa"/>
            <w:vMerge w:val="restart"/>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Elementele bilanţului consolidat </w:t>
            </w:r>
          </w:p>
        </w:tc>
      </w:tr>
      <w:tr w:rsidR="00337D5C" w:rsidRPr="00376A25" w:rsidTr="002E1E54">
        <w:trPr>
          <w:trHeight w:val="277"/>
        </w:trPr>
        <w:tc>
          <w:tcPr>
            <w:tcW w:w="3539" w:type="dxa"/>
            <w:vMerge/>
          </w:tcPr>
          <w:p w:rsidR="00337D5C" w:rsidRPr="00376A25" w:rsidRDefault="00337D5C" w:rsidP="00337D5C">
            <w:pPr>
              <w:jc w:val="center"/>
              <w:rPr>
                <w:rFonts w:ascii="Times New Roman" w:hAnsi="Times New Roman" w:cs="Times New Roman"/>
                <w:b/>
                <w:sz w:val="24"/>
                <w:szCs w:val="24"/>
              </w:rPr>
            </w:pPr>
          </w:p>
        </w:tc>
        <w:tc>
          <w:tcPr>
            <w:tcW w:w="1418"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entităţii-mamă </w:t>
            </w:r>
            <w:r w:rsidR="00022D0B">
              <w:rPr>
                <w:rFonts w:ascii="Times New Roman" w:hAnsi="Times New Roman" w:cs="Times New Roman"/>
                <w:b/>
                <w:sz w:val="24"/>
                <w:szCs w:val="24"/>
              </w:rPr>
              <w:t>”</w:t>
            </w:r>
            <w:r w:rsidRPr="00376A25">
              <w:rPr>
                <w:rFonts w:ascii="Times New Roman" w:hAnsi="Times New Roman" w:cs="Times New Roman"/>
                <w:b/>
                <w:sz w:val="24"/>
                <w:szCs w:val="24"/>
              </w:rPr>
              <w:t>A</w:t>
            </w:r>
            <w:r w:rsidR="00022D0B">
              <w:rPr>
                <w:rFonts w:ascii="Times New Roman" w:hAnsi="Times New Roman" w:cs="Times New Roman"/>
                <w:b/>
                <w:sz w:val="24"/>
                <w:szCs w:val="24"/>
              </w:rPr>
              <w:t>”</w:t>
            </w:r>
          </w:p>
        </w:tc>
        <w:tc>
          <w:tcPr>
            <w:tcW w:w="1276"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entităţii-fiică</w:t>
            </w:r>
            <w:r w:rsidR="00022D0B">
              <w:rPr>
                <w:rFonts w:ascii="Times New Roman" w:hAnsi="Times New Roman" w:cs="Times New Roman"/>
                <w:b/>
                <w:sz w:val="24"/>
                <w:szCs w:val="24"/>
              </w:rPr>
              <w:t xml:space="preserve"> ”</w:t>
            </w:r>
            <w:r w:rsidRPr="00376A25">
              <w:rPr>
                <w:rFonts w:ascii="Times New Roman" w:hAnsi="Times New Roman" w:cs="Times New Roman"/>
                <w:b/>
                <w:sz w:val="24"/>
                <w:szCs w:val="24"/>
              </w:rPr>
              <w:t>B</w:t>
            </w:r>
            <w:r w:rsidR="00022D0B">
              <w:rPr>
                <w:rFonts w:ascii="Times New Roman" w:hAnsi="Times New Roman" w:cs="Times New Roman"/>
                <w:b/>
                <w:sz w:val="24"/>
                <w:szCs w:val="24"/>
              </w:rPr>
              <w:t>”</w:t>
            </w:r>
          </w:p>
        </w:tc>
        <w:tc>
          <w:tcPr>
            <w:tcW w:w="1701" w:type="dxa"/>
            <w:vMerge/>
          </w:tcPr>
          <w:p w:rsidR="00337D5C" w:rsidRPr="00376A25" w:rsidRDefault="00337D5C" w:rsidP="00337D5C">
            <w:pPr>
              <w:jc w:val="center"/>
              <w:rPr>
                <w:rFonts w:ascii="Times New Roman" w:hAnsi="Times New Roman" w:cs="Times New Roman"/>
                <w:b/>
                <w:sz w:val="24"/>
                <w:szCs w:val="24"/>
              </w:rPr>
            </w:pPr>
          </w:p>
        </w:tc>
        <w:tc>
          <w:tcPr>
            <w:tcW w:w="1705" w:type="dxa"/>
            <w:vMerge/>
          </w:tcPr>
          <w:p w:rsidR="00337D5C" w:rsidRPr="00376A25" w:rsidRDefault="00337D5C" w:rsidP="00337D5C">
            <w:pPr>
              <w:jc w:val="center"/>
              <w:rPr>
                <w:rFonts w:ascii="Times New Roman" w:hAnsi="Times New Roman" w:cs="Times New Roman"/>
                <w:b/>
                <w:sz w:val="24"/>
                <w:szCs w:val="24"/>
              </w:rPr>
            </w:pPr>
          </w:p>
        </w:tc>
      </w:tr>
      <w:tr w:rsidR="00337D5C" w:rsidRPr="00376A25" w:rsidTr="002E1E54">
        <w:tc>
          <w:tcPr>
            <w:tcW w:w="3539"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1</w:t>
            </w:r>
          </w:p>
        </w:tc>
        <w:tc>
          <w:tcPr>
            <w:tcW w:w="1418"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2</w:t>
            </w:r>
          </w:p>
        </w:tc>
        <w:tc>
          <w:tcPr>
            <w:tcW w:w="1276"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3</w:t>
            </w:r>
          </w:p>
        </w:tc>
        <w:tc>
          <w:tcPr>
            <w:tcW w:w="1701"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4</w:t>
            </w:r>
          </w:p>
        </w:tc>
        <w:tc>
          <w:tcPr>
            <w:tcW w:w="1705"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5 = 2 + 3  + 4</w:t>
            </w:r>
          </w:p>
        </w:tc>
      </w:tr>
      <w:tr w:rsidR="00337D5C" w:rsidRPr="00376A25" w:rsidTr="002E1E54">
        <w:tc>
          <w:tcPr>
            <w:tcW w:w="3539"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Fond comercial</w:t>
            </w:r>
          </w:p>
        </w:tc>
        <w:tc>
          <w:tcPr>
            <w:tcW w:w="1418"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x</w:t>
            </w:r>
          </w:p>
        </w:tc>
        <w:tc>
          <w:tcPr>
            <w:tcW w:w="1276"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x</w:t>
            </w:r>
          </w:p>
        </w:tc>
        <w:tc>
          <w:tcPr>
            <w:tcW w:w="1701"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72 000</w:t>
            </w:r>
          </w:p>
        </w:tc>
        <w:tc>
          <w:tcPr>
            <w:tcW w:w="1705"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72 000</w:t>
            </w:r>
          </w:p>
        </w:tc>
      </w:tr>
      <w:tr w:rsidR="00337D5C" w:rsidRPr="00376A25" w:rsidTr="002E1E54">
        <w:tc>
          <w:tcPr>
            <w:tcW w:w="3539"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Mijloace fixe</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 xml:space="preserve">3 900 000 </w:t>
            </w:r>
          </w:p>
        </w:tc>
        <w:tc>
          <w:tcPr>
            <w:tcW w:w="1276"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1 700 000</w:t>
            </w:r>
          </w:p>
        </w:tc>
        <w:tc>
          <w:tcPr>
            <w:tcW w:w="1701" w:type="dxa"/>
            <w:vAlign w:val="center"/>
          </w:tcPr>
          <w:p w:rsidR="00337D5C" w:rsidRPr="00376A25" w:rsidRDefault="00337D5C" w:rsidP="00337D5C">
            <w:pPr>
              <w:jc w:val="right"/>
              <w:rPr>
                <w:rFonts w:ascii="Times New Roman" w:hAnsi="Times New Roman" w:cs="Times New Roman"/>
                <w:sz w:val="24"/>
                <w:szCs w:val="24"/>
              </w:rPr>
            </w:pPr>
          </w:p>
        </w:tc>
        <w:tc>
          <w:tcPr>
            <w:tcW w:w="1705"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5600 000</w:t>
            </w:r>
          </w:p>
        </w:tc>
      </w:tr>
      <w:tr w:rsidR="00337D5C" w:rsidRPr="00376A25" w:rsidTr="002E1E54">
        <w:tc>
          <w:tcPr>
            <w:tcW w:w="3539"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Investiţii financiare pe termen lung în părţi afiliate</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800 000</w:t>
            </w:r>
          </w:p>
        </w:tc>
        <w:tc>
          <w:tcPr>
            <w:tcW w:w="1276" w:type="dxa"/>
            <w:vAlign w:val="center"/>
          </w:tcPr>
          <w:p w:rsidR="00337D5C" w:rsidRPr="00376A25" w:rsidRDefault="00337D5C" w:rsidP="00337D5C">
            <w:pPr>
              <w:jc w:val="right"/>
              <w:rPr>
                <w:rFonts w:ascii="Times New Roman" w:hAnsi="Times New Roman" w:cs="Times New Roman"/>
                <w:sz w:val="24"/>
                <w:szCs w:val="24"/>
              </w:rPr>
            </w:pPr>
          </w:p>
        </w:tc>
        <w:tc>
          <w:tcPr>
            <w:tcW w:w="1701" w:type="dxa"/>
            <w:vAlign w:val="center"/>
          </w:tcPr>
          <w:p w:rsidR="00337D5C" w:rsidRPr="00376A25" w:rsidRDefault="00337D5C" w:rsidP="00337D5C">
            <w:pPr>
              <w:ind w:left="360"/>
              <w:jc w:val="right"/>
              <w:rPr>
                <w:rFonts w:ascii="Times New Roman" w:hAnsi="Times New Roman" w:cs="Times New Roman"/>
                <w:sz w:val="24"/>
                <w:szCs w:val="24"/>
              </w:rPr>
            </w:pPr>
            <w:r w:rsidRPr="00376A25">
              <w:rPr>
                <w:rFonts w:ascii="Times New Roman" w:hAnsi="Times New Roman" w:cs="Times New Roman"/>
                <w:sz w:val="24"/>
                <w:szCs w:val="24"/>
              </w:rPr>
              <w:t>(800 000)</w:t>
            </w:r>
          </w:p>
        </w:tc>
        <w:tc>
          <w:tcPr>
            <w:tcW w:w="1705" w:type="dxa"/>
            <w:vAlign w:val="center"/>
          </w:tcPr>
          <w:p w:rsidR="00337D5C" w:rsidRPr="00376A25" w:rsidRDefault="00337D5C" w:rsidP="00337D5C">
            <w:pPr>
              <w:jc w:val="right"/>
              <w:rPr>
                <w:rFonts w:ascii="Times New Roman" w:hAnsi="Times New Roman" w:cs="Times New Roman"/>
                <w:sz w:val="24"/>
                <w:szCs w:val="24"/>
              </w:rPr>
            </w:pPr>
          </w:p>
        </w:tc>
      </w:tr>
      <w:tr w:rsidR="00337D5C" w:rsidRPr="00376A25" w:rsidTr="002E1E54">
        <w:tc>
          <w:tcPr>
            <w:tcW w:w="3539"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Active circulante</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1 400 000</w:t>
            </w:r>
          </w:p>
        </w:tc>
        <w:tc>
          <w:tcPr>
            <w:tcW w:w="1276"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600 000</w:t>
            </w:r>
          </w:p>
        </w:tc>
        <w:tc>
          <w:tcPr>
            <w:tcW w:w="1701" w:type="dxa"/>
            <w:vAlign w:val="center"/>
          </w:tcPr>
          <w:p w:rsidR="00337D5C" w:rsidRPr="00376A25" w:rsidRDefault="00337D5C" w:rsidP="00337D5C">
            <w:pPr>
              <w:jc w:val="right"/>
              <w:rPr>
                <w:rFonts w:ascii="Times New Roman" w:hAnsi="Times New Roman" w:cs="Times New Roman"/>
                <w:sz w:val="24"/>
                <w:szCs w:val="24"/>
              </w:rPr>
            </w:pPr>
          </w:p>
        </w:tc>
        <w:tc>
          <w:tcPr>
            <w:tcW w:w="1705"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2 000 000</w:t>
            </w:r>
          </w:p>
        </w:tc>
      </w:tr>
      <w:tr w:rsidR="00337D5C" w:rsidRPr="00376A25" w:rsidTr="002E1E54">
        <w:tc>
          <w:tcPr>
            <w:tcW w:w="3539" w:type="dxa"/>
          </w:tcPr>
          <w:p w:rsidR="00337D5C" w:rsidRPr="00376A25" w:rsidRDefault="00337D5C" w:rsidP="00337D5C">
            <w:pPr>
              <w:jc w:val="both"/>
              <w:rPr>
                <w:rFonts w:ascii="Times New Roman" w:hAnsi="Times New Roman" w:cs="Times New Roman"/>
                <w:b/>
                <w:sz w:val="24"/>
                <w:szCs w:val="24"/>
              </w:rPr>
            </w:pPr>
            <w:r w:rsidRPr="00376A25">
              <w:rPr>
                <w:rFonts w:ascii="Times New Roman" w:hAnsi="Times New Roman" w:cs="Times New Roman"/>
                <w:b/>
                <w:sz w:val="24"/>
                <w:szCs w:val="24"/>
              </w:rPr>
              <w:t>Total active</w:t>
            </w:r>
          </w:p>
        </w:tc>
        <w:tc>
          <w:tcPr>
            <w:tcW w:w="1418"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6 100 000</w:t>
            </w:r>
          </w:p>
        </w:tc>
        <w:tc>
          <w:tcPr>
            <w:tcW w:w="1276"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2 300 000</w:t>
            </w:r>
          </w:p>
        </w:tc>
        <w:tc>
          <w:tcPr>
            <w:tcW w:w="1701"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(728 000)</w:t>
            </w:r>
          </w:p>
        </w:tc>
        <w:tc>
          <w:tcPr>
            <w:tcW w:w="1705"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7 762 000</w:t>
            </w:r>
          </w:p>
        </w:tc>
      </w:tr>
      <w:tr w:rsidR="00337D5C" w:rsidRPr="00376A25" w:rsidTr="002E1E54">
        <w:tc>
          <w:tcPr>
            <w:tcW w:w="3539"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Capital social înregistrat</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2 000 000</w:t>
            </w:r>
          </w:p>
        </w:tc>
        <w:tc>
          <w:tcPr>
            <w:tcW w:w="1276"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800 000</w:t>
            </w:r>
          </w:p>
        </w:tc>
        <w:tc>
          <w:tcPr>
            <w:tcW w:w="1701"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(800 000)</w:t>
            </w:r>
          </w:p>
        </w:tc>
        <w:tc>
          <w:tcPr>
            <w:tcW w:w="1705"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2 000 000</w:t>
            </w:r>
          </w:p>
        </w:tc>
      </w:tr>
      <w:tr w:rsidR="00337D5C" w:rsidRPr="00376A25" w:rsidTr="002E1E54">
        <w:tc>
          <w:tcPr>
            <w:tcW w:w="3539"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Profit nerepartizat (pierderea neacoperită) al anilor precedenţi</w:t>
            </w:r>
          </w:p>
        </w:tc>
        <w:tc>
          <w:tcPr>
            <w:tcW w:w="1418" w:type="dxa"/>
            <w:vAlign w:val="center"/>
          </w:tcPr>
          <w:p w:rsidR="00337D5C" w:rsidRPr="00376A25" w:rsidRDefault="00337D5C" w:rsidP="00337D5C">
            <w:pPr>
              <w:jc w:val="right"/>
              <w:rPr>
                <w:rFonts w:ascii="Times New Roman" w:hAnsi="Times New Roman" w:cs="Times New Roman"/>
                <w:sz w:val="24"/>
                <w:szCs w:val="24"/>
              </w:rPr>
            </w:pPr>
          </w:p>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 xml:space="preserve"> 100 000</w:t>
            </w:r>
          </w:p>
        </w:tc>
        <w:tc>
          <w:tcPr>
            <w:tcW w:w="1276" w:type="dxa"/>
            <w:vAlign w:val="center"/>
          </w:tcPr>
          <w:p w:rsidR="00337D5C" w:rsidRPr="00376A25" w:rsidRDefault="00337D5C" w:rsidP="00337D5C">
            <w:pPr>
              <w:jc w:val="right"/>
              <w:rPr>
                <w:rFonts w:ascii="Times New Roman" w:hAnsi="Times New Roman" w:cs="Times New Roman"/>
                <w:sz w:val="24"/>
                <w:szCs w:val="24"/>
              </w:rPr>
            </w:pPr>
          </w:p>
          <w:p w:rsidR="00337D5C" w:rsidRPr="00376A25" w:rsidRDefault="00337D5C" w:rsidP="00337D5C">
            <w:pPr>
              <w:ind w:left="360"/>
              <w:jc w:val="right"/>
              <w:rPr>
                <w:rFonts w:ascii="Times New Roman" w:hAnsi="Times New Roman" w:cs="Times New Roman"/>
                <w:sz w:val="24"/>
                <w:szCs w:val="24"/>
              </w:rPr>
            </w:pPr>
          </w:p>
        </w:tc>
        <w:tc>
          <w:tcPr>
            <w:tcW w:w="1701" w:type="dxa"/>
            <w:vAlign w:val="center"/>
          </w:tcPr>
          <w:p w:rsidR="00337D5C" w:rsidRPr="00376A25" w:rsidRDefault="00337D5C" w:rsidP="00337D5C">
            <w:pPr>
              <w:jc w:val="right"/>
              <w:rPr>
                <w:rFonts w:ascii="Times New Roman" w:hAnsi="Times New Roman" w:cs="Times New Roman"/>
                <w:sz w:val="24"/>
                <w:szCs w:val="24"/>
              </w:rPr>
            </w:pPr>
          </w:p>
        </w:tc>
        <w:tc>
          <w:tcPr>
            <w:tcW w:w="1705" w:type="dxa"/>
            <w:vAlign w:val="center"/>
          </w:tcPr>
          <w:p w:rsidR="00337D5C" w:rsidRPr="00376A25" w:rsidRDefault="00337D5C" w:rsidP="00337D5C">
            <w:pPr>
              <w:jc w:val="right"/>
              <w:rPr>
                <w:rFonts w:ascii="Times New Roman" w:hAnsi="Times New Roman" w:cs="Times New Roman"/>
                <w:sz w:val="24"/>
                <w:szCs w:val="24"/>
              </w:rPr>
            </w:pPr>
          </w:p>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100 000</w:t>
            </w:r>
          </w:p>
        </w:tc>
      </w:tr>
      <w:tr w:rsidR="00337D5C" w:rsidRPr="00376A25" w:rsidTr="002E1E54">
        <w:tc>
          <w:tcPr>
            <w:tcW w:w="3539"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Profit net (pierderea netă) al perioadei de gestiune</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900 000</w:t>
            </w:r>
          </w:p>
        </w:tc>
        <w:tc>
          <w:tcPr>
            <w:tcW w:w="1276"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250 000</w:t>
            </w:r>
          </w:p>
        </w:tc>
        <w:tc>
          <w:tcPr>
            <w:tcW w:w="1701"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(250 000)</w:t>
            </w:r>
          </w:p>
          <w:p w:rsidR="00337D5C" w:rsidRPr="00376A25" w:rsidRDefault="008A6260" w:rsidP="00337D5C">
            <w:pPr>
              <w:jc w:val="right"/>
              <w:rPr>
                <w:rFonts w:ascii="Times New Roman" w:hAnsi="Times New Roman" w:cs="Times New Roman"/>
                <w:sz w:val="24"/>
                <w:szCs w:val="24"/>
              </w:rPr>
            </w:pPr>
            <w:r>
              <w:rPr>
                <w:rFonts w:ascii="Times New Roman" w:hAnsi="Times New Roman" w:cs="Times New Roman"/>
                <w:sz w:val="24"/>
                <w:szCs w:val="24"/>
              </w:rPr>
              <w:t xml:space="preserve"> </w:t>
            </w:r>
            <w:r w:rsidR="00337D5C" w:rsidRPr="00376A25">
              <w:rPr>
                <w:rFonts w:ascii="Times New Roman" w:hAnsi="Times New Roman" w:cs="Times New Roman"/>
                <w:sz w:val="24"/>
                <w:szCs w:val="24"/>
              </w:rPr>
              <w:t>112 000</w:t>
            </w:r>
          </w:p>
        </w:tc>
        <w:tc>
          <w:tcPr>
            <w:tcW w:w="1705"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1 012 000</w:t>
            </w:r>
          </w:p>
        </w:tc>
      </w:tr>
      <w:tr w:rsidR="00337D5C" w:rsidRPr="00376A25" w:rsidTr="002E1E54">
        <w:tc>
          <w:tcPr>
            <w:tcW w:w="3539"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Interesele care nu controlează</w:t>
            </w:r>
          </w:p>
        </w:tc>
        <w:tc>
          <w:tcPr>
            <w:tcW w:w="1418"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x</w:t>
            </w:r>
          </w:p>
        </w:tc>
        <w:tc>
          <w:tcPr>
            <w:tcW w:w="1276" w:type="dxa"/>
            <w:vAlign w:val="center"/>
          </w:tcPr>
          <w:p w:rsidR="00337D5C" w:rsidRPr="00376A25" w:rsidRDefault="00337D5C" w:rsidP="00337D5C">
            <w:pPr>
              <w:jc w:val="center"/>
              <w:rPr>
                <w:rFonts w:ascii="Times New Roman" w:hAnsi="Times New Roman" w:cs="Times New Roman"/>
                <w:sz w:val="24"/>
                <w:szCs w:val="24"/>
              </w:rPr>
            </w:pPr>
            <w:r w:rsidRPr="00376A25">
              <w:rPr>
                <w:rFonts w:ascii="Times New Roman" w:hAnsi="Times New Roman" w:cs="Times New Roman"/>
                <w:sz w:val="24"/>
                <w:szCs w:val="24"/>
              </w:rPr>
              <w:t>x</w:t>
            </w:r>
          </w:p>
        </w:tc>
        <w:tc>
          <w:tcPr>
            <w:tcW w:w="1701"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210 000</w:t>
            </w:r>
          </w:p>
        </w:tc>
        <w:tc>
          <w:tcPr>
            <w:tcW w:w="1705"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210 000</w:t>
            </w:r>
          </w:p>
        </w:tc>
      </w:tr>
      <w:tr w:rsidR="00337D5C" w:rsidRPr="00376A25" w:rsidTr="002E1E54">
        <w:tc>
          <w:tcPr>
            <w:tcW w:w="3539"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Datorii</w:t>
            </w:r>
          </w:p>
        </w:tc>
        <w:tc>
          <w:tcPr>
            <w:tcW w:w="1418"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3 100 000</w:t>
            </w:r>
          </w:p>
        </w:tc>
        <w:tc>
          <w:tcPr>
            <w:tcW w:w="1276"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1 250 000</w:t>
            </w:r>
          </w:p>
        </w:tc>
        <w:tc>
          <w:tcPr>
            <w:tcW w:w="1701" w:type="dxa"/>
            <w:vAlign w:val="center"/>
          </w:tcPr>
          <w:p w:rsidR="00337D5C" w:rsidRPr="00376A25" w:rsidRDefault="00337D5C" w:rsidP="00337D5C">
            <w:pPr>
              <w:jc w:val="right"/>
              <w:rPr>
                <w:rFonts w:ascii="Times New Roman" w:hAnsi="Times New Roman" w:cs="Times New Roman"/>
                <w:sz w:val="24"/>
                <w:szCs w:val="24"/>
              </w:rPr>
            </w:pPr>
          </w:p>
        </w:tc>
        <w:tc>
          <w:tcPr>
            <w:tcW w:w="1705"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4 350 000</w:t>
            </w:r>
          </w:p>
        </w:tc>
      </w:tr>
      <w:tr w:rsidR="00337D5C" w:rsidRPr="00376A25" w:rsidTr="002E1E54">
        <w:tc>
          <w:tcPr>
            <w:tcW w:w="3539" w:type="dxa"/>
          </w:tcPr>
          <w:p w:rsidR="00337D5C" w:rsidRPr="00376A25" w:rsidRDefault="00337D5C" w:rsidP="00337D5C">
            <w:pPr>
              <w:jc w:val="both"/>
              <w:rPr>
                <w:rFonts w:ascii="Times New Roman" w:hAnsi="Times New Roman" w:cs="Times New Roman"/>
                <w:b/>
                <w:sz w:val="24"/>
                <w:szCs w:val="24"/>
              </w:rPr>
            </w:pPr>
            <w:r w:rsidRPr="00376A25">
              <w:rPr>
                <w:rFonts w:ascii="Times New Roman" w:hAnsi="Times New Roman" w:cs="Times New Roman"/>
                <w:b/>
                <w:sz w:val="24"/>
                <w:szCs w:val="24"/>
              </w:rPr>
              <w:lastRenderedPageBreak/>
              <w:t>Total pasive</w:t>
            </w:r>
          </w:p>
        </w:tc>
        <w:tc>
          <w:tcPr>
            <w:tcW w:w="1418"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6 100 000</w:t>
            </w:r>
          </w:p>
        </w:tc>
        <w:tc>
          <w:tcPr>
            <w:tcW w:w="1276"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2 300 000</w:t>
            </w:r>
          </w:p>
        </w:tc>
        <w:tc>
          <w:tcPr>
            <w:tcW w:w="1701"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(728 000)</w:t>
            </w:r>
          </w:p>
        </w:tc>
        <w:tc>
          <w:tcPr>
            <w:tcW w:w="1705"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7 672 000</w:t>
            </w:r>
          </w:p>
        </w:tc>
      </w:tr>
    </w:tbl>
    <w:p w:rsidR="00337D5C" w:rsidRPr="00376A25" w:rsidRDefault="00337D5C" w:rsidP="00337D5C">
      <w:pPr>
        <w:spacing w:line="240" w:lineRule="auto"/>
        <w:ind w:firstLine="357"/>
        <w:jc w:val="both"/>
        <w:rPr>
          <w:rFonts w:ascii="Times New Roman" w:hAnsi="Times New Roman" w:cs="Times New Roman"/>
          <w:sz w:val="24"/>
          <w:szCs w:val="24"/>
          <w:lang w:val="ro-RO"/>
        </w:rPr>
      </w:pPr>
    </w:p>
    <w:p w:rsidR="00337D5C" w:rsidRPr="00376A25" w:rsidRDefault="00337D5C" w:rsidP="00AD4D03">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În baza datelor din exemplu, valoarea contabilă a fondului comercial la data achiziţiei</w:t>
      </w:r>
      <w:r w:rsidR="00B310CD"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entităţii-fiică constituie 80 000 lei (800 000 lei – 900 000 lei x 0,8), iar la data raportării – 72 000 lei [80 000 lei  - 80 000 lei : (5 ani x 12 luni) x 6 luni].</w:t>
      </w:r>
    </w:p>
    <w:p w:rsidR="00337D5C" w:rsidRPr="00376A25" w:rsidRDefault="00337D5C" w:rsidP="00AD4D03">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Interesele care nu controlează la data achiziţiei</w:t>
      </w:r>
      <w:r w:rsidR="00B310CD"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entităţii-fiică constituie 180 000 lei [(1 – 0, 8) x 900 000 lei].</w:t>
      </w:r>
    </w:p>
    <w:p w:rsidR="00337D5C" w:rsidRPr="00376A25" w:rsidRDefault="00337D5C" w:rsidP="00AD4D03">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P</w:t>
      </w:r>
      <w:r w:rsidR="008074BA">
        <w:rPr>
          <w:rFonts w:ascii="Times New Roman" w:hAnsi="Times New Roman" w:cs="Times New Roman"/>
          <w:sz w:val="24"/>
          <w:szCs w:val="24"/>
          <w:lang w:val="ro-RO"/>
        </w:rPr>
        <w:t>rofitul net al entităţii-fiică ”</w:t>
      </w:r>
      <w:r w:rsidRPr="00376A25">
        <w:rPr>
          <w:rFonts w:ascii="Times New Roman" w:hAnsi="Times New Roman" w:cs="Times New Roman"/>
          <w:sz w:val="24"/>
          <w:szCs w:val="24"/>
          <w:lang w:val="ro-RO"/>
        </w:rPr>
        <w:t>B” s-a majorat de la data achiziţiei</w:t>
      </w:r>
      <w:r w:rsidR="00B310CD"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pînă la data raportării cu 150 000 lei (250 000 lei – 100 000 lei), din care 120 000 lei (150 000 lei x 0,8) se atribuie entităţii-mamă şi</w:t>
      </w:r>
      <w:r w:rsidR="008074BA">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30 000 lei [150 000 x (1 – 0, 8)] revin intereselor care nu controlează.</w:t>
      </w:r>
    </w:p>
    <w:p w:rsidR="00337D5C" w:rsidRPr="00376A25" w:rsidRDefault="00337D5C" w:rsidP="00AD4D03">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Pentru a determina profitul net al grupului la data raportării se efectuează calculul prezentat în tabelul 7.</w:t>
      </w:r>
    </w:p>
    <w:p w:rsidR="00337D5C" w:rsidRPr="00376A25" w:rsidRDefault="00337D5C" w:rsidP="00337D5C">
      <w:pPr>
        <w:spacing w:line="240" w:lineRule="auto"/>
        <w:ind w:firstLine="360"/>
        <w:jc w:val="right"/>
        <w:rPr>
          <w:rFonts w:ascii="Times New Roman" w:hAnsi="Times New Roman" w:cs="Times New Roman"/>
          <w:sz w:val="24"/>
          <w:szCs w:val="24"/>
          <w:lang w:val="ro-RO"/>
        </w:rPr>
      </w:pPr>
      <w:r w:rsidRPr="00376A25">
        <w:rPr>
          <w:rFonts w:ascii="Times New Roman" w:hAnsi="Times New Roman" w:cs="Times New Roman"/>
          <w:sz w:val="24"/>
          <w:szCs w:val="24"/>
          <w:lang w:val="ro-RO"/>
        </w:rPr>
        <w:t>Tabelul 7</w:t>
      </w:r>
    </w:p>
    <w:p w:rsidR="00337D5C" w:rsidRPr="00376A25" w:rsidRDefault="00337D5C" w:rsidP="00337D5C">
      <w:pPr>
        <w:spacing w:line="240" w:lineRule="auto"/>
        <w:ind w:firstLine="360"/>
        <w:jc w:val="center"/>
        <w:rPr>
          <w:rFonts w:ascii="Times New Roman" w:hAnsi="Times New Roman" w:cs="Times New Roman"/>
          <w:b/>
          <w:sz w:val="24"/>
          <w:szCs w:val="24"/>
          <w:lang w:val="ro-RO"/>
        </w:rPr>
      </w:pPr>
      <w:r w:rsidRPr="00376A25">
        <w:rPr>
          <w:rFonts w:ascii="Times New Roman" w:hAnsi="Times New Roman" w:cs="Times New Roman"/>
          <w:b/>
          <w:sz w:val="24"/>
          <w:szCs w:val="24"/>
          <w:lang w:val="ro-RO"/>
        </w:rPr>
        <w:t>Calculul profitului net al grupului  la  31.12.201X</w:t>
      </w:r>
    </w:p>
    <w:p w:rsidR="00337D5C" w:rsidRPr="00376A25" w:rsidRDefault="00337D5C" w:rsidP="00337D5C">
      <w:pPr>
        <w:spacing w:line="240" w:lineRule="auto"/>
        <w:ind w:firstLine="348"/>
        <w:jc w:val="right"/>
        <w:rPr>
          <w:rFonts w:ascii="Times New Roman" w:hAnsi="Times New Roman" w:cs="Times New Roman"/>
          <w:sz w:val="24"/>
          <w:szCs w:val="24"/>
          <w:lang w:val="ro-RO"/>
        </w:rPr>
      </w:pPr>
    </w:p>
    <w:tbl>
      <w:tblPr>
        <w:tblStyle w:val="af3"/>
        <w:tblW w:w="9639" w:type="dxa"/>
        <w:tblInd w:w="-5" w:type="dxa"/>
        <w:tblLook w:val="04A0" w:firstRow="1" w:lastRow="0" w:firstColumn="1" w:lastColumn="0" w:noHBand="0" w:noVBand="1"/>
      </w:tblPr>
      <w:tblGrid>
        <w:gridCol w:w="7225"/>
        <w:gridCol w:w="2414"/>
      </w:tblGrid>
      <w:tr w:rsidR="00337D5C" w:rsidRPr="00376A25" w:rsidTr="002E1E54">
        <w:tc>
          <w:tcPr>
            <w:tcW w:w="7225"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Indicatori </w:t>
            </w:r>
          </w:p>
        </w:tc>
        <w:tc>
          <w:tcPr>
            <w:tcW w:w="2414"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Suma, lei</w:t>
            </w:r>
          </w:p>
        </w:tc>
      </w:tr>
      <w:tr w:rsidR="00337D5C" w:rsidRPr="00376A25" w:rsidTr="002E1E54">
        <w:tc>
          <w:tcPr>
            <w:tcW w:w="7225"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 xml:space="preserve">Profitul net al entităţii-mamă la data raportării </w:t>
            </w:r>
          </w:p>
        </w:tc>
        <w:tc>
          <w:tcPr>
            <w:tcW w:w="2414" w:type="dxa"/>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 xml:space="preserve"> 900 000 </w:t>
            </w:r>
          </w:p>
        </w:tc>
      </w:tr>
      <w:tr w:rsidR="00337D5C" w:rsidRPr="00376A25" w:rsidTr="002E1E54">
        <w:tc>
          <w:tcPr>
            <w:tcW w:w="7225"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Partea entităţii-mamă în majorarea profitului net al entităţii-fiică după achiziţie (150 000 lei x 80%)</w:t>
            </w:r>
          </w:p>
        </w:tc>
        <w:tc>
          <w:tcPr>
            <w:tcW w:w="2414" w:type="dxa"/>
          </w:tcPr>
          <w:p w:rsidR="00337D5C" w:rsidRPr="00376A25" w:rsidRDefault="00337D5C" w:rsidP="00337D5C">
            <w:pPr>
              <w:jc w:val="right"/>
              <w:rPr>
                <w:rFonts w:ascii="Times New Roman" w:hAnsi="Times New Roman" w:cs="Times New Roman"/>
                <w:sz w:val="24"/>
                <w:szCs w:val="24"/>
              </w:rPr>
            </w:pPr>
          </w:p>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120 000</w:t>
            </w:r>
          </w:p>
        </w:tc>
      </w:tr>
      <w:tr w:rsidR="00337D5C" w:rsidRPr="00376A25" w:rsidTr="002E1E54">
        <w:tc>
          <w:tcPr>
            <w:tcW w:w="7225"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Partea fondului comercial decontată la cheltuieli curente după achiziţie</w:t>
            </w:r>
          </w:p>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[80 000 lei : (5 ani x 12 luni) x 6 luni]</w:t>
            </w:r>
          </w:p>
        </w:tc>
        <w:tc>
          <w:tcPr>
            <w:tcW w:w="2414" w:type="dxa"/>
          </w:tcPr>
          <w:p w:rsidR="00337D5C" w:rsidRPr="00376A25" w:rsidRDefault="00337D5C" w:rsidP="00337D5C">
            <w:pPr>
              <w:jc w:val="right"/>
              <w:rPr>
                <w:rFonts w:ascii="Times New Roman" w:hAnsi="Times New Roman" w:cs="Times New Roman"/>
                <w:sz w:val="24"/>
                <w:szCs w:val="24"/>
              </w:rPr>
            </w:pPr>
          </w:p>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(8 000)</w:t>
            </w:r>
          </w:p>
        </w:tc>
      </w:tr>
      <w:tr w:rsidR="00337D5C" w:rsidRPr="00376A25" w:rsidTr="002E1E54">
        <w:tc>
          <w:tcPr>
            <w:tcW w:w="7225"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 xml:space="preserve">Profitul net al grupului la data raportării </w:t>
            </w:r>
          </w:p>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(900 000 lei + 120 000 lei – 8 000 lei)</w:t>
            </w:r>
          </w:p>
        </w:tc>
        <w:tc>
          <w:tcPr>
            <w:tcW w:w="2414" w:type="dxa"/>
          </w:tcPr>
          <w:p w:rsidR="00337D5C" w:rsidRPr="00376A25" w:rsidRDefault="00337D5C" w:rsidP="00337D5C">
            <w:pPr>
              <w:jc w:val="right"/>
              <w:rPr>
                <w:rFonts w:ascii="Times New Roman" w:hAnsi="Times New Roman" w:cs="Times New Roman"/>
                <w:sz w:val="24"/>
                <w:szCs w:val="24"/>
              </w:rPr>
            </w:pPr>
          </w:p>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1 012 000</w:t>
            </w:r>
          </w:p>
        </w:tc>
      </w:tr>
    </w:tbl>
    <w:p w:rsidR="00337D5C" w:rsidRPr="00376A25" w:rsidRDefault="00337D5C" w:rsidP="00337D5C">
      <w:pPr>
        <w:spacing w:line="240" w:lineRule="auto"/>
        <w:ind w:firstLine="357"/>
        <w:jc w:val="both"/>
        <w:rPr>
          <w:rFonts w:ascii="Times New Roman" w:hAnsi="Times New Roman" w:cs="Times New Roman"/>
          <w:sz w:val="24"/>
          <w:szCs w:val="24"/>
          <w:lang w:val="ro-RO"/>
        </w:rPr>
      </w:pPr>
    </w:p>
    <w:p w:rsidR="00337D5C" w:rsidRPr="00376A25" w:rsidRDefault="00337D5C" w:rsidP="00AD4D03">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Astfel, profitul net al gupului la 31.12.201X este cu 112 000 lei (1 012 000</w:t>
      </w:r>
      <w:r w:rsidR="004753B4">
        <w:rPr>
          <w:rFonts w:ascii="Times New Roman" w:hAnsi="Times New Roman" w:cs="Times New Roman"/>
          <w:sz w:val="24"/>
          <w:szCs w:val="24"/>
          <w:lang w:val="ro-RO"/>
        </w:rPr>
        <w:t xml:space="preserve"> lei</w:t>
      </w:r>
      <w:r w:rsidRPr="00376A25">
        <w:rPr>
          <w:rFonts w:ascii="Times New Roman" w:hAnsi="Times New Roman" w:cs="Times New Roman"/>
          <w:sz w:val="24"/>
          <w:szCs w:val="24"/>
          <w:lang w:val="ro-RO"/>
        </w:rPr>
        <w:t xml:space="preserve"> – 900 000</w:t>
      </w:r>
      <w:r w:rsidR="004753B4">
        <w:rPr>
          <w:rFonts w:ascii="Times New Roman" w:hAnsi="Times New Roman" w:cs="Times New Roman"/>
          <w:sz w:val="24"/>
          <w:szCs w:val="24"/>
          <w:lang w:val="ro-RO"/>
        </w:rPr>
        <w:t xml:space="preserve"> lei</w:t>
      </w:r>
      <w:r w:rsidRPr="00376A25">
        <w:rPr>
          <w:rFonts w:ascii="Times New Roman" w:hAnsi="Times New Roman" w:cs="Times New Roman"/>
          <w:sz w:val="24"/>
          <w:szCs w:val="24"/>
          <w:lang w:val="ro-RO"/>
        </w:rPr>
        <w:t xml:space="preserve">) mai mare decît profitul net al entităţii-mamă la aceeaşi dată. </w:t>
      </w:r>
    </w:p>
    <w:p w:rsidR="00337D5C" w:rsidRPr="00376A25" w:rsidRDefault="00337D5C" w:rsidP="00AD4D03">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Interesele care nu controlează la data raportării constituie</w:t>
      </w:r>
      <w:r w:rsidR="008A6260">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în cazul dat 210 000 lei (180 000 lei + 30 000 lei)].</w:t>
      </w:r>
    </w:p>
    <w:p w:rsidR="00337D5C" w:rsidRPr="00376A25" w:rsidRDefault="004753B4" w:rsidP="00AD4D03">
      <w:pPr>
        <w:spacing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Informaţiile din col.</w:t>
      </w:r>
      <w:r w:rsidR="005D4EC8">
        <w:rPr>
          <w:rFonts w:ascii="Times New Roman" w:hAnsi="Times New Roman" w:cs="Times New Roman"/>
          <w:sz w:val="24"/>
          <w:szCs w:val="24"/>
          <w:lang w:val="ro-RO"/>
        </w:rPr>
        <w:t>5 a</w:t>
      </w:r>
      <w:r w:rsidR="00337D5C" w:rsidRPr="00376A25">
        <w:rPr>
          <w:rFonts w:ascii="Times New Roman" w:hAnsi="Times New Roman" w:cs="Times New Roman"/>
          <w:sz w:val="24"/>
          <w:szCs w:val="24"/>
          <w:lang w:val="ro-RO"/>
        </w:rPr>
        <w:t xml:space="preserve"> tabelului 6 se prezintă în bilanţul consolidat.</w:t>
      </w:r>
    </w:p>
    <w:p w:rsidR="00337D5C" w:rsidRPr="00376A25" w:rsidRDefault="00337D5C" w:rsidP="00AD4D03">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 xml:space="preserve">32. </w:t>
      </w:r>
      <w:r w:rsidRPr="00376A25">
        <w:rPr>
          <w:rFonts w:ascii="Times New Roman" w:hAnsi="Times New Roman" w:cs="Times New Roman"/>
          <w:sz w:val="24"/>
          <w:szCs w:val="24"/>
          <w:lang w:val="ro-RO"/>
        </w:rPr>
        <w:t>La întocmirea bilanţului consolidat se elimină reciproc soldurile elementelor bilanţului aferente tranzacţiilor (operaţiunilor)</w:t>
      </w:r>
      <w:r w:rsidR="00B310CD"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dintre entităţile grupului, în special:</w:t>
      </w:r>
    </w:p>
    <w:p w:rsidR="00337D5C" w:rsidRPr="00376A25" w:rsidRDefault="00337D5C" w:rsidP="00095376">
      <w:pPr>
        <w:pStyle w:val="ad"/>
        <w:numPr>
          <w:ilvl w:val="0"/>
          <w:numId w:val="11"/>
        </w:numPr>
        <w:tabs>
          <w:tab w:val="left" w:pos="851"/>
        </w:tabs>
        <w:ind w:left="0" w:firstLine="567"/>
        <w:jc w:val="both"/>
        <w:rPr>
          <w:lang w:val="ro-RO"/>
        </w:rPr>
      </w:pPr>
      <w:r w:rsidRPr="00376A25">
        <w:rPr>
          <w:lang w:val="ro-RO"/>
        </w:rPr>
        <w:t>creanţele</w:t>
      </w:r>
      <w:r w:rsidR="008A6260">
        <w:rPr>
          <w:lang w:val="ro-RO"/>
        </w:rPr>
        <w:t xml:space="preserve"> </w:t>
      </w:r>
      <w:r w:rsidRPr="00376A25">
        <w:rPr>
          <w:lang w:val="ro-RO"/>
        </w:rPr>
        <w:t>şi datoriile reciproce între entităţile grupului;</w:t>
      </w:r>
    </w:p>
    <w:p w:rsidR="00337D5C" w:rsidRPr="00376A25" w:rsidRDefault="00337D5C" w:rsidP="00095376">
      <w:pPr>
        <w:pStyle w:val="ad"/>
        <w:numPr>
          <w:ilvl w:val="0"/>
          <w:numId w:val="11"/>
        </w:numPr>
        <w:tabs>
          <w:tab w:val="left" w:pos="851"/>
        </w:tabs>
        <w:ind w:left="0" w:firstLine="567"/>
        <w:jc w:val="both"/>
        <w:rPr>
          <w:lang w:val="ro-RO"/>
        </w:rPr>
      </w:pPr>
      <w:r w:rsidRPr="00376A25">
        <w:rPr>
          <w:lang w:val="ro-RO"/>
        </w:rPr>
        <w:t>profiturile sau pierderile aferente operaţiunilor în interiorul grupului, care sînt recunoscute în active;</w:t>
      </w:r>
    </w:p>
    <w:p w:rsidR="00337D5C" w:rsidRPr="00376A25" w:rsidRDefault="00337D5C" w:rsidP="00095376">
      <w:pPr>
        <w:pStyle w:val="ad"/>
        <w:numPr>
          <w:ilvl w:val="0"/>
          <w:numId w:val="11"/>
        </w:numPr>
        <w:tabs>
          <w:tab w:val="left" w:pos="851"/>
        </w:tabs>
        <w:ind w:left="0" w:firstLine="567"/>
        <w:jc w:val="both"/>
        <w:rPr>
          <w:lang w:val="ro-RO"/>
        </w:rPr>
      </w:pPr>
      <w:r w:rsidRPr="00376A25">
        <w:rPr>
          <w:lang w:val="ro-RO"/>
        </w:rPr>
        <w:t>dividendele calculate între</w:t>
      </w:r>
      <w:r w:rsidR="008B4011" w:rsidRPr="00376A25">
        <w:rPr>
          <w:lang w:val="ro-RO"/>
        </w:rPr>
        <w:t xml:space="preserve"> </w:t>
      </w:r>
      <w:r w:rsidRPr="00376A25">
        <w:rPr>
          <w:lang w:val="ro-RO"/>
        </w:rPr>
        <w:t>entităţile grupului.</w:t>
      </w:r>
    </w:p>
    <w:p w:rsidR="00337D5C" w:rsidRPr="00376A25" w:rsidRDefault="00337D5C" w:rsidP="00763534">
      <w:pPr>
        <w:spacing w:line="240" w:lineRule="auto"/>
        <w:ind w:firstLine="567"/>
        <w:jc w:val="both"/>
        <w:rPr>
          <w:rFonts w:ascii="Times New Roman" w:hAnsi="Times New Roman" w:cs="Times New Roman"/>
          <w:i/>
          <w:sz w:val="24"/>
          <w:szCs w:val="24"/>
          <w:lang w:val="ro-RO"/>
        </w:rPr>
      </w:pPr>
      <w:r w:rsidRPr="00376A25">
        <w:rPr>
          <w:rFonts w:ascii="Times New Roman" w:hAnsi="Times New Roman" w:cs="Times New Roman"/>
          <w:b/>
          <w:i/>
          <w:sz w:val="24"/>
          <w:szCs w:val="24"/>
          <w:lang w:val="ro-RO"/>
        </w:rPr>
        <w:t>Exemplul 8.</w:t>
      </w:r>
      <w:r w:rsidR="008074BA">
        <w:rPr>
          <w:rFonts w:ascii="Times New Roman" w:hAnsi="Times New Roman" w:cs="Times New Roman"/>
          <w:i/>
          <w:sz w:val="24"/>
          <w:szCs w:val="24"/>
          <w:lang w:val="ro-RO"/>
        </w:rPr>
        <w:t xml:space="preserve"> Entitatea ”</w:t>
      </w:r>
      <w:r w:rsidRPr="00376A25">
        <w:rPr>
          <w:rFonts w:ascii="Times New Roman" w:hAnsi="Times New Roman" w:cs="Times New Roman"/>
          <w:i/>
          <w:sz w:val="24"/>
          <w:szCs w:val="24"/>
          <w:lang w:val="ro-RO"/>
        </w:rPr>
        <w:t>A”</w:t>
      </w:r>
      <w:r w:rsidR="00B310CD" w:rsidRPr="00376A25">
        <w:rPr>
          <w:rFonts w:ascii="Times New Roman" w:hAnsi="Times New Roman" w:cs="Times New Roman"/>
          <w:i/>
          <w:sz w:val="24"/>
          <w:szCs w:val="24"/>
          <w:lang w:val="ro-RO"/>
        </w:rPr>
        <w:t xml:space="preserve"> </w:t>
      </w:r>
      <w:r w:rsidR="00763534">
        <w:rPr>
          <w:rFonts w:ascii="Times New Roman" w:hAnsi="Times New Roman" w:cs="Times New Roman"/>
          <w:i/>
          <w:sz w:val="24"/>
          <w:szCs w:val="24"/>
          <w:lang w:val="ro-RO"/>
        </w:rPr>
        <w:t>deţine 100</w:t>
      </w:r>
      <w:r w:rsidRPr="00376A25">
        <w:rPr>
          <w:rFonts w:ascii="Times New Roman" w:hAnsi="Times New Roman" w:cs="Times New Roman"/>
          <w:i/>
          <w:sz w:val="24"/>
          <w:szCs w:val="24"/>
          <w:lang w:val="ro-RO"/>
        </w:rPr>
        <w:t>% din capitalul social al entităţii</w:t>
      </w:r>
      <w:r w:rsidR="00B310CD" w:rsidRPr="00376A25">
        <w:rPr>
          <w:rFonts w:ascii="Times New Roman" w:hAnsi="Times New Roman" w:cs="Times New Roman"/>
          <w:i/>
          <w:sz w:val="24"/>
          <w:szCs w:val="24"/>
          <w:lang w:val="ro-RO"/>
        </w:rPr>
        <w:t xml:space="preserve"> </w:t>
      </w:r>
      <w:r w:rsidR="008074BA">
        <w:rPr>
          <w:rFonts w:ascii="Times New Roman" w:hAnsi="Times New Roman" w:cs="Times New Roman"/>
          <w:i/>
          <w:sz w:val="24"/>
          <w:szCs w:val="24"/>
          <w:lang w:val="ro-RO"/>
        </w:rPr>
        <w:t>”</w:t>
      </w:r>
      <w:r w:rsidRPr="00376A25">
        <w:rPr>
          <w:rFonts w:ascii="Times New Roman" w:hAnsi="Times New Roman" w:cs="Times New Roman"/>
          <w:i/>
          <w:sz w:val="24"/>
          <w:szCs w:val="24"/>
          <w:lang w:val="ro-RO"/>
        </w:rPr>
        <w:t>B” din data constituirii acesteia. În cursul anului 201X au fost efectuate următoarele operaţiuni în interiorul grupului:</w:t>
      </w:r>
    </w:p>
    <w:p w:rsidR="00337D5C" w:rsidRPr="00376A25" w:rsidRDefault="008A6260" w:rsidP="00D95E7D">
      <w:pPr>
        <w:pStyle w:val="ad"/>
        <w:ind w:left="0" w:firstLine="567"/>
        <w:jc w:val="both"/>
        <w:rPr>
          <w:i/>
          <w:lang w:val="ro-RO"/>
        </w:rPr>
      </w:pPr>
      <w:r>
        <w:rPr>
          <w:i/>
          <w:lang w:val="ro-RO"/>
        </w:rPr>
        <w:t xml:space="preserve">- </w:t>
      </w:r>
      <w:r w:rsidR="00D95E7D">
        <w:rPr>
          <w:i/>
          <w:lang w:val="ro-RO"/>
        </w:rPr>
        <w:t>î</w:t>
      </w:r>
      <w:r w:rsidR="004753B4">
        <w:rPr>
          <w:i/>
          <w:lang w:val="ro-RO"/>
        </w:rPr>
        <w:t xml:space="preserve">n mai </w:t>
      </w:r>
      <w:r w:rsidR="00337D5C" w:rsidRPr="00376A25">
        <w:rPr>
          <w:i/>
          <w:lang w:val="ro-RO"/>
        </w:rPr>
        <w:t>entitatea-mamă a acordat entităţii-</w:t>
      </w:r>
      <w:r w:rsidR="00763534">
        <w:rPr>
          <w:i/>
          <w:lang w:val="ro-RO"/>
        </w:rPr>
        <w:t xml:space="preserve">fiică un împrumut fără dobîndă </w:t>
      </w:r>
      <w:r w:rsidR="00337D5C" w:rsidRPr="00376A25">
        <w:rPr>
          <w:i/>
          <w:lang w:val="ro-RO"/>
        </w:rPr>
        <w:t xml:space="preserve">pe un termen de 3 </w:t>
      </w:r>
      <w:r w:rsidR="00D95E7D">
        <w:rPr>
          <w:i/>
          <w:lang w:val="ro-RO"/>
        </w:rPr>
        <w:t>ani  în sumă de 120 000 mii lei;</w:t>
      </w:r>
    </w:p>
    <w:p w:rsidR="00337D5C" w:rsidRPr="00376A25" w:rsidRDefault="008A6260" w:rsidP="00D95E7D">
      <w:pPr>
        <w:pStyle w:val="ad"/>
        <w:ind w:left="0" w:firstLine="567"/>
        <w:jc w:val="both"/>
        <w:rPr>
          <w:i/>
          <w:lang w:val="ro-RO"/>
        </w:rPr>
      </w:pPr>
      <w:r>
        <w:rPr>
          <w:i/>
          <w:lang w:val="ro-RO"/>
        </w:rPr>
        <w:t xml:space="preserve">- </w:t>
      </w:r>
      <w:r w:rsidR="00D95E7D">
        <w:rPr>
          <w:i/>
          <w:lang w:val="ro-RO"/>
        </w:rPr>
        <w:t>î</w:t>
      </w:r>
      <w:r w:rsidR="00763534">
        <w:rPr>
          <w:i/>
          <w:lang w:val="ro-RO"/>
        </w:rPr>
        <w:t xml:space="preserve">n iunie </w:t>
      </w:r>
      <w:r w:rsidR="00337D5C" w:rsidRPr="00376A25">
        <w:rPr>
          <w:i/>
          <w:lang w:val="ro-RO"/>
        </w:rPr>
        <w:t xml:space="preserve">entitatea-fiică a calculat dividende entităţii-mamă în sumă de 70 000 </w:t>
      </w:r>
      <w:r w:rsidR="00D95E7D">
        <w:rPr>
          <w:i/>
          <w:lang w:val="ro-RO"/>
        </w:rPr>
        <w:t>lei din profitul anului 201X-1;</w:t>
      </w:r>
    </w:p>
    <w:p w:rsidR="00337D5C" w:rsidRPr="00376A25" w:rsidRDefault="008A6260" w:rsidP="00D95E7D">
      <w:pPr>
        <w:pStyle w:val="ad"/>
        <w:ind w:left="0" w:firstLine="567"/>
        <w:jc w:val="both"/>
        <w:rPr>
          <w:i/>
          <w:lang w:val="ro-RO"/>
        </w:rPr>
      </w:pPr>
      <w:r>
        <w:rPr>
          <w:i/>
          <w:lang w:val="ro-RO"/>
        </w:rPr>
        <w:t xml:space="preserve">- </w:t>
      </w:r>
      <w:r w:rsidR="00D95E7D">
        <w:rPr>
          <w:i/>
          <w:lang w:val="ro-RO"/>
        </w:rPr>
        <w:t>î</w:t>
      </w:r>
      <w:r w:rsidR="00337D5C" w:rsidRPr="00376A25">
        <w:rPr>
          <w:i/>
          <w:lang w:val="ro-RO"/>
        </w:rPr>
        <w:t>n octombrie entitatea-mamă a vîndut</w:t>
      </w:r>
      <w:r w:rsidR="00B310CD" w:rsidRPr="00376A25">
        <w:rPr>
          <w:i/>
          <w:lang w:val="ro-RO"/>
        </w:rPr>
        <w:t xml:space="preserve"> </w:t>
      </w:r>
      <w:r w:rsidR="00337D5C" w:rsidRPr="00376A25">
        <w:rPr>
          <w:i/>
          <w:lang w:val="ro-RO"/>
        </w:rPr>
        <w:t>entităţii-fiică o partidă de mărfuri cu plata amînată</w:t>
      </w:r>
      <w:r w:rsidR="00B310CD" w:rsidRPr="00376A25">
        <w:rPr>
          <w:i/>
          <w:lang w:val="ro-RO"/>
        </w:rPr>
        <w:t xml:space="preserve"> </w:t>
      </w:r>
      <w:r w:rsidR="00337D5C" w:rsidRPr="00376A25">
        <w:rPr>
          <w:i/>
          <w:lang w:val="ro-RO"/>
        </w:rPr>
        <w:t>la</w:t>
      </w:r>
      <w:r w:rsidR="00B310CD" w:rsidRPr="00376A25">
        <w:rPr>
          <w:i/>
          <w:lang w:val="ro-RO"/>
        </w:rPr>
        <w:t xml:space="preserve"> </w:t>
      </w:r>
      <w:r w:rsidR="00337D5C" w:rsidRPr="00376A25">
        <w:rPr>
          <w:i/>
          <w:lang w:val="ro-RO"/>
        </w:rPr>
        <w:t>preţul de 48 000 lei (inclusiv TVA 20%).</w:t>
      </w:r>
      <w:r w:rsidR="00B310CD" w:rsidRPr="00376A25">
        <w:rPr>
          <w:i/>
          <w:lang w:val="ro-RO"/>
        </w:rPr>
        <w:t xml:space="preserve"> </w:t>
      </w:r>
      <w:r w:rsidR="00337D5C" w:rsidRPr="00376A25">
        <w:rPr>
          <w:i/>
          <w:lang w:val="ro-RO"/>
        </w:rPr>
        <w:t>Mărfurile în aceeaşi perioadă de gestiune</w:t>
      </w:r>
      <w:r w:rsidR="00B310CD" w:rsidRPr="00376A25">
        <w:rPr>
          <w:i/>
          <w:lang w:val="ro-RO"/>
        </w:rPr>
        <w:t xml:space="preserve"> </w:t>
      </w:r>
      <w:r w:rsidR="00337D5C" w:rsidRPr="00376A25">
        <w:rPr>
          <w:i/>
          <w:lang w:val="ro-RO"/>
        </w:rPr>
        <w:t>au</w:t>
      </w:r>
      <w:r w:rsidR="00B310CD" w:rsidRPr="00376A25">
        <w:rPr>
          <w:i/>
          <w:lang w:val="ro-RO"/>
        </w:rPr>
        <w:t xml:space="preserve"> </w:t>
      </w:r>
      <w:r w:rsidR="00763534">
        <w:rPr>
          <w:i/>
          <w:lang w:val="ro-RO"/>
        </w:rPr>
        <w:t xml:space="preserve">fost vîndute totalmente de către </w:t>
      </w:r>
      <w:r w:rsidR="00337D5C" w:rsidRPr="00376A25">
        <w:rPr>
          <w:i/>
          <w:lang w:val="ro-RO"/>
        </w:rPr>
        <w:t>entitatea-fiică</w:t>
      </w:r>
      <w:r w:rsidR="00B310CD" w:rsidRPr="00376A25">
        <w:rPr>
          <w:i/>
          <w:lang w:val="ro-RO"/>
        </w:rPr>
        <w:t xml:space="preserve"> </w:t>
      </w:r>
      <w:r w:rsidR="00337D5C" w:rsidRPr="00376A25">
        <w:rPr>
          <w:i/>
          <w:lang w:val="ro-RO"/>
        </w:rPr>
        <w:t>cumpărătorilor din afara grupului. Pînă la sfîrşitul</w:t>
      </w:r>
      <w:r w:rsidR="00B310CD" w:rsidRPr="00376A25">
        <w:rPr>
          <w:i/>
          <w:lang w:val="ro-RO"/>
        </w:rPr>
        <w:t xml:space="preserve"> </w:t>
      </w:r>
      <w:r w:rsidR="00337D5C" w:rsidRPr="00376A25">
        <w:rPr>
          <w:i/>
          <w:lang w:val="ro-RO"/>
        </w:rPr>
        <w:t>201X</w:t>
      </w:r>
      <w:r w:rsidR="00B310CD" w:rsidRPr="00376A25">
        <w:rPr>
          <w:i/>
          <w:lang w:val="ro-RO"/>
        </w:rPr>
        <w:t xml:space="preserve"> </w:t>
      </w:r>
      <w:r w:rsidR="00337D5C" w:rsidRPr="00376A25">
        <w:rPr>
          <w:i/>
          <w:lang w:val="ro-RO"/>
        </w:rPr>
        <w:t>entitatea-fiică a achitat doar 70% din datoria faţă de entitatea-mamă</w:t>
      </w:r>
      <w:r w:rsidR="00D95E7D">
        <w:rPr>
          <w:i/>
          <w:lang w:val="ro-RO"/>
        </w:rPr>
        <w:t xml:space="preserve"> pentru mărfurile achiziţionate;</w:t>
      </w:r>
    </w:p>
    <w:p w:rsidR="00337D5C" w:rsidRPr="00376A25" w:rsidRDefault="008A6260" w:rsidP="00D95E7D">
      <w:pPr>
        <w:pStyle w:val="ad"/>
        <w:ind w:left="0" w:firstLine="567"/>
        <w:jc w:val="both"/>
        <w:rPr>
          <w:i/>
          <w:lang w:val="ro-RO"/>
        </w:rPr>
      </w:pPr>
      <w:r>
        <w:rPr>
          <w:i/>
          <w:lang w:val="ro-RO"/>
        </w:rPr>
        <w:t xml:space="preserve">- </w:t>
      </w:r>
      <w:r w:rsidR="00D95E7D">
        <w:rPr>
          <w:i/>
          <w:lang w:val="ro-RO"/>
        </w:rPr>
        <w:t>î</w:t>
      </w:r>
      <w:r w:rsidR="00337D5C" w:rsidRPr="00376A25">
        <w:rPr>
          <w:i/>
          <w:lang w:val="ro-RO"/>
        </w:rPr>
        <w:t>n decembrie entitatea-mamă a vîndut</w:t>
      </w:r>
      <w:r w:rsidR="00B310CD" w:rsidRPr="00376A25">
        <w:rPr>
          <w:i/>
          <w:lang w:val="ro-RO"/>
        </w:rPr>
        <w:t xml:space="preserve"> </w:t>
      </w:r>
      <w:r w:rsidR="00337D5C" w:rsidRPr="00376A25">
        <w:rPr>
          <w:i/>
          <w:lang w:val="ro-RO"/>
        </w:rPr>
        <w:t>entităţii-fiică o partidă de mărfuri cu achitarea imediată la preţul de 60 000 lei (inclusiv TVA 20%), valoarea contabilă a mărfurilor fiind de 30 000 lei. Pînă la sfîrşitul</w:t>
      </w:r>
      <w:r w:rsidR="00B310CD" w:rsidRPr="00376A25">
        <w:rPr>
          <w:i/>
          <w:lang w:val="ro-RO"/>
        </w:rPr>
        <w:t xml:space="preserve"> </w:t>
      </w:r>
      <w:r w:rsidR="00337D5C" w:rsidRPr="00376A25">
        <w:rPr>
          <w:i/>
          <w:lang w:val="ro-RO"/>
        </w:rPr>
        <w:t>anului aceasta partidă de mărfuri nu a fost vîndută de către entitatea-fiică.</w:t>
      </w:r>
    </w:p>
    <w:p w:rsidR="00337D5C" w:rsidRPr="00376A25" w:rsidRDefault="00337D5C" w:rsidP="008A6260">
      <w:pPr>
        <w:spacing w:line="240" w:lineRule="auto"/>
        <w:ind w:firstLine="0"/>
        <w:jc w:val="both"/>
        <w:rPr>
          <w:rFonts w:ascii="Times New Roman" w:hAnsi="Times New Roman" w:cs="Times New Roman"/>
          <w:i/>
          <w:sz w:val="24"/>
          <w:szCs w:val="24"/>
          <w:lang w:val="ro-RO"/>
        </w:rPr>
      </w:pPr>
      <w:r w:rsidRPr="00376A25">
        <w:rPr>
          <w:rFonts w:ascii="Times New Roman" w:hAnsi="Times New Roman" w:cs="Times New Roman"/>
          <w:i/>
          <w:sz w:val="24"/>
          <w:szCs w:val="24"/>
          <w:lang w:val="ro-RO"/>
        </w:rPr>
        <w:t>Informaţiile din bilanţurile individuale ale entităţii-mamă şi ale entităţii-fiică la 31.12.201X</w:t>
      </w:r>
      <w:r w:rsidR="00B310CD" w:rsidRPr="00376A25">
        <w:rPr>
          <w:rFonts w:ascii="Times New Roman" w:hAnsi="Times New Roman" w:cs="Times New Roman"/>
          <w:i/>
          <w:sz w:val="24"/>
          <w:szCs w:val="24"/>
          <w:lang w:val="ro-RO"/>
        </w:rPr>
        <w:t xml:space="preserve"> </w:t>
      </w:r>
      <w:r w:rsidR="001E43B0">
        <w:rPr>
          <w:rFonts w:ascii="Times New Roman" w:hAnsi="Times New Roman" w:cs="Times New Roman"/>
          <w:i/>
          <w:sz w:val="24"/>
          <w:szCs w:val="24"/>
          <w:lang w:val="ro-RO"/>
        </w:rPr>
        <w:t>sînt preze</w:t>
      </w:r>
      <w:r w:rsidRPr="00376A25">
        <w:rPr>
          <w:rFonts w:ascii="Times New Roman" w:hAnsi="Times New Roman" w:cs="Times New Roman"/>
          <w:i/>
          <w:sz w:val="24"/>
          <w:szCs w:val="24"/>
          <w:lang w:val="ro-RO"/>
        </w:rPr>
        <w:t xml:space="preserve">ntate în </w:t>
      </w:r>
      <w:r w:rsidR="00D462D7" w:rsidRPr="00376A25">
        <w:rPr>
          <w:rFonts w:ascii="Times New Roman" w:hAnsi="Times New Roman" w:cs="Times New Roman"/>
          <w:i/>
          <w:sz w:val="24"/>
          <w:szCs w:val="24"/>
          <w:lang w:val="ro-RO"/>
        </w:rPr>
        <w:t>col</w:t>
      </w:r>
      <w:r w:rsidR="00A97C2A">
        <w:rPr>
          <w:rFonts w:ascii="Times New Roman" w:hAnsi="Times New Roman" w:cs="Times New Roman"/>
          <w:i/>
          <w:sz w:val="24"/>
          <w:szCs w:val="24"/>
          <w:lang w:val="ro-RO"/>
        </w:rPr>
        <w:t>.</w:t>
      </w:r>
      <w:r w:rsidR="00D462D7" w:rsidRPr="00376A25">
        <w:rPr>
          <w:rFonts w:ascii="Times New Roman" w:hAnsi="Times New Roman" w:cs="Times New Roman"/>
          <w:i/>
          <w:sz w:val="24"/>
          <w:szCs w:val="24"/>
          <w:lang w:val="ro-RO"/>
        </w:rPr>
        <w:t>2 şi 3 din tabelul 8.</w:t>
      </w:r>
    </w:p>
    <w:p w:rsidR="00337D5C" w:rsidRPr="00376A25" w:rsidRDefault="00337D5C" w:rsidP="00337D5C">
      <w:pPr>
        <w:spacing w:line="240" w:lineRule="auto"/>
        <w:ind w:firstLine="346"/>
        <w:jc w:val="right"/>
        <w:rPr>
          <w:rFonts w:ascii="Times New Roman" w:hAnsi="Times New Roman" w:cs="Times New Roman"/>
          <w:sz w:val="24"/>
          <w:szCs w:val="24"/>
          <w:lang w:val="ro-RO"/>
        </w:rPr>
      </w:pPr>
      <w:r w:rsidRPr="00376A25">
        <w:rPr>
          <w:rFonts w:ascii="Times New Roman" w:hAnsi="Times New Roman" w:cs="Times New Roman"/>
          <w:sz w:val="24"/>
          <w:szCs w:val="24"/>
          <w:lang w:val="ro-RO"/>
        </w:rPr>
        <w:t>Tabelul 8</w:t>
      </w:r>
    </w:p>
    <w:p w:rsidR="00337D5C" w:rsidRPr="00376A25" w:rsidRDefault="00337D5C" w:rsidP="00337D5C">
      <w:pPr>
        <w:spacing w:line="240" w:lineRule="auto"/>
        <w:ind w:firstLine="348"/>
        <w:jc w:val="center"/>
        <w:rPr>
          <w:rFonts w:ascii="Times New Roman" w:hAnsi="Times New Roman" w:cs="Times New Roman"/>
          <w:b/>
          <w:sz w:val="24"/>
          <w:szCs w:val="24"/>
          <w:lang w:val="ro-RO"/>
        </w:rPr>
      </w:pPr>
      <w:r w:rsidRPr="00376A25">
        <w:rPr>
          <w:rFonts w:ascii="Times New Roman" w:hAnsi="Times New Roman" w:cs="Times New Roman"/>
          <w:b/>
          <w:sz w:val="24"/>
          <w:szCs w:val="24"/>
          <w:lang w:val="ro-RO"/>
        </w:rPr>
        <w:t>Informaţii din bilanţurile individuale şi</w:t>
      </w:r>
      <w:r w:rsidR="00B310CD" w:rsidRPr="00376A25">
        <w:rPr>
          <w:rFonts w:ascii="Times New Roman" w:hAnsi="Times New Roman" w:cs="Times New Roman"/>
          <w:b/>
          <w:sz w:val="24"/>
          <w:szCs w:val="24"/>
          <w:lang w:val="ro-RO"/>
        </w:rPr>
        <w:t xml:space="preserve"> </w:t>
      </w:r>
      <w:r w:rsidRPr="00376A25">
        <w:rPr>
          <w:rFonts w:ascii="Times New Roman" w:hAnsi="Times New Roman" w:cs="Times New Roman"/>
          <w:b/>
          <w:sz w:val="24"/>
          <w:szCs w:val="24"/>
          <w:lang w:val="ro-RO"/>
        </w:rPr>
        <w:t>bilanţul consolidat la  31.12.201X</w:t>
      </w:r>
    </w:p>
    <w:p w:rsidR="00337D5C" w:rsidRPr="00376A25" w:rsidRDefault="00337D5C" w:rsidP="00337D5C">
      <w:pPr>
        <w:spacing w:line="240" w:lineRule="auto"/>
        <w:ind w:firstLine="348"/>
        <w:jc w:val="right"/>
        <w:rPr>
          <w:rFonts w:ascii="Times New Roman" w:hAnsi="Times New Roman" w:cs="Times New Roman"/>
          <w:sz w:val="24"/>
          <w:szCs w:val="24"/>
          <w:lang w:val="ro-RO"/>
        </w:rPr>
      </w:pPr>
      <w:r w:rsidRPr="00376A25">
        <w:rPr>
          <w:rFonts w:ascii="Times New Roman" w:hAnsi="Times New Roman" w:cs="Times New Roman"/>
          <w:sz w:val="24"/>
          <w:szCs w:val="24"/>
          <w:lang w:val="ro-RO"/>
        </w:rPr>
        <w:t>(în lei)</w:t>
      </w:r>
    </w:p>
    <w:tbl>
      <w:tblPr>
        <w:tblStyle w:val="af3"/>
        <w:tblW w:w="9634" w:type="dxa"/>
        <w:tblLook w:val="04A0" w:firstRow="1" w:lastRow="0" w:firstColumn="1" w:lastColumn="0" w:noHBand="0" w:noVBand="1"/>
      </w:tblPr>
      <w:tblGrid>
        <w:gridCol w:w="3592"/>
        <w:gridCol w:w="1500"/>
        <w:gridCol w:w="1349"/>
        <w:gridCol w:w="1634"/>
        <w:gridCol w:w="1559"/>
      </w:tblGrid>
      <w:tr w:rsidR="00337D5C" w:rsidRPr="00376A25" w:rsidTr="002E1E54">
        <w:trPr>
          <w:trHeight w:val="282"/>
        </w:trPr>
        <w:tc>
          <w:tcPr>
            <w:tcW w:w="3592" w:type="dxa"/>
            <w:vMerge w:val="restart"/>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lastRenderedPageBreak/>
              <w:t>Elemente bilanţiere</w:t>
            </w:r>
          </w:p>
        </w:tc>
        <w:tc>
          <w:tcPr>
            <w:tcW w:w="2849" w:type="dxa"/>
            <w:gridSpan w:val="2"/>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Elementele bilanţurilor individuale</w:t>
            </w:r>
            <w:r w:rsidR="00B310CD" w:rsidRPr="00376A25">
              <w:rPr>
                <w:rFonts w:ascii="Times New Roman" w:hAnsi="Times New Roman" w:cs="Times New Roman"/>
                <w:b/>
                <w:sz w:val="24"/>
                <w:szCs w:val="24"/>
              </w:rPr>
              <w:t xml:space="preserve"> </w:t>
            </w:r>
            <w:r w:rsidRPr="00376A25">
              <w:rPr>
                <w:rFonts w:ascii="Times New Roman" w:hAnsi="Times New Roman" w:cs="Times New Roman"/>
                <w:b/>
                <w:sz w:val="24"/>
                <w:szCs w:val="24"/>
              </w:rPr>
              <w:t>ale</w:t>
            </w:r>
          </w:p>
        </w:tc>
        <w:tc>
          <w:tcPr>
            <w:tcW w:w="1634" w:type="dxa"/>
            <w:vMerge w:val="restart"/>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Eliminări</w:t>
            </w:r>
          </w:p>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(ajustări)</w:t>
            </w:r>
          </w:p>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de consolidare</w:t>
            </w:r>
          </w:p>
        </w:tc>
        <w:tc>
          <w:tcPr>
            <w:tcW w:w="1559" w:type="dxa"/>
            <w:vMerge w:val="restart"/>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Elementele bilanţului consolidat </w:t>
            </w:r>
          </w:p>
        </w:tc>
      </w:tr>
      <w:tr w:rsidR="00337D5C" w:rsidRPr="00376A25" w:rsidTr="002E1E54">
        <w:trPr>
          <w:trHeight w:val="281"/>
        </w:trPr>
        <w:tc>
          <w:tcPr>
            <w:tcW w:w="3592" w:type="dxa"/>
            <w:vMerge/>
          </w:tcPr>
          <w:p w:rsidR="00337D5C" w:rsidRPr="00376A25" w:rsidRDefault="00337D5C" w:rsidP="00337D5C">
            <w:pPr>
              <w:jc w:val="center"/>
              <w:rPr>
                <w:rFonts w:ascii="Times New Roman" w:hAnsi="Times New Roman" w:cs="Times New Roman"/>
                <w:b/>
                <w:sz w:val="24"/>
                <w:szCs w:val="24"/>
              </w:rPr>
            </w:pPr>
          </w:p>
        </w:tc>
        <w:tc>
          <w:tcPr>
            <w:tcW w:w="1500"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entităţii-mamă </w:t>
            </w:r>
            <w:r w:rsidR="00D462D7" w:rsidRPr="00376A25">
              <w:rPr>
                <w:rFonts w:ascii="Times New Roman" w:hAnsi="Times New Roman" w:cs="Times New Roman"/>
                <w:b/>
                <w:sz w:val="24"/>
                <w:szCs w:val="24"/>
              </w:rPr>
              <w:t>”</w:t>
            </w:r>
            <w:r w:rsidRPr="00376A25">
              <w:rPr>
                <w:rFonts w:ascii="Times New Roman" w:hAnsi="Times New Roman" w:cs="Times New Roman"/>
                <w:b/>
                <w:sz w:val="24"/>
                <w:szCs w:val="24"/>
              </w:rPr>
              <w:t>A</w:t>
            </w:r>
            <w:r w:rsidR="00D462D7" w:rsidRPr="00376A25">
              <w:rPr>
                <w:rFonts w:ascii="Times New Roman" w:hAnsi="Times New Roman" w:cs="Times New Roman"/>
                <w:b/>
                <w:sz w:val="24"/>
                <w:szCs w:val="24"/>
              </w:rPr>
              <w:t>”</w:t>
            </w:r>
          </w:p>
        </w:tc>
        <w:tc>
          <w:tcPr>
            <w:tcW w:w="1349"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entităţii-fiică </w:t>
            </w:r>
            <w:r w:rsidR="00D462D7" w:rsidRPr="00376A25">
              <w:rPr>
                <w:rFonts w:ascii="Times New Roman" w:hAnsi="Times New Roman" w:cs="Times New Roman"/>
                <w:b/>
                <w:sz w:val="24"/>
                <w:szCs w:val="24"/>
              </w:rPr>
              <w:t>”</w:t>
            </w:r>
            <w:r w:rsidRPr="00376A25">
              <w:rPr>
                <w:rFonts w:ascii="Times New Roman" w:hAnsi="Times New Roman" w:cs="Times New Roman"/>
                <w:b/>
                <w:sz w:val="24"/>
                <w:szCs w:val="24"/>
              </w:rPr>
              <w:t>B</w:t>
            </w:r>
            <w:r w:rsidR="00D462D7" w:rsidRPr="00376A25">
              <w:rPr>
                <w:rFonts w:ascii="Times New Roman" w:hAnsi="Times New Roman" w:cs="Times New Roman"/>
                <w:b/>
                <w:sz w:val="24"/>
                <w:szCs w:val="24"/>
              </w:rPr>
              <w:t>”</w:t>
            </w:r>
          </w:p>
        </w:tc>
        <w:tc>
          <w:tcPr>
            <w:tcW w:w="1634" w:type="dxa"/>
            <w:vMerge/>
          </w:tcPr>
          <w:p w:rsidR="00337D5C" w:rsidRPr="00376A25" w:rsidRDefault="00337D5C" w:rsidP="00337D5C">
            <w:pPr>
              <w:jc w:val="center"/>
              <w:rPr>
                <w:rFonts w:ascii="Times New Roman" w:hAnsi="Times New Roman" w:cs="Times New Roman"/>
                <w:b/>
                <w:sz w:val="24"/>
                <w:szCs w:val="24"/>
              </w:rPr>
            </w:pPr>
          </w:p>
        </w:tc>
        <w:tc>
          <w:tcPr>
            <w:tcW w:w="1559" w:type="dxa"/>
            <w:vMerge/>
          </w:tcPr>
          <w:p w:rsidR="00337D5C" w:rsidRPr="00376A25" w:rsidRDefault="00337D5C" w:rsidP="00337D5C">
            <w:pPr>
              <w:jc w:val="center"/>
              <w:rPr>
                <w:rFonts w:ascii="Times New Roman" w:hAnsi="Times New Roman" w:cs="Times New Roman"/>
                <w:b/>
                <w:sz w:val="24"/>
                <w:szCs w:val="24"/>
              </w:rPr>
            </w:pPr>
          </w:p>
        </w:tc>
      </w:tr>
      <w:tr w:rsidR="00337D5C" w:rsidRPr="00376A25" w:rsidTr="002E1E54">
        <w:trPr>
          <w:trHeight w:val="273"/>
        </w:trPr>
        <w:tc>
          <w:tcPr>
            <w:tcW w:w="3592"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1</w:t>
            </w:r>
          </w:p>
        </w:tc>
        <w:tc>
          <w:tcPr>
            <w:tcW w:w="1500"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2</w:t>
            </w:r>
          </w:p>
        </w:tc>
        <w:tc>
          <w:tcPr>
            <w:tcW w:w="1349"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3</w:t>
            </w:r>
          </w:p>
        </w:tc>
        <w:tc>
          <w:tcPr>
            <w:tcW w:w="1634"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4</w:t>
            </w:r>
          </w:p>
        </w:tc>
        <w:tc>
          <w:tcPr>
            <w:tcW w:w="1559" w:type="dxa"/>
          </w:tcPr>
          <w:p w:rsidR="00337D5C" w:rsidRPr="00376A25" w:rsidRDefault="00337D5C" w:rsidP="00337D5C">
            <w:pPr>
              <w:jc w:val="center"/>
              <w:rPr>
                <w:rFonts w:ascii="Times New Roman" w:hAnsi="Times New Roman" w:cs="Times New Roman"/>
                <w:b/>
                <w:sz w:val="24"/>
                <w:szCs w:val="24"/>
              </w:rPr>
            </w:pPr>
            <w:r w:rsidRPr="00376A25">
              <w:rPr>
                <w:rFonts w:ascii="Times New Roman" w:hAnsi="Times New Roman" w:cs="Times New Roman"/>
                <w:b/>
                <w:sz w:val="24"/>
                <w:szCs w:val="24"/>
              </w:rPr>
              <w:t>5 = 2 + 3  + 4</w:t>
            </w:r>
          </w:p>
        </w:tc>
      </w:tr>
      <w:tr w:rsidR="00337D5C" w:rsidRPr="00376A25" w:rsidTr="002E1E54">
        <w:trPr>
          <w:trHeight w:val="283"/>
        </w:trPr>
        <w:tc>
          <w:tcPr>
            <w:tcW w:w="3592"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Mijloace fixe</w:t>
            </w:r>
          </w:p>
        </w:tc>
        <w:tc>
          <w:tcPr>
            <w:tcW w:w="1500"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 xml:space="preserve">3 900 000 </w:t>
            </w:r>
          </w:p>
        </w:tc>
        <w:tc>
          <w:tcPr>
            <w:tcW w:w="1349"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1 700 000</w:t>
            </w:r>
          </w:p>
        </w:tc>
        <w:tc>
          <w:tcPr>
            <w:tcW w:w="1634" w:type="dxa"/>
            <w:vAlign w:val="center"/>
          </w:tcPr>
          <w:p w:rsidR="00337D5C" w:rsidRPr="00376A25" w:rsidRDefault="00337D5C" w:rsidP="00337D5C">
            <w:pPr>
              <w:jc w:val="right"/>
              <w:rPr>
                <w:rFonts w:ascii="Times New Roman" w:hAnsi="Times New Roman" w:cs="Times New Roman"/>
                <w:sz w:val="24"/>
                <w:szCs w:val="24"/>
              </w:rPr>
            </w:pPr>
          </w:p>
        </w:tc>
        <w:tc>
          <w:tcPr>
            <w:tcW w:w="1559"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5600 000</w:t>
            </w:r>
          </w:p>
        </w:tc>
      </w:tr>
      <w:tr w:rsidR="00337D5C" w:rsidRPr="00376A25" w:rsidTr="002E1E54">
        <w:trPr>
          <w:trHeight w:val="1125"/>
        </w:trPr>
        <w:tc>
          <w:tcPr>
            <w:tcW w:w="3592"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Investiţii financiare pe termen lung în părţi afiliate, inclusiv:</w:t>
            </w:r>
          </w:p>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cotă de participaţie</w:t>
            </w:r>
          </w:p>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împrumut acordat</w:t>
            </w:r>
          </w:p>
        </w:tc>
        <w:tc>
          <w:tcPr>
            <w:tcW w:w="1500" w:type="dxa"/>
            <w:vAlign w:val="center"/>
          </w:tcPr>
          <w:p w:rsidR="00337D5C" w:rsidRPr="00376A25" w:rsidRDefault="00337D5C" w:rsidP="00337D5C">
            <w:pPr>
              <w:jc w:val="right"/>
              <w:rPr>
                <w:rFonts w:ascii="Times New Roman" w:hAnsi="Times New Roman" w:cs="Times New Roman"/>
                <w:sz w:val="24"/>
                <w:szCs w:val="24"/>
              </w:rPr>
            </w:pPr>
          </w:p>
          <w:p w:rsidR="00337D5C" w:rsidRPr="00376A25" w:rsidRDefault="00337D5C" w:rsidP="00337D5C">
            <w:pPr>
              <w:jc w:val="right"/>
              <w:rPr>
                <w:rFonts w:ascii="Times New Roman" w:hAnsi="Times New Roman" w:cs="Times New Roman"/>
                <w:sz w:val="24"/>
                <w:szCs w:val="24"/>
              </w:rPr>
            </w:pPr>
          </w:p>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800 000</w:t>
            </w:r>
          </w:p>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120 000</w:t>
            </w:r>
          </w:p>
        </w:tc>
        <w:tc>
          <w:tcPr>
            <w:tcW w:w="1349" w:type="dxa"/>
            <w:vAlign w:val="center"/>
          </w:tcPr>
          <w:p w:rsidR="00337D5C" w:rsidRPr="00376A25" w:rsidRDefault="00337D5C" w:rsidP="00337D5C">
            <w:pPr>
              <w:jc w:val="right"/>
              <w:rPr>
                <w:rFonts w:ascii="Times New Roman" w:hAnsi="Times New Roman" w:cs="Times New Roman"/>
                <w:sz w:val="24"/>
                <w:szCs w:val="24"/>
              </w:rPr>
            </w:pPr>
          </w:p>
        </w:tc>
        <w:tc>
          <w:tcPr>
            <w:tcW w:w="1634" w:type="dxa"/>
            <w:vAlign w:val="center"/>
          </w:tcPr>
          <w:p w:rsidR="00337D5C" w:rsidRPr="00376A25" w:rsidRDefault="00337D5C" w:rsidP="00337D5C">
            <w:pPr>
              <w:ind w:left="360"/>
              <w:jc w:val="right"/>
              <w:rPr>
                <w:rFonts w:ascii="Times New Roman" w:hAnsi="Times New Roman" w:cs="Times New Roman"/>
                <w:sz w:val="24"/>
                <w:szCs w:val="24"/>
              </w:rPr>
            </w:pPr>
          </w:p>
          <w:p w:rsidR="00337D5C" w:rsidRPr="00376A25" w:rsidRDefault="00337D5C" w:rsidP="00337D5C">
            <w:pPr>
              <w:ind w:left="360"/>
              <w:jc w:val="right"/>
              <w:rPr>
                <w:rFonts w:ascii="Times New Roman" w:hAnsi="Times New Roman" w:cs="Times New Roman"/>
                <w:sz w:val="24"/>
                <w:szCs w:val="24"/>
              </w:rPr>
            </w:pPr>
          </w:p>
          <w:p w:rsidR="00337D5C" w:rsidRPr="00376A25" w:rsidRDefault="00337D5C" w:rsidP="00337D5C">
            <w:pPr>
              <w:ind w:left="360"/>
              <w:jc w:val="right"/>
              <w:rPr>
                <w:rFonts w:ascii="Times New Roman" w:hAnsi="Times New Roman" w:cs="Times New Roman"/>
                <w:sz w:val="24"/>
                <w:szCs w:val="24"/>
              </w:rPr>
            </w:pPr>
            <w:r w:rsidRPr="00376A25">
              <w:rPr>
                <w:rFonts w:ascii="Times New Roman" w:hAnsi="Times New Roman" w:cs="Times New Roman"/>
                <w:sz w:val="24"/>
                <w:szCs w:val="24"/>
              </w:rPr>
              <w:t>(800 000)</w:t>
            </w:r>
          </w:p>
          <w:p w:rsidR="00337D5C" w:rsidRPr="00376A25" w:rsidRDefault="00337D5C" w:rsidP="00337D5C">
            <w:pPr>
              <w:ind w:left="360"/>
              <w:jc w:val="right"/>
              <w:rPr>
                <w:rFonts w:ascii="Times New Roman" w:hAnsi="Times New Roman" w:cs="Times New Roman"/>
                <w:sz w:val="24"/>
                <w:szCs w:val="24"/>
              </w:rPr>
            </w:pPr>
            <w:r w:rsidRPr="00376A25">
              <w:rPr>
                <w:rFonts w:ascii="Times New Roman" w:hAnsi="Times New Roman" w:cs="Times New Roman"/>
                <w:sz w:val="24"/>
                <w:szCs w:val="24"/>
              </w:rPr>
              <w:t>(120 000)</w:t>
            </w:r>
          </w:p>
        </w:tc>
        <w:tc>
          <w:tcPr>
            <w:tcW w:w="1559" w:type="dxa"/>
            <w:vAlign w:val="center"/>
          </w:tcPr>
          <w:p w:rsidR="00337D5C" w:rsidRPr="00376A25" w:rsidRDefault="00337D5C" w:rsidP="00337D5C">
            <w:pPr>
              <w:jc w:val="right"/>
              <w:rPr>
                <w:rFonts w:ascii="Times New Roman" w:hAnsi="Times New Roman" w:cs="Times New Roman"/>
                <w:sz w:val="24"/>
                <w:szCs w:val="24"/>
              </w:rPr>
            </w:pPr>
          </w:p>
        </w:tc>
      </w:tr>
      <w:tr w:rsidR="00337D5C" w:rsidRPr="00376A25" w:rsidTr="002E1E54">
        <w:trPr>
          <w:trHeight w:val="283"/>
        </w:trPr>
        <w:tc>
          <w:tcPr>
            <w:tcW w:w="3592"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Mărfuri</w:t>
            </w:r>
          </w:p>
        </w:tc>
        <w:tc>
          <w:tcPr>
            <w:tcW w:w="1500"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830 000</w:t>
            </w:r>
          </w:p>
        </w:tc>
        <w:tc>
          <w:tcPr>
            <w:tcW w:w="1349"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85 000</w:t>
            </w:r>
          </w:p>
        </w:tc>
        <w:tc>
          <w:tcPr>
            <w:tcW w:w="1634"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(20 000)</w:t>
            </w:r>
          </w:p>
        </w:tc>
        <w:tc>
          <w:tcPr>
            <w:tcW w:w="1559"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895 000</w:t>
            </w:r>
          </w:p>
        </w:tc>
      </w:tr>
      <w:tr w:rsidR="00337D5C" w:rsidRPr="00376A25" w:rsidTr="002E1E54">
        <w:trPr>
          <w:trHeight w:val="283"/>
        </w:trPr>
        <w:tc>
          <w:tcPr>
            <w:tcW w:w="3592"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Creanţe comerciale</w:t>
            </w:r>
          </w:p>
        </w:tc>
        <w:tc>
          <w:tcPr>
            <w:tcW w:w="1500"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435600</w:t>
            </w:r>
          </w:p>
        </w:tc>
        <w:tc>
          <w:tcPr>
            <w:tcW w:w="1349"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515 000</w:t>
            </w:r>
          </w:p>
        </w:tc>
        <w:tc>
          <w:tcPr>
            <w:tcW w:w="1634" w:type="dxa"/>
            <w:vAlign w:val="center"/>
          </w:tcPr>
          <w:p w:rsidR="00337D5C" w:rsidRPr="00376A25" w:rsidRDefault="00337D5C" w:rsidP="00337D5C">
            <w:pPr>
              <w:jc w:val="right"/>
              <w:rPr>
                <w:rFonts w:ascii="Times New Roman" w:hAnsi="Times New Roman" w:cs="Times New Roman"/>
                <w:sz w:val="24"/>
                <w:szCs w:val="24"/>
              </w:rPr>
            </w:pPr>
          </w:p>
        </w:tc>
        <w:tc>
          <w:tcPr>
            <w:tcW w:w="1559"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950 600</w:t>
            </w:r>
          </w:p>
        </w:tc>
      </w:tr>
      <w:tr w:rsidR="00337D5C" w:rsidRPr="00376A25" w:rsidTr="002E1E54">
        <w:trPr>
          <w:trHeight w:val="273"/>
        </w:trPr>
        <w:tc>
          <w:tcPr>
            <w:tcW w:w="3592"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Creanţe ale părţilor afiliate</w:t>
            </w:r>
          </w:p>
        </w:tc>
        <w:tc>
          <w:tcPr>
            <w:tcW w:w="1500"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14 400</w:t>
            </w:r>
          </w:p>
        </w:tc>
        <w:tc>
          <w:tcPr>
            <w:tcW w:w="1349" w:type="dxa"/>
            <w:vAlign w:val="center"/>
          </w:tcPr>
          <w:p w:rsidR="00337D5C" w:rsidRPr="00376A25" w:rsidRDefault="00337D5C" w:rsidP="00337D5C">
            <w:pPr>
              <w:jc w:val="right"/>
              <w:rPr>
                <w:rFonts w:ascii="Times New Roman" w:hAnsi="Times New Roman" w:cs="Times New Roman"/>
                <w:sz w:val="24"/>
                <w:szCs w:val="24"/>
              </w:rPr>
            </w:pPr>
          </w:p>
        </w:tc>
        <w:tc>
          <w:tcPr>
            <w:tcW w:w="1634"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(14 400)</w:t>
            </w:r>
          </w:p>
        </w:tc>
        <w:tc>
          <w:tcPr>
            <w:tcW w:w="1559" w:type="dxa"/>
            <w:vAlign w:val="center"/>
          </w:tcPr>
          <w:p w:rsidR="00337D5C" w:rsidRPr="00376A25" w:rsidRDefault="00337D5C" w:rsidP="00337D5C">
            <w:pPr>
              <w:jc w:val="right"/>
              <w:rPr>
                <w:rFonts w:ascii="Times New Roman" w:hAnsi="Times New Roman" w:cs="Times New Roman"/>
                <w:sz w:val="24"/>
                <w:szCs w:val="24"/>
              </w:rPr>
            </w:pPr>
          </w:p>
        </w:tc>
      </w:tr>
      <w:tr w:rsidR="00337D5C" w:rsidRPr="00376A25" w:rsidTr="002E1E54">
        <w:trPr>
          <w:trHeight w:val="283"/>
        </w:trPr>
        <w:tc>
          <w:tcPr>
            <w:tcW w:w="3592" w:type="dxa"/>
          </w:tcPr>
          <w:p w:rsidR="00337D5C" w:rsidRPr="00376A25" w:rsidRDefault="00337D5C" w:rsidP="00337D5C">
            <w:pPr>
              <w:jc w:val="both"/>
              <w:rPr>
                <w:rFonts w:ascii="Times New Roman" w:hAnsi="Times New Roman" w:cs="Times New Roman"/>
                <w:b/>
                <w:sz w:val="24"/>
                <w:szCs w:val="24"/>
              </w:rPr>
            </w:pPr>
            <w:r w:rsidRPr="00376A25">
              <w:rPr>
                <w:rFonts w:ascii="Times New Roman" w:hAnsi="Times New Roman" w:cs="Times New Roman"/>
                <w:b/>
                <w:sz w:val="24"/>
                <w:szCs w:val="24"/>
              </w:rPr>
              <w:t>Total active</w:t>
            </w:r>
          </w:p>
        </w:tc>
        <w:tc>
          <w:tcPr>
            <w:tcW w:w="1500"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6 100 000</w:t>
            </w:r>
          </w:p>
        </w:tc>
        <w:tc>
          <w:tcPr>
            <w:tcW w:w="1349"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2 300 000</w:t>
            </w:r>
          </w:p>
        </w:tc>
        <w:tc>
          <w:tcPr>
            <w:tcW w:w="1634" w:type="dxa"/>
            <w:vAlign w:val="center"/>
          </w:tcPr>
          <w:p w:rsidR="00337D5C" w:rsidRPr="00376A25" w:rsidRDefault="00337D5C" w:rsidP="00A047C1">
            <w:pPr>
              <w:jc w:val="right"/>
              <w:rPr>
                <w:rFonts w:ascii="Times New Roman" w:hAnsi="Times New Roman" w:cs="Times New Roman"/>
                <w:b/>
                <w:sz w:val="24"/>
                <w:szCs w:val="24"/>
              </w:rPr>
            </w:pPr>
            <w:r w:rsidRPr="00376A25">
              <w:rPr>
                <w:rFonts w:ascii="Times New Roman" w:hAnsi="Times New Roman" w:cs="Times New Roman"/>
                <w:b/>
                <w:sz w:val="24"/>
                <w:szCs w:val="24"/>
              </w:rPr>
              <w:t>(</w:t>
            </w:r>
            <w:r w:rsidR="00A047C1">
              <w:rPr>
                <w:rFonts w:ascii="Times New Roman" w:hAnsi="Times New Roman" w:cs="Times New Roman"/>
                <w:b/>
                <w:sz w:val="24"/>
                <w:szCs w:val="24"/>
              </w:rPr>
              <w:t>954 400</w:t>
            </w:r>
            <w:r w:rsidRPr="00376A25">
              <w:rPr>
                <w:rFonts w:ascii="Times New Roman" w:hAnsi="Times New Roman" w:cs="Times New Roman"/>
                <w:b/>
                <w:sz w:val="24"/>
                <w:szCs w:val="24"/>
              </w:rPr>
              <w:t>)</w:t>
            </w:r>
          </w:p>
        </w:tc>
        <w:tc>
          <w:tcPr>
            <w:tcW w:w="1559"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7</w:t>
            </w:r>
            <w:r w:rsidR="00B616FA">
              <w:rPr>
                <w:rFonts w:ascii="Times New Roman" w:hAnsi="Times New Roman" w:cs="Times New Roman"/>
                <w:b/>
                <w:sz w:val="24"/>
                <w:szCs w:val="24"/>
              </w:rPr>
              <w:t> </w:t>
            </w:r>
            <w:r w:rsidRPr="00376A25">
              <w:rPr>
                <w:rFonts w:ascii="Times New Roman" w:hAnsi="Times New Roman" w:cs="Times New Roman"/>
                <w:b/>
                <w:sz w:val="24"/>
                <w:szCs w:val="24"/>
              </w:rPr>
              <w:t>445</w:t>
            </w:r>
            <w:r w:rsidR="00B616FA">
              <w:rPr>
                <w:rFonts w:ascii="Times New Roman" w:hAnsi="Times New Roman" w:cs="Times New Roman"/>
                <w:b/>
                <w:sz w:val="24"/>
                <w:szCs w:val="24"/>
              </w:rPr>
              <w:t xml:space="preserve"> </w:t>
            </w:r>
            <w:r w:rsidRPr="00376A25">
              <w:rPr>
                <w:rFonts w:ascii="Times New Roman" w:hAnsi="Times New Roman" w:cs="Times New Roman"/>
                <w:b/>
                <w:sz w:val="24"/>
                <w:szCs w:val="24"/>
              </w:rPr>
              <w:t>600</w:t>
            </w:r>
          </w:p>
        </w:tc>
      </w:tr>
      <w:tr w:rsidR="00337D5C" w:rsidRPr="00376A25" w:rsidTr="002E1E54">
        <w:trPr>
          <w:trHeight w:val="283"/>
        </w:trPr>
        <w:tc>
          <w:tcPr>
            <w:tcW w:w="3592"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Capital social înregistrat</w:t>
            </w:r>
          </w:p>
        </w:tc>
        <w:tc>
          <w:tcPr>
            <w:tcW w:w="1500"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2 000 000</w:t>
            </w:r>
          </w:p>
        </w:tc>
        <w:tc>
          <w:tcPr>
            <w:tcW w:w="1349"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800 000</w:t>
            </w:r>
          </w:p>
        </w:tc>
        <w:tc>
          <w:tcPr>
            <w:tcW w:w="1634"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(800 000)</w:t>
            </w:r>
          </w:p>
        </w:tc>
        <w:tc>
          <w:tcPr>
            <w:tcW w:w="1559"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2 000 000</w:t>
            </w:r>
          </w:p>
        </w:tc>
      </w:tr>
      <w:tr w:rsidR="00337D5C" w:rsidRPr="00376A25" w:rsidTr="002E1E54">
        <w:trPr>
          <w:trHeight w:val="557"/>
        </w:trPr>
        <w:tc>
          <w:tcPr>
            <w:tcW w:w="3592"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Profit nerepartizat (pierderea neacoperită) al anilor precedenţi</w:t>
            </w:r>
          </w:p>
        </w:tc>
        <w:tc>
          <w:tcPr>
            <w:tcW w:w="1500"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 xml:space="preserve"> 100 000</w:t>
            </w:r>
          </w:p>
        </w:tc>
        <w:tc>
          <w:tcPr>
            <w:tcW w:w="1349"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 xml:space="preserve">200 000  </w:t>
            </w:r>
          </w:p>
        </w:tc>
        <w:tc>
          <w:tcPr>
            <w:tcW w:w="1634"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70 000</w:t>
            </w:r>
          </w:p>
        </w:tc>
        <w:tc>
          <w:tcPr>
            <w:tcW w:w="1559"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370 000</w:t>
            </w:r>
          </w:p>
        </w:tc>
      </w:tr>
      <w:tr w:rsidR="00337D5C" w:rsidRPr="00376A25" w:rsidTr="002E1E54">
        <w:trPr>
          <w:trHeight w:val="568"/>
        </w:trPr>
        <w:tc>
          <w:tcPr>
            <w:tcW w:w="3592"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Profit net (pierderea netă) al perioadei de gestiune</w:t>
            </w:r>
          </w:p>
        </w:tc>
        <w:tc>
          <w:tcPr>
            <w:tcW w:w="1500"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900 000</w:t>
            </w:r>
          </w:p>
        </w:tc>
        <w:tc>
          <w:tcPr>
            <w:tcW w:w="1349"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50 000</w:t>
            </w:r>
          </w:p>
        </w:tc>
        <w:tc>
          <w:tcPr>
            <w:tcW w:w="1634"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 xml:space="preserve">(70 000) </w:t>
            </w:r>
          </w:p>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(20 000)</w:t>
            </w:r>
          </w:p>
        </w:tc>
        <w:tc>
          <w:tcPr>
            <w:tcW w:w="1559"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860 000</w:t>
            </w:r>
          </w:p>
        </w:tc>
      </w:tr>
      <w:tr w:rsidR="00337D5C" w:rsidRPr="00376A25" w:rsidTr="002E1E54">
        <w:trPr>
          <w:trHeight w:val="283"/>
        </w:trPr>
        <w:tc>
          <w:tcPr>
            <w:tcW w:w="3592"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Împrumuturi pe termen lung</w:t>
            </w:r>
          </w:p>
        </w:tc>
        <w:tc>
          <w:tcPr>
            <w:tcW w:w="1500" w:type="dxa"/>
            <w:vAlign w:val="center"/>
          </w:tcPr>
          <w:p w:rsidR="00337D5C" w:rsidRPr="00376A25" w:rsidRDefault="00337D5C" w:rsidP="00337D5C">
            <w:pPr>
              <w:jc w:val="right"/>
              <w:rPr>
                <w:rFonts w:ascii="Times New Roman" w:hAnsi="Times New Roman" w:cs="Times New Roman"/>
                <w:sz w:val="24"/>
                <w:szCs w:val="24"/>
              </w:rPr>
            </w:pPr>
          </w:p>
        </w:tc>
        <w:tc>
          <w:tcPr>
            <w:tcW w:w="1349"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120 000</w:t>
            </w:r>
          </w:p>
        </w:tc>
        <w:tc>
          <w:tcPr>
            <w:tcW w:w="1634"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(120 000)</w:t>
            </w:r>
          </w:p>
        </w:tc>
        <w:tc>
          <w:tcPr>
            <w:tcW w:w="1559" w:type="dxa"/>
            <w:vAlign w:val="center"/>
          </w:tcPr>
          <w:p w:rsidR="00337D5C" w:rsidRPr="00376A25" w:rsidRDefault="00337D5C" w:rsidP="00337D5C">
            <w:pPr>
              <w:jc w:val="right"/>
              <w:rPr>
                <w:rFonts w:ascii="Times New Roman" w:hAnsi="Times New Roman" w:cs="Times New Roman"/>
                <w:sz w:val="24"/>
                <w:szCs w:val="24"/>
              </w:rPr>
            </w:pPr>
          </w:p>
        </w:tc>
      </w:tr>
      <w:tr w:rsidR="00337D5C" w:rsidRPr="00376A25" w:rsidTr="002E1E54">
        <w:trPr>
          <w:trHeight w:val="283"/>
        </w:trPr>
        <w:tc>
          <w:tcPr>
            <w:tcW w:w="3592"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Datorii comerciale curente</w:t>
            </w:r>
          </w:p>
        </w:tc>
        <w:tc>
          <w:tcPr>
            <w:tcW w:w="1500"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3 100 000</w:t>
            </w:r>
          </w:p>
        </w:tc>
        <w:tc>
          <w:tcPr>
            <w:tcW w:w="1349"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1 115600</w:t>
            </w:r>
          </w:p>
        </w:tc>
        <w:tc>
          <w:tcPr>
            <w:tcW w:w="1634" w:type="dxa"/>
            <w:vAlign w:val="center"/>
          </w:tcPr>
          <w:p w:rsidR="00337D5C" w:rsidRPr="00376A25" w:rsidRDefault="00337D5C" w:rsidP="00337D5C">
            <w:pPr>
              <w:jc w:val="right"/>
              <w:rPr>
                <w:rFonts w:ascii="Times New Roman" w:hAnsi="Times New Roman" w:cs="Times New Roman"/>
                <w:sz w:val="24"/>
                <w:szCs w:val="24"/>
              </w:rPr>
            </w:pPr>
          </w:p>
        </w:tc>
        <w:tc>
          <w:tcPr>
            <w:tcW w:w="1559"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4 215 600</w:t>
            </w:r>
          </w:p>
        </w:tc>
      </w:tr>
      <w:tr w:rsidR="00337D5C" w:rsidRPr="00376A25" w:rsidTr="002E1E54">
        <w:trPr>
          <w:trHeight w:val="557"/>
        </w:trPr>
        <w:tc>
          <w:tcPr>
            <w:tcW w:w="3592" w:type="dxa"/>
          </w:tcPr>
          <w:p w:rsidR="00337D5C" w:rsidRPr="00376A25" w:rsidRDefault="00337D5C" w:rsidP="00337D5C">
            <w:pPr>
              <w:jc w:val="both"/>
              <w:rPr>
                <w:rFonts w:ascii="Times New Roman" w:hAnsi="Times New Roman" w:cs="Times New Roman"/>
                <w:sz w:val="24"/>
                <w:szCs w:val="24"/>
              </w:rPr>
            </w:pPr>
            <w:r w:rsidRPr="00376A25">
              <w:rPr>
                <w:rFonts w:ascii="Times New Roman" w:hAnsi="Times New Roman" w:cs="Times New Roman"/>
                <w:sz w:val="24"/>
                <w:szCs w:val="24"/>
              </w:rPr>
              <w:t>Datorii curente faţă de părţile afiliate</w:t>
            </w:r>
          </w:p>
        </w:tc>
        <w:tc>
          <w:tcPr>
            <w:tcW w:w="1500" w:type="dxa"/>
            <w:vAlign w:val="center"/>
          </w:tcPr>
          <w:p w:rsidR="00337D5C" w:rsidRPr="00376A25" w:rsidRDefault="00337D5C" w:rsidP="00337D5C">
            <w:pPr>
              <w:jc w:val="right"/>
              <w:rPr>
                <w:rFonts w:ascii="Times New Roman" w:hAnsi="Times New Roman" w:cs="Times New Roman"/>
                <w:sz w:val="24"/>
                <w:szCs w:val="24"/>
              </w:rPr>
            </w:pPr>
          </w:p>
        </w:tc>
        <w:tc>
          <w:tcPr>
            <w:tcW w:w="1349"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14 400</w:t>
            </w:r>
          </w:p>
        </w:tc>
        <w:tc>
          <w:tcPr>
            <w:tcW w:w="1634" w:type="dxa"/>
            <w:vAlign w:val="center"/>
          </w:tcPr>
          <w:p w:rsidR="00337D5C" w:rsidRPr="00376A25" w:rsidRDefault="00337D5C" w:rsidP="00337D5C">
            <w:pPr>
              <w:jc w:val="right"/>
              <w:rPr>
                <w:rFonts w:ascii="Times New Roman" w:hAnsi="Times New Roman" w:cs="Times New Roman"/>
                <w:sz w:val="24"/>
                <w:szCs w:val="24"/>
              </w:rPr>
            </w:pPr>
            <w:r w:rsidRPr="00376A25">
              <w:rPr>
                <w:rFonts w:ascii="Times New Roman" w:hAnsi="Times New Roman" w:cs="Times New Roman"/>
                <w:sz w:val="24"/>
                <w:szCs w:val="24"/>
              </w:rPr>
              <w:t>(14 400)</w:t>
            </w:r>
          </w:p>
        </w:tc>
        <w:tc>
          <w:tcPr>
            <w:tcW w:w="1559" w:type="dxa"/>
            <w:vAlign w:val="center"/>
          </w:tcPr>
          <w:p w:rsidR="00337D5C" w:rsidRPr="00376A25" w:rsidRDefault="00337D5C" w:rsidP="00337D5C">
            <w:pPr>
              <w:jc w:val="right"/>
              <w:rPr>
                <w:rFonts w:ascii="Times New Roman" w:hAnsi="Times New Roman" w:cs="Times New Roman"/>
                <w:sz w:val="24"/>
                <w:szCs w:val="24"/>
              </w:rPr>
            </w:pPr>
          </w:p>
        </w:tc>
      </w:tr>
      <w:tr w:rsidR="00337D5C" w:rsidRPr="00376A25" w:rsidTr="002E1E54">
        <w:trPr>
          <w:trHeight w:val="283"/>
        </w:trPr>
        <w:tc>
          <w:tcPr>
            <w:tcW w:w="3592" w:type="dxa"/>
          </w:tcPr>
          <w:p w:rsidR="00337D5C" w:rsidRPr="00376A25" w:rsidRDefault="00337D5C" w:rsidP="00337D5C">
            <w:pPr>
              <w:jc w:val="both"/>
              <w:rPr>
                <w:rFonts w:ascii="Times New Roman" w:hAnsi="Times New Roman" w:cs="Times New Roman"/>
                <w:b/>
                <w:sz w:val="24"/>
                <w:szCs w:val="24"/>
              </w:rPr>
            </w:pPr>
            <w:r w:rsidRPr="00376A25">
              <w:rPr>
                <w:rFonts w:ascii="Times New Roman" w:hAnsi="Times New Roman" w:cs="Times New Roman"/>
                <w:b/>
                <w:sz w:val="24"/>
                <w:szCs w:val="24"/>
              </w:rPr>
              <w:t>Total pasive</w:t>
            </w:r>
          </w:p>
        </w:tc>
        <w:tc>
          <w:tcPr>
            <w:tcW w:w="1500"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6 100 000</w:t>
            </w:r>
          </w:p>
        </w:tc>
        <w:tc>
          <w:tcPr>
            <w:tcW w:w="1349" w:type="dxa"/>
            <w:vAlign w:val="center"/>
          </w:tcPr>
          <w:p w:rsidR="00337D5C" w:rsidRPr="00376A25" w:rsidRDefault="00337D5C" w:rsidP="00337D5C">
            <w:pPr>
              <w:jc w:val="right"/>
              <w:rPr>
                <w:rFonts w:ascii="Times New Roman" w:hAnsi="Times New Roman" w:cs="Times New Roman"/>
                <w:b/>
                <w:sz w:val="24"/>
                <w:szCs w:val="24"/>
              </w:rPr>
            </w:pPr>
            <w:r w:rsidRPr="00376A25">
              <w:rPr>
                <w:rFonts w:ascii="Times New Roman" w:hAnsi="Times New Roman" w:cs="Times New Roman"/>
                <w:b/>
                <w:sz w:val="24"/>
                <w:szCs w:val="24"/>
              </w:rPr>
              <w:t>2 300 000</w:t>
            </w:r>
          </w:p>
        </w:tc>
        <w:tc>
          <w:tcPr>
            <w:tcW w:w="1634" w:type="dxa"/>
            <w:vAlign w:val="center"/>
          </w:tcPr>
          <w:p w:rsidR="00337D5C" w:rsidRPr="00376A25" w:rsidRDefault="00A047C1" w:rsidP="00A047C1">
            <w:pPr>
              <w:jc w:val="right"/>
              <w:rPr>
                <w:rFonts w:ascii="Times New Roman" w:hAnsi="Times New Roman" w:cs="Times New Roman"/>
                <w:b/>
                <w:sz w:val="24"/>
                <w:szCs w:val="24"/>
              </w:rPr>
            </w:pPr>
            <w:r>
              <w:rPr>
                <w:rFonts w:ascii="Times New Roman" w:hAnsi="Times New Roman" w:cs="Times New Roman"/>
                <w:b/>
                <w:sz w:val="24"/>
                <w:szCs w:val="24"/>
              </w:rPr>
              <w:t>(954</w:t>
            </w:r>
            <w:r w:rsidR="00337D5C" w:rsidRPr="00376A25">
              <w:rPr>
                <w:rFonts w:ascii="Times New Roman" w:hAnsi="Times New Roman" w:cs="Times New Roman"/>
                <w:b/>
                <w:sz w:val="24"/>
                <w:szCs w:val="24"/>
              </w:rPr>
              <w:t xml:space="preserve"> </w:t>
            </w:r>
            <w:r>
              <w:rPr>
                <w:rFonts w:ascii="Times New Roman" w:hAnsi="Times New Roman" w:cs="Times New Roman"/>
                <w:b/>
                <w:sz w:val="24"/>
                <w:szCs w:val="24"/>
              </w:rPr>
              <w:t>4</w:t>
            </w:r>
            <w:r w:rsidR="00337D5C" w:rsidRPr="00376A25">
              <w:rPr>
                <w:rFonts w:ascii="Times New Roman" w:hAnsi="Times New Roman" w:cs="Times New Roman"/>
                <w:b/>
                <w:sz w:val="24"/>
                <w:szCs w:val="24"/>
              </w:rPr>
              <w:t>00)</w:t>
            </w:r>
          </w:p>
        </w:tc>
        <w:tc>
          <w:tcPr>
            <w:tcW w:w="1559" w:type="dxa"/>
            <w:vAlign w:val="center"/>
          </w:tcPr>
          <w:p w:rsidR="00337D5C" w:rsidRPr="00376A25" w:rsidRDefault="00B616FA" w:rsidP="00337D5C">
            <w:pPr>
              <w:jc w:val="right"/>
              <w:rPr>
                <w:rFonts w:ascii="Times New Roman" w:hAnsi="Times New Roman" w:cs="Times New Roman"/>
                <w:b/>
                <w:sz w:val="24"/>
                <w:szCs w:val="24"/>
              </w:rPr>
            </w:pPr>
            <w:r>
              <w:rPr>
                <w:rFonts w:ascii="Times New Roman" w:hAnsi="Times New Roman" w:cs="Times New Roman"/>
                <w:b/>
                <w:sz w:val="24"/>
                <w:szCs w:val="24"/>
              </w:rPr>
              <w:t>7 445 600</w:t>
            </w:r>
          </w:p>
        </w:tc>
      </w:tr>
    </w:tbl>
    <w:p w:rsidR="00337D5C" w:rsidRPr="00376A25" w:rsidRDefault="00337D5C" w:rsidP="00337D5C">
      <w:pPr>
        <w:spacing w:line="240" w:lineRule="auto"/>
        <w:ind w:left="703"/>
        <w:jc w:val="both"/>
        <w:rPr>
          <w:rFonts w:ascii="Times New Roman" w:hAnsi="Times New Roman" w:cs="Times New Roman"/>
          <w:i/>
          <w:sz w:val="24"/>
          <w:szCs w:val="24"/>
          <w:lang w:val="ro-RO"/>
        </w:rPr>
      </w:pPr>
    </w:p>
    <w:p w:rsidR="00337D5C" w:rsidRPr="00376A25" w:rsidRDefault="00337D5C" w:rsidP="00AD4D03">
      <w:pPr>
        <w:spacing w:line="240" w:lineRule="auto"/>
        <w:ind w:left="851" w:hanging="284"/>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În cazul dat, la întocmirea bilanţului consolidat se efectuează</w:t>
      </w:r>
      <w:r w:rsidR="00F87096"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următoarele eliminări:</w:t>
      </w:r>
    </w:p>
    <w:p w:rsidR="00337D5C" w:rsidRPr="00376A25" w:rsidRDefault="00337D5C" w:rsidP="00DD2A63">
      <w:pPr>
        <w:pStyle w:val="ad"/>
        <w:numPr>
          <w:ilvl w:val="0"/>
          <w:numId w:val="6"/>
        </w:numPr>
        <w:ind w:left="0" w:firstLine="567"/>
        <w:jc w:val="both"/>
        <w:rPr>
          <w:lang w:val="ro-RO"/>
        </w:rPr>
      </w:pPr>
      <w:r w:rsidRPr="00376A25">
        <w:rPr>
          <w:lang w:val="ro-RO"/>
        </w:rPr>
        <w:t>se exclud reciproc suma împrumutului acordat de</w:t>
      </w:r>
      <w:r w:rsidR="00F87096" w:rsidRPr="00376A25">
        <w:rPr>
          <w:lang w:val="ro-RO"/>
        </w:rPr>
        <w:t xml:space="preserve"> </w:t>
      </w:r>
      <w:r w:rsidRPr="00376A25">
        <w:rPr>
          <w:lang w:val="ro-RO"/>
        </w:rPr>
        <w:t>en</w:t>
      </w:r>
      <w:r w:rsidR="00F87096" w:rsidRPr="00376A25">
        <w:rPr>
          <w:lang w:val="ro-RO"/>
        </w:rPr>
        <w:t>t</w:t>
      </w:r>
      <w:r w:rsidRPr="00376A25">
        <w:rPr>
          <w:lang w:val="ro-RO"/>
        </w:rPr>
        <w:t>itate-mamă entităţii-fiică</w:t>
      </w:r>
      <w:r w:rsidR="008A6260">
        <w:rPr>
          <w:lang w:val="ro-RO"/>
        </w:rPr>
        <w:t xml:space="preserve"> </w:t>
      </w:r>
      <w:r w:rsidRPr="00376A25">
        <w:rPr>
          <w:lang w:val="ro-RO"/>
        </w:rPr>
        <w:t>şi, totodată, suma împrumutului primit de</w:t>
      </w:r>
      <w:r w:rsidR="00F87096" w:rsidRPr="00376A25">
        <w:rPr>
          <w:lang w:val="ro-RO"/>
        </w:rPr>
        <w:t xml:space="preserve"> </w:t>
      </w:r>
      <w:r w:rsidRPr="00376A25">
        <w:rPr>
          <w:lang w:val="ro-RO"/>
        </w:rPr>
        <w:t>entitatea-fiică de la entitatea-mamă;</w:t>
      </w:r>
    </w:p>
    <w:p w:rsidR="00337D5C" w:rsidRPr="00376A25" w:rsidRDefault="00337D5C" w:rsidP="00DD2A63">
      <w:pPr>
        <w:pStyle w:val="ad"/>
        <w:numPr>
          <w:ilvl w:val="0"/>
          <w:numId w:val="6"/>
        </w:numPr>
        <w:ind w:left="0" w:firstLine="567"/>
        <w:jc w:val="both"/>
        <w:rPr>
          <w:lang w:val="ro-RO"/>
        </w:rPr>
      </w:pPr>
      <w:r w:rsidRPr="00376A25">
        <w:rPr>
          <w:lang w:val="ro-RO"/>
        </w:rPr>
        <w:t>suma dividendelor calculate de entitatea-fiică pentru entitatea-mamă se exclude din profitul net al perioadei de gestiune şi, totodată,</w:t>
      </w:r>
      <w:r w:rsidR="009E39E2" w:rsidRPr="00376A25">
        <w:rPr>
          <w:lang w:val="ro-RO"/>
        </w:rPr>
        <w:t xml:space="preserve"> </w:t>
      </w:r>
      <w:r w:rsidRPr="00376A25">
        <w:rPr>
          <w:lang w:val="ro-RO"/>
        </w:rPr>
        <w:t>se include în profitul nerepartizat al anilor precedenţi;</w:t>
      </w:r>
    </w:p>
    <w:p w:rsidR="00337D5C" w:rsidRPr="00376A25" w:rsidRDefault="00337D5C" w:rsidP="00DD2A63">
      <w:pPr>
        <w:pStyle w:val="ad"/>
        <w:numPr>
          <w:ilvl w:val="0"/>
          <w:numId w:val="6"/>
        </w:numPr>
        <w:ind w:left="0" w:firstLine="567"/>
        <w:jc w:val="both"/>
        <w:rPr>
          <w:lang w:val="ro-RO"/>
        </w:rPr>
      </w:pPr>
      <w:r w:rsidRPr="00376A25">
        <w:rPr>
          <w:lang w:val="ro-RO"/>
        </w:rPr>
        <w:t>se elimină reciproc soldurile creanţei</w:t>
      </w:r>
      <w:r w:rsidR="00F87096" w:rsidRPr="00376A25">
        <w:rPr>
          <w:lang w:val="ro-RO"/>
        </w:rPr>
        <w:t xml:space="preserve"> </w:t>
      </w:r>
      <w:r w:rsidRPr="00376A25">
        <w:rPr>
          <w:lang w:val="ro-RO"/>
        </w:rPr>
        <w:t>şi datoriei comerciale de încasat/achitat</w:t>
      </w:r>
      <w:r w:rsidR="00F87096" w:rsidRPr="00376A25">
        <w:rPr>
          <w:lang w:val="ro-RO"/>
        </w:rPr>
        <w:t xml:space="preserve"> </w:t>
      </w:r>
      <w:r w:rsidRPr="00376A25">
        <w:rPr>
          <w:lang w:val="ro-RO"/>
        </w:rPr>
        <w:t>în sumă de 14 400 lei [(48 000 lei x (100% - 70%)]</w:t>
      </w:r>
      <w:r w:rsidR="008A6260">
        <w:rPr>
          <w:lang w:val="ro-RO"/>
        </w:rPr>
        <w:t xml:space="preserve"> </w:t>
      </w:r>
      <w:r w:rsidRPr="00376A25">
        <w:rPr>
          <w:lang w:val="ro-RO"/>
        </w:rPr>
        <w:t>pentru vînzarea mărfurilor intragrup în luna octombrie;</w:t>
      </w:r>
    </w:p>
    <w:p w:rsidR="00337D5C" w:rsidRPr="00376A25" w:rsidRDefault="00337D5C" w:rsidP="00DD2A63">
      <w:pPr>
        <w:pStyle w:val="ad"/>
        <w:numPr>
          <w:ilvl w:val="0"/>
          <w:numId w:val="6"/>
        </w:numPr>
        <w:ind w:left="0" w:firstLine="567"/>
        <w:jc w:val="both"/>
        <w:rPr>
          <w:lang w:val="ro-RO"/>
        </w:rPr>
      </w:pPr>
      <w:r w:rsidRPr="00376A25">
        <w:rPr>
          <w:lang w:val="ro-RO"/>
        </w:rPr>
        <w:t>profitul intern nerealizat în suma de</w:t>
      </w:r>
      <w:r w:rsidR="001E43B0">
        <w:rPr>
          <w:lang w:val="ro-RO"/>
        </w:rPr>
        <w:t xml:space="preserve"> </w:t>
      </w:r>
      <w:r w:rsidRPr="00376A25">
        <w:rPr>
          <w:lang w:val="ro-RO"/>
        </w:rPr>
        <w:t>20 000 lei</w:t>
      </w:r>
      <w:r w:rsidR="001E43B0">
        <w:rPr>
          <w:lang w:val="ro-RO"/>
        </w:rPr>
        <w:t xml:space="preserve"> </w:t>
      </w:r>
      <w:r w:rsidRPr="00376A25">
        <w:rPr>
          <w:lang w:val="ro-RO"/>
        </w:rPr>
        <w:t>[60 000 lei – (60 000</w:t>
      </w:r>
      <w:r w:rsidR="00763534">
        <w:rPr>
          <w:lang w:val="ro-RO"/>
        </w:rPr>
        <w:t xml:space="preserve"> lei</w:t>
      </w:r>
      <w:r w:rsidRPr="00376A25">
        <w:rPr>
          <w:lang w:val="ro-RO"/>
        </w:rPr>
        <w:t xml:space="preserve"> : 6) – 30 000 lei] aferent vînzarii mărfurilor intragrup în luna octombrie se exclude din profitul net al perioadei de gestiune şi, totodată, din valoarea mărfurilor.</w:t>
      </w:r>
    </w:p>
    <w:p w:rsidR="00337D5C" w:rsidRPr="00376A25" w:rsidRDefault="001E43B0" w:rsidP="00D462D7">
      <w:pPr>
        <w:spacing w:line="240" w:lineRule="auto"/>
        <w:ind w:left="851" w:hanging="284"/>
        <w:jc w:val="both"/>
        <w:rPr>
          <w:rFonts w:ascii="Times New Roman" w:hAnsi="Times New Roman" w:cs="Times New Roman"/>
          <w:sz w:val="24"/>
          <w:szCs w:val="24"/>
          <w:lang w:val="ro-RO"/>
        </w:rPr>
      </w:pPr>
      <w:r>
        <w:rPr>
          <w:rFonts w:ascii="Times New Roman" w:hAnsi="Times New Roman" w:cs="Times New Roman"/>
          <w:sz w:val="24"/>
          <w:szCs w:val="24"/>
          <w:lang w:val="ro-RO"/>
        </w:rPr>
        <w:t>Informaţiile din col.</w:t>
      </w:r>
      <w:r w:rsidR="005D4EC8">
        <w:rPr>
          <w:rFonts w:ascii="Times New Roman" w:hAnsi="Times New Roman" w:cs="Times New Roman"/>
          <w:sz w:val="24"/>
          <w:szCs w:val="24"/>
          <w:lang w:val="ro-RO"/>
        </w:rPr>
        <w:t>5 a</w:t>
      </w:r>
      <w:r w:rsidR="00337D5C" w:rsidRPr="00376A25">
        <w:rPr>
          <w:rFonts w:ascii="Times New Roman" w:hAnsi="Times New Roman" w:cs="Times New Roman"/>
          <w:sz w:val="24"/>
          <w:szCs w:val="24"/>
          <w:lang w:val="ro-RO"/>
        </w:rPr>
        <w:t xml:space="preserve"> tabelului 8 se p</w:t>
      </w:r>
      <w:r w:rsidR="00D462D7" w:rsidRPr="00376A25">
        <w:rPr>
          <w:rFonts w:ascii="Times New Roman" w:hAnsi="Times New Roman" w:cs="Times New Roman"/>
          <w:sz w:val="24"/>
          <w:szCs w:val="24"/>
          <w:lang w:val="ro-RO"/>
        </w:rPr>
        <w:t>rezintă în bilanţul consolidat.</w:t>
      </w:r>
    </w:p>
    <w:p w:rsidR="00337D5C" w:rsidRPr="00376A25" w:rsidRDefault="00337D5C" w:rsidP="00AD4D03">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33.</w:t>
      </w:r>
      <w:r w:rsidR="00D462D7"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Dacă după data obţinerii controlului asupra</w:t>
      </w:r>
      <w:r w:rsidR="00F87096"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entităţii-fiică se modifică cota-parte aferentă entităţii-mamă cu păstrarea controlului asupra entităţii-fiică, în bilanţul consolidat se ajustează (se majorează sau se diminuează) valorile contabile ale intereselor care controlează şi ale c</w:t>
      </w:r>
      <w:r w:rsidR="001E43B0">
        <w:rPr>
          <w:rFonts w:ascii="Times New Roman" w:hAnsi="Times New Roman" w:cs="Times New Roman"/>
          <w:sz w:val="24"/>
          <w:szCs w:val="24"/>
          <w:lang w:val="ro-RO"/>
        </w:rPr>
        <w:t xml:space="preserve">elor care nu controlează. Orice </w:t>
      </w:r>
      <w:r w:rsidRPr="00376A25">
        <w:rPr>
          <w:rFonts w:ascii="Times New Roman" w:hAnsi="Times New Roman" w:cs="Times New Roman"/>
          <w:sz w:val="24"/>
          <w:szCs w:val="24"/>
          <w:lang w:val="ro-RO"/>
        </w:rPr>
        <w:t>diferenţă dintre suma ajustării intereselor care nu controlează şi costul de achiziţie (de vînzare) a părţii în capitalul entităţii-fiică se atribuie părţii capitalului care revine entităţii-mamă.</w:t>
      </w:r>
    </w:p>
    <w:p w:rsidR="00337D5C" w:rsidRPr="00376A25" w:rsidRDefault="00337D5C" w:rsidP="00763534">
      <w:pPr>
        <w:spacing w:line="240" w:lineRule="auto"/>
        <w:ind w:firstLine="567"/>
        <w:jc w:val="both"/>
        <w:rPr>
          <w:rFonts w:ascii="Times New Roman" w:hAnsi="Times New Roman" w:cs="Times New Roman"/>
          <w:i/>
          <w:sz w:val="24"/>
          <w:szCs w:val="24"/>
          <w:lang w:val="ro-RO"/>
        </w:rPr>
      </w:pPr>
      <w:r w:rsidRPr="00376A25">
        <w:rPr>
          <w:rFonts w:ascii="Times New Roman" w:hAnsi="Times New Roman" w:cs="Times New Roman"/>
          <w:b/>
          <w:i/>
          <w:sz w:val="24"/>
          <w:szCs w:val="24"/>
          <w:lang w:val="ro-RO"/>
        </w:rPr>
        <w:t>Exemplul 9.</w:t>
      </w:r>
      <w:r w:rsidR="008074BA">
        <w:rPr>
          <w:rFonts w:ascii="Times New Roman" w:hAnsi="Times New Roman" w:cs="Times New Roman"/>
          <w:i/>
          <w:sz w:val="24"/>
          <w:szCs w:val="24"/>
          <w:lang w:val="ro-RO"/>
        </w:rPr>
        <w:t xml:space="preserve"> Entitatea ”</w:t>
      </w:r>
      <w:r w:rsidRPr="00376A25">
        <w:rPr>
          <w:rFonts w:ascii="Times New Roman" w:hAnsi="Times New Roman" w:cs="Times New Roman"/>
          <w:i/>
          <w:sz w:val="24"/>
          <w:szCs w:val="24"/>
          <w:lang w:val="ro-RO"/>
        </w:rPr>
        <w:t>A”</w:t>
      </w:r>
      <w:r w:rsidR="00F87096" w:rsidRPr="00376A25">
        <w:rPr>
          <w:rFonts w:ascii="Times New Roman" w:hAnsi="Times New Roman" w:cs="Times New Roman"/>
          <w:i/>
          <w:sz w:val="24"/>
          <w:szCs w:val="24"/>
          <w:lang w:val="ro-RO"/>
        </w:rPr>
        <w:t xml:space="preserve"> </w:t>
      </w:r>
      <w:r w:rsidR="00D03F10">
        <w:rPr>
          <w:rFonts w:ascii="Times New Roman" w:hAnsi="Times New Roman" w:cs="Times New Roman"/>
          <w:i/>
          <w:sz w:val="24"/>
          <w:szCs w:val="24"/>
          <w:lang w:val="ro-RO"/>
        </w:rPr>
        <w:t>deţine 70</w:t>
      </w:r>
      <w:r w:rsidRPr="00376A25">
        <w:rPr>
          <w:rFonts w:ascii="Times New Roman" w:hAnsi="Times New Roman" w:cs="Times New Roman"/>
          <w:i/>
          <w:sz w:val="24"/>
          <w:szCs w:val="24"/>
          <w:lang w:val="ro-RO"/>
        </w:rPr>
        <w:t>% din capitalul social al entităţii</w:t>
      </w:r>
      <w:r w:rsidR="008074BA">
        <w:rPr>
          <w:rFonts w:ascii="Times New Roman" w:hAnsi="Times New Roman" w:cs="Times New Roman"/>
          <w:i/>
          <w:sz w:val="24"/>
          <w:szCs w:val="24"/>
          <w:lang w:val="ro-RO"/>
        </w:rPr>
        <w:t xml:space="preserve"> ”</w:t>
      </w:r>
      <w:r w:rsidR="001E43B0">
        <w:rPr>
          <w:rFonts w:ascii="Times New Roman" w:hAnsi="Times New Roman" w:cs="Times New Roman"/>
          <w:i/>
          <w:sz w:val="24"/>
          <w:szCs w:val="24"/>
          <w:lang w:val="ro-RO"/>
        </w:rPr>
        <w:t xml:space="preserve">B”. La </w:t>
      </w:r>
      <w:r w:rsidRPr="00376A25">
        <w:rPr>
          <w:rFonts w:ascii="Times New Roman" w:hAnsi="Times New Roman" w:cs="Times New Roman"/>
          <w:i/>
          <w:sz w:val="24"/>
          <w:szCs w:val="24"/>
          <w:lang w:val="ro-RO"/>
        </w:rPr>
        <w:t xml:space="preserve">01.01.201X profitul nerepartizat al </w:t>
      </w:r>
      <w:r w:rsidR="001E43B0" w:rsidRPr="001E43B0">
        <w:rPr>
          <w:rFonts w:ascii="Times New Roman" w:hAnsi="Times New Roman" w:cs="Times New Roman"/>
          <w:i/>
          <w:sz w:val="24"/>
          <w:szCs w:val="24"/>
          <w:lang w:val="ro-RO"/>
        </w:rPr>
        <w:t>entităţii ”B”</w:t>
      </w:r>
      <w:r w:rsidR="001E43B0">
        <w:rPr>
          <w:rFonts w:ascii="Times New Roman" w:hAnsi="Times New Roman" w:cs="Times New Roman"/>
          <w:i/>
          <w:sz w:val="24"/>
          <w:szCs w:val="24"/>
          <w:lang w:val="ro-RO"/>
        </w:rPr>
        <w:t xml:space="preserve"> </w:t>
      </w:r>
      <w:r w:rsidRPr="00376A25">
        <w:rPr>
          <w:rFonts w:ascii="Times New Roman" w:hAnsi="Times New Roman" w:cs="Times New Roman"/>
          <w:i/>
          <w:sz w:val="24"/>
          <w:szCs w:val="24"/>
          <w:lang w:val="ro-RO"/>
        </w:rPr>
        <w:t>a constituit 500 000 lei. La 30.06.201X entita</w:t>
      </w:r>
      <w:r w:rsidR="00A97C2A">
        <w:rPr>
          <w:rFonts w:ascii="Times New Roman" w:hAnsi="Times New Roman" w:cs="Times New Roman"/>
          <w:i/>
          <w:sz w:val="24"/>
          <w:szCs w:val="24"/>
          <w:lang w:val="ro-RO"/>
        </w:rPr>
        <w:t xml:space="preserve">tea-mamă a procurat suplimentar </w:t>
      </w:r>
      <w:r w:rsidRPr="00376A25">
        <w:rPr>
          <w:rFonts w:ascii="Times New Roman" w:hAnsi="Times New Roman" w:cs="Times New Roman"/>
          <w:i/>
          <w:sz w:val="24"/>
          <w:szCs w:val="24"/>
          <w:lang w:val="ro-RO"/>
        </w:rPr>
        <w:t xml:space="preserve">10% în capitalul entităţii-fiică </w:t>
      </w:r>
      <w:r w:rsidR="008074BA">
        <w:rPr>
          <w:rFonts w:ascii="Times New Roman" w:hAnsi="Times New Roman" w:cs="Times New Roman"/>
          <w:i/>
          <w:sz w:val="24"/>
          <w:szCs w:val="24"/>
          <w:lang w:val="ro-RO"/>
        </w:rPr>
        <w:t>”</w:t>
      </w:r>
      <w:r w:rsidRPr="00376A25">
        <w:rPr>
          <w:rFonts w:ascii="Times New Roman" w:hAnsi="Times New Roman" w:cs="Times New Roman"/>
          <w:i/>
          <w:sz w:val="24"/>
          <w:szCs w:val="24"/>
          <w:lang w:val="ro-RO"/>
        </w:rPr>
        <w:t>B”, costul de procurare fiind</w:t>
      </w:r>
      <w:r w:rsidR="001E43B0">
        <w:rPr>
          <w:rFonts w:ascii="Times New Roman" w:hAnsi="Times New Roman" w:cs="Times New Roman"/>
          <w:i/>
          <w:sz w:val="24"/>
          <w:szCs w:val="24"/>
          <w:lang w:val="ro-RO"/>
        </w:rPr>
        <w:t xml:space="preserve"> </w:t>
      </w:r>
      <w:r w:rsidRPr="00376A25">
        <w:rPr>
          <w:rFonts w:ascii="Times New Roman" w:hAnsi="Times New Roman" w:cs="Times New Roman"/>
          <w:i/>
          <w:sz w:val="24"/>
          <w:szCs w:val="24"/>
          <w:lang w:val="ro-RO"/>
        </w:rPr>
        <w:t>de 80 000 lei. La data achiziţiei profitul entităţii</w:t>
      </w:r>
      <w:r w:rsidR="00F87096" w:rsidRPr="00376A25">
        <w:rPr>
          <w:rFonts w:ascii="Times New Roman" w:hAnsi="Times New Roman" w:cs="Times New Roman"/>
          <w:i/>
          <w:sz w:val="24"/>
          <w:szCs w:val="24"/>
          <w:lang w:val="ro-RO"/>
        </w:rPr>
        <w:t xml:space="preserve"> </w:t>
      </w:r>
      <w:r w:rsidR="008074BA">
        <w:rPr>
          <w:rFonts w:ascii="Times New Roman" w:hAnsi="Times New Roman" w:cs="Times New Roman"/>
          <w:i/>
          <w:sz w:val="24"/>
          <w:szCs w:val="24"/>
          <w:lang w:val="ro-RO"/>
        </w:rPr>
        <w:t>”</w:t>
      </w:r>
      <w:r w:rsidRPr="00376A25">
        <w:rPr>
          <w:rFonts w:ascii="Times New Roman" w:hAnsi="Times New Roman" w:cs="Times New Roman"/>
          <w:i/>
          <w:sz w:val="24"/>
          <w:szCs w:val="24"/>
          <w:lang w:val="ro-RO"/>
        </w:rPr>
        <w:t>B” a alcătuit 584 000 lei, iar la 31.12.201X – 670 000 lei.</w:t>
      </w:r>
    </w:p>
    <w:p w:rsidR="00337D5C" w:rsidRPr="00376A25" w:rsidRDefault="00337D5C" w:rsidP="00AD4D03">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În baza datelor din exemplu, la întocmirea bilanţului consolidat se determină:</w:t>
      </w:r>
    </w:p>
    <w:p w:rsidR="00337D5C" w:rsidRPr="00376A25" w:rsidRDefault="00337D5C" w:rsidP="00DD2A63">
      <w:pPr>
        <w:pStyle w:val="ad"/>
        <w:numPr>
          <w:ilvl w:val="0"/>
          <w:numId w:val="7"/>
        </w:numPr>
        <w:ind w:left="0" w:firstLine="567"/>
        <w:jc w:val="both"/>
        <w:rPr>
          <w:lang w:val="ro-RO"/>
        </w:rPr>
      </w:pPr>
      <w:r w:rsidRPr="00376A25">
        <w:rPr>
          <w:lang w:val="ro-RO"/>
        </w:rPr>
        <w:t>profitul entităţii-fiică</w:t>
      </w:r>
      <w:r w:rsidR="00C15381">
        <w:rPr>
          <w:lang w:val="ro-RO"/>
        </w:rPr>
        <w:t xml:space="preserve"> ”</w:t>
      </w:r>
      <w:r w:rsidRPr="00376A25">
        <w:rPr>
          <w:lang w:val="ro-RO"/>
        </w:rPr>
        <w:t>B” revenit intereselor care nu controlează la 01.01.201X în sumă de 150 000 lei (500 000 lei x 0,3);</w:t>
      </w:r>
    </w:p>
    <w:p w:rsidR="00337D5C" w:rsidRPr="00376A25" w:rsidRDefault="00337D5C" w:rsidP="00DD2A63">
      <w:pPr>
        <w:pStyle w:val="ad"/>
        <w:numPr>
          <w:ilvl w:val="0"/>
          <w:numId w:val="7"/>
        </w:numPr>
        <w:ind w:left="0" w:firstLine="567"/>
        <w:jc w:val="both"/>
        <w:rPr>
          <w:lang w:val="ro-RO"/>
        </w:rPr>
      </w:pPr>
      <w:r w:rsidRPr="00376A25">
        <w:rPr>
          <w:lang w:val="ro-RO"/>
        </w:rPr>
        <w:t>modificarea (creşter</w:t>
      </w:r>
      <w:r w:rsidR="00C15381">
        <w:rPr>
          <w:lang w:val="ro-RO"/>
        </w:rPr>
        <w:t>ea) profitului entităţii-fiică ”</w:t>
      </w:r>
      <w:r w:rsidRPr="00376A25">
        <w:rPr>
          <w:lang w:val="ro-RO"/>
        </w:rPr>
        <w:t>B” revenit intereselor care nu controlează de la 01.01.201X</w:t>
      </w:r>
      <w:r w:rsidR="001E43B0">
        <w:rPr>
          <w:lang w:val="ro-RO"/>
        </w:rPr>
        <w:t xml:space="preserve"> </w:t>
      </w:r>
      <w:r w:rsidRPr="00376A25">
        <w:rPr>
          <w:lang w:val="ro-RO"/>
        </w:rPr>
        <w:t>pînă la 30.06.201X în sumă de 25</w:t>
      </w:r>
      <w:r w:rsidR="001E43B0">
        <w:rPr>
          <w:lang w:val="ro-RO"/>
        </w:rPr>
        <w:t xml:space="preserve"> </w:t>
      </w:r>
      <w:r w:rsidRPr="00376A25">
        <w:rPr>
          <w:lang w:val="ro-RO"/>
        </w:rPr>
        <w:t>200 lei [(584 000 lei – 500 000 lei) x 0,3];</w:t>
      </w:r>
    </w:p>
    <w:p w:rsidR="00337D5C" w:rsidRPr="00376A25" w:rsidRDefault="00C15381" w:rsidP="00DD2A63">
      <w:pPr>
        <w:pStyle w:val="ad"/>
        <w:numPr>
          <w:ilvl w:val="0"/>
          <w:numId w:val="7"/>
        </w:numPr>
        <w:ind w:left="0" w:firstLine="567"/>
        <w:jc w:val="both"/>
        <w:rPr>
          <w:lang w:val="ro-RO"/>
        </w:rPr>
      </w:pPr>
      <w:r>
        <w:rPr>
          <w:lang w:val="ro-RO"/>
        </w:rPr>
        <w:t>profitul entităţii-fiică ”</w:t>
      </w:r>
      <w:r w:rsidR="00337D5C" w:rsidRPr="00376A25">
        <w:rPr>
          <w:lang w:val="ro-RO"/>
        </w:rPr>
        <w:t>B”</w:t>
      </w:r>
      <w:r w:rsidR="00F87096" w:rsidRPr="00376A25">
        <w:rPr>
          <w:lang w:val="ro-RO"/>
        </w:rPr>
        <w:t xml:space="preserve"> </w:t>
      </w:r>
      <w:r w:rsidR="00337D5C" w:rsidRPr="00376A25">
        <w:rPr>
          <w:lang w:val="ro-RO"/>
        </w:rPr>
        <w:t>atribuit intereselor care nu controlează la 30.06.201X</w:t>
      </w:r>
      <w:r w:rsidR="00F87096" w:rsidRPr="00376A25">
        <w:rPr>
          <w:lang w:val="ro-RO"/>
        </w:rPr>
        <w:t xml:space="preserve"> </w:t>
      </w:r>
      <w:r w:rsidR="00337D5C" w:rsidRPr="00376A25">
        <w:rPr>
          <w:lang w:val="ro-RO"/>
        </w:rPr>
        <w:t>egal</w:t>
      </w:r>
      <w:r w:rsidR="00F87096" w:rsidRPr="00376A25">
        <w:rPr>
          <w:lang w:val="ro-RO"/>
        </w:rPr>
        <w:t xml:space="preserve"> </w:t>
      </w:r>
      <w:r w:rsidR="00337D5C" w:rsidRPr="00376A25">
        <w:rPr>
          <w:lang w:val="ro-RO"/>
        </w:rPr>
        <w:t>pînă la efectuarea tranzacţiei cu 175 200 lei (584 000 lei x 0,3) iar după efectuarea tranzacţiei – cu 116 800 lei (584 000 lei x 0,2);</w:t>
      </w:r>
    </w:p>
    <w:p w:rsidR="00337D5C" w:rsidRPr="00376A25" w:rsidRDefault="00337D5C" w:rsidP="00DD2A63">
      <w:pPr>
        <w:pStyle w:val="ad"/>
        <w:numPr>
          <w:ilvl w:val="0"/>
          <w:numId w:val="7"/>
        </w:numPr>
        <w:ind w:left="0" w:firstLine="567"/>
        <w:jc w:val="both"/>
        <w:rPr>
          <w:lang w:val="ro-RO"/>
        </w:rPr>
      </w:pPr>
      <w:r w:rsidRPr="00376A25">
        <w:rPr>
          <w:lang w:val="ro-RO"/>
        </w:rPr>
        <w:lastRenderedPageBreak/>
        <w:t>ajustarea</w:t>
      </w:r>
      <w:r w:rsidR="00F87096" w:rsidRPr="00376A25">
        <w:rPr>
          <w:lang w:val="ro-RO"/>
        </w:rPr>
        <w:t xml:space="preserve"> </w:t>
      </w:r>
      <w:r w:rsidRPr="00376A25">
        <w:rPr>
          <w:lang w:val="ro-RO"/>
        </w:rPr>
        <w:t>(diminuarea) intereselor care nu controlează în rezultatul tranzacţiei cu 58 400 lei (116 800 lei – 175 200 lei);</w:t>
      </w:r>
    </w:p>
    <w:p w:rsidR="00337D5C" w:rsidRPr="00376A25" w:rsidRDefault="00337D5C" w:rsidP="00DD2A63">
      <w:pPr>
        <w:pStyle w:val="ad"/>
        <w:numPr>
          <w:ilvl w:val="0"/>
          <w:numId w:val="7"/>
        </w:numPr>
        <w:ind w:left="0" w:firstLine="567"/>
        <w:jc w:val="both"/>
        <w:rPr>
          <w:lang w:val="ro-RO"/>
        </w:rPr>
      </w:pPr>
      <w:r w:rsidRPr="00376A25">
        <w:rPr>
          <w:lang w:val="ro-RO"/>
        </w:rPr>
        <w:t>modificarea (creşter</w:t>
      </w:r>
      <w:r w:rsidR="001E43B0">
        <w:rPr>
          <w:lang w:val="ro-RO"/>
        </w:rPr>
        <w:t xml:space="preserve">ea) profitului entităţii-fiică </w:t>
      </w:r>
      <w:r w:rsidR="00C15381">
        <w:rPr>
          <w:lang w:val="ro-RO"/>
        </w:rPr>
        <w:t>”</w:t>
      </w:r>
      <w:r w:rsidRPr="00376A25">
        <w:rPr>
          <w:lang w:val="ro-RO"/>
        </w:rPr>
        <w:t>B” revenit intereselor care nu controlează de la 30.06.201X</w:t>
      </w:r>
      <w:r w:rsidR="001E43B0">
        <w:rPr>
          <w:lang w:val="ro-RO"/>
        </w:rPr>
        <w:t xml:space="preserve"> </w:t>
      </w:r>
      <w:r w:rsidRPr="00376A25">
        <w:rPr>
          <w:lang w:val="ro-RO"/>
        </w:rPr>
        <w:t>pînă la 31.12.201X în sumă de 17</w:t>
      </w:r>
      <w:r w:rsidR="001E43B0">
        <w:rPr>
          <w:lang w:val="ro-RO"/>
        </w:rPr>
        <w:t xml:space="preserve"> </w:t>
      </w:r>
      <w:r w:rsidRPr="00376A25">
        <w:rPr>
          <w:lang w:val="ro-RO"/>
        </w:rPr>
        <w:t>200 lei [(670 000 lei – 584 000 lei) x 0,2];</w:t>
      </w:r>
    </w:p>
    <w:p w:rsidR="00337D5C" w:rsidRPr="00376A25" w:rsidRDefault="00337D5C" w:rsidP="00DD2A63">
      <w:pPr>
        <w:pStyle w:val="ad"/>
        <w:numPr>
          <w:ilvl w:val="0"/>
          <w:numId w:val="7"/>
        </w:numPr>
        <w:ind w:left="0" w:firstLine="567"/>
        <w:jc w:val="both"/>
        <w:rPr>
          <w:lang w:val="ro-RO"/>
        </w:rPr>
      </w:pPr>
      <w:r w:rsidRPr="00376A25">
        <w:rPr>
          <w:lang w:val="ro-RO"/>
        </w:rPr>
        <w:t>modificarea (creşter</w:t>
      </w:r>
      <w:r w:rsidR="00C15381">
        <w:rPr>
          <w:lang w:val="ro-RO"/>
        </w:rPr>
        <w:t>ea) profitu</w:t>
      </w:r>
      <w:r w:rsidR="001E43B0">
        <w:rPr>
          <w:lang w:val="ro-RO"/>
        </w:rPr>
        <w:t xml:space="preserve">lui entităţii-fiică </w:t>
      </w:r>
      <w:r w:rsidR="00C15381">
        <w:rPr>
          <w:lang w:val="ro-RO"/>
        </w:rPr>
        <w:t>”</w:t>
      </w:r>
      <w:r w:rsidRPr="00376A25">
        <w:rPr>
          <w:lang w:val="ro-RO"/>
        </w:rPr>
        <w:t>B” revenit intereselor care nu controlează în 201X egal cu 42 400 lei (25</w:t>
      </w:r>
      <w:r w:rsidR="001E43B0">
        <w:rPr>
          <w:lang w:val="ro-RO"/>
        </w:rPr>
        <w:t xml:space="preserve"> </w:t>
      </w:r>
      <w:r w:rsidRPr="00376A25">
        <w:rPr>
          <w:lang w:val="ro-RO"/>
        </w:rPr>
        <w:t>200 lei + 17 200 lei);</w:t>
      </w:r>
    </w:p>
    <w:p w:rsidR="00337D5C" w:rsidRPr="00376A25" w:rsidRDefault="00C15381" w:rsidP="00DD2A63">
      <w:pPr>
        <w:pStyle w:val="ad"/>
        <w:numPr>
          <w:ilvl w:val="0"/>
          <w:numId w:val="7"/>
        </w:numPr>
        <w:ind w:left="0" w:firstLine="567"/>
        <w:jc w:val="both"/>
        <w:rPr>
          <w:lang w:val="ro-RO"/>
        </w:rPr>
      </w:pPr>
      <w:r>
        <w:rPr>
          <w:lang w:val="ro-RO"/>
        </w:rPr>
        <w:t>profitul entităţii-fiică ”</w:t>
      </w:r>
      <w:r w:rsidR="00337D5C" w:rsidRPr="00376A25">
        <w:rPr>
          <w:lang w:val="ro-RO"/>
        </w:rPr>
        <w:t>B” revenit intereselor care nu controlează la 31.12.201X în sumă de 134 000 lei (150 000 lei + 42 400 lei – 58 400 lei).</w:t>
      </w:r>
    </w:p>
    <w:p w:rsidR="00337D5C" w:rsidRPr="00376A25" w:rsidRDefault="00763534" w:rsidP="00D462D7">
      <w:pPr>
        <w:spacing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cazul dat diferenţa de 22 </w:t>
      </w:r>
      <w:r w:rsidR="00337D5C" w:rsidRPr="00376A25">
        <w:rPr>
          <w:rFonts w:ascii="Times New Roman" w:hAnsi="Times New Roman" w:cs="Times New Roman"/>
          <w:sz w:val="24"/>
          <w:szCs w:val="24"/>
          <w:lang w:val="ro-RO"/>
        </w:rPr>
        <w:t>000 lei dintre ajustarea intereselor care nu controlează în rezultatul tranzacţiei (58 400 lei) şi costul de procurare a 10% suplimentar</w:t>
      </w:r>
      <w:r w:rsidR="00C15381">
        <w:rPr>
          <w:rFonts w:ascii="Times New Roman" w:hAnsi="Times New Roman" w:cs="Times New Roman"/>
          <w:sz w:val="24"/>
          <w:szCs w:val="24"/>
          <w:lang w:val="ro-RO"/>
        </w:rPr>
        <w:t>e în capitalul entităţii-fiică ”</w:t>
      </w:r>
      <w:r w:rsidR="00337D5C" w:rsidRPr="00376A25">
        <w:rPr>
          <w:rFonts w:ascii="Times New Roman" w:hAnsi="Times New Roman" w:cs="Times New Roman"/>
          <w:sz w:val="24"/>
          <w:szCs w:val="24"/>
          <w:lang w:val="ro-RO"/>
        </w:rPr>
        <w:t>B” (80 000 lei) va diminua profitul entităţii-fiică ce revine entităţ</w:t>
      </w:r>
      <w:r w:rsidR="00D462D7" w:rsidRPr="00376A25">
        <w:rPr>
          <w:rFonts w:ascii="Times New Roman" w:hAnsi="Times New Roman" w:cs="Times New Roman"/>
          <w:sz w:val="24"/>
          <w:szCs w:val="24"/>
          <w:lang w:val="ro-RO"/>
        </w:rPr>
        <w:t xml:space="preserve">ii-mamă. </w:t>
      </w:r>
    </w:p>
    <w:p w:rsidR="00337D5C" w:rsidRPr="00376A25" w:rsidRDefault="00337D5C" w:rsidP="00AD4D03">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34.</w:t>
      </w:r>
      <w:r w:rsidR="00D462D7"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Dacă orice entitate din grupul supus consolidării are entităţi asociate, atunci la întocmirea bilanţului consolidat se pun în echivalenţă</w:t>
      </w:r>
      <w:r w:rsidR="00F87096"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investiţiile în entităţi asociate în modul următor:</w:t>
      </w:r>
    </w:p>
    <w:p w:rsidR="00337D5C" w:rsidRPr="002B75F4" w:rsidRDefault="00337D5C" w:rsidP="00DD2A63">
      <w:pPr>
        <w:pStyle w:val="ad"/>
        <w:numPr>
          <w:ilvl w:val="0"/>
          <w:numId w:val="12"/>
        </w:numPr>
        <w:tabs>
          <w:tab w:val="left" w:pos="851"/>
        </w:tabs>
        <w:ind w:left="0" w:firstLine="567"/>
        <w:jc w:val="both"/>
        <w:rPr>
          <w:lang w:val="ro-RO"/>
        </w:rPr>
      </w:pPr>
      <w:r w:rsidRPr="00376A25">
        <w:rPr>
          <w:lang w:val="ro-RO"/>
        </w:rPr>
        <w:t xml:space="preserve">din activele grupului se exclude investiţia în </w:t>
      </w:r>
      <w:r w:rsidR="002B75F4" w:rsidRPr="002B75F4">
        <w:rPr>
          <w:lang w:val="ro-RO"/>
        </w:rPr>
        <w:t>entitatea</w:t>
      </w:r>
      <w:r w:rsidRPr="002B75F4">
        <w:rPr>
          <w:lang w:val="ro-RO"/>
        </w:rPr>
        <w:t xml:space="preserve"> asociată;</w:t>
      </w:r>
    </w:p>
    <w:p w:rsidR="00337D5C" w:rsidRPr="00376A25" w:rsidRDefault="002B75F4" w:rsidP="00DD2A63">
      <w:pPr>
        <w:pStyle w:val="ad"/>
        <w:numPr>
          <w:ilvl w:val="0"/>
          <w:numId w:val="12"/>
        </w:numPr>
        <w:tabs>
          <w:tab w:val="left" w:pos="851"/>
        </w:tabs>
        <w:ind w:left="0" w:firstLine="567"/>
        <w:jc w:val="both"/>
        <w:rPr>
          <w:lang w:val="ro-RO"/>
        </w:rPr>
      </w:pPr>
      <w:r w:rsidRPr="002B75F4">
        <w:rPr>
          <w:lang w:val="ro-RO"/>
        </w:rPr>
        <w:t xml:space="preserve">în activele </w:t>
      </w:r>
      <w:r w:rsidR="00337D5C" w:rsidRPr="002B75F4">
        <w:rPr>
          <w:lang w:val="ro-RO"/>
        </w:rPr>
        <w:t>grupului</w:t>
      </w:r>
      <w:r w:rsidR="000368C5" w:rsidRPr="002B75F4">
        <w:rPr>
          <w:lang w:val="ro-RO"/>
        </w:rPr>
        <w:t xml:space="preserve"> se include un element separat ”</w:t>
      </w:r>
      <w:r w:rsidR="00337D5C" w:rsidRPr="002B75F4">
        <w:rPr>
          <w:lang w:val="ro-RO"/>
        </w:rPr>
        <w:t>Investiţii</w:t>
      </w:r>
      <w:r w:rsidR="00F87096" w:rsidRPr="002B75F4">
        <w:rPr>
          <w:lang w:val="ro-RO"/>
        </w:rPr>
        <w:t xml:space="preserve"> </w:t>
      </w:r>
      <w:r w:rsidR="00337D5C" w:rsidRPr="002B75F4">
        <w:rPr>
          <w:lang w:val="ro-RO"/>
        </w:rPr>
        <w:t xml:space="preserve">financiare puse în echivalenţă” care se determină ca activele nete ale entităţii asociate la data raportării înmulţite cu cota-parte aferentă grupului în capitalul </w:t>
      </w:r>
      <w:r w:rsidRPr="002B75F4">
        <w:rPr>
          <w:lang w:val="ro-RO"/>
        </w:rPr>
        <w:t>entității</w:t>
      </w:r>
      <w:r w:rsidR="00337D5C" w:rsidRPr="002B75F4">
        <w:rPr>
          <w:lang w:val="ro-RO"/>
        </w:rPr>
        <w:t xml:space="preserve"> asociate</w:t>
      </w:r>
      <w:r w:rsidR="00337D5C" w:rsidRPr="00376A25">
        <w:rPr>
          <w:lang w:val="ro-RO"/>
        </w:rPr>
        <w:t>;</w:t>
      </w:r>
    </w:p>
    <w:p w:rsidR="00337D5C" w:rsidRPr="00376A25" w:rsidRDefault="00337D5C" w:rsidP="00DD2A63">
      <w:pPr>
        <w:pStyle w:val="ad"/>
        <w:numPr>
          <w:ilvl w:val="0"/>
          <w:numId w:val="12"/>
        </w:numPr>
        <w:tabs>
          <w:tab w:val="left" w:pos="851"/>
        </w:tabs>
        <w:ind w:left="0" w:firstLine="567"/>
        <w:jc w:val="both"/>
        <w:rPr>
          <w:lang w:val="ro-RO"/>
        </w:rPr>
      </w:pPr>
      <w:r w:rsidRPr="00376A25">
        <w:rPr>
          <w:lang w:val="ro-RO"/>
        </w:rPr>
        <w:t>dacă la data achiziţiei</w:t>
      </w:r>
      <w:r w:rsidR="009E39E2" w:rsidRPr="00376A25">
        <w:rPr>
          <w:lang w:val="ro-RO"/>
        </w:rPr>
        <w:t xml:space="preserve"> </w:t>
      </w:r>
      <w:r w:rsidRPr="00376A25">
        <w:rPr>
          <w:lang w:val="ro-RO"/>
        </w:rPr>
        <w:t>entităţii asociate a fost format fondul comercial (ca diferenţa</w:t>
      </w:r>
      <w:r w:rsidR="00F87096" w:rsidRPr="00376A25">
        <w:rPr>
          <w:lang w:val="ro-RO"/>
        </w:rPr>
        <w:t xml:space="preserve"> </w:t>
      </w:r>
      <w:r w:rsidRPr="00376A25">
        <w:rPr>
          <w:lang w:val="ro-RO"/>
        </w:rPr>
        <w:t>între valoarea contabilă a investiţiei în entitatea asociată şi valoarea părţii aferente grupului din activele nete ale entităţii asociate), atunci valoarea investiţiilor puse în echivalenţă se majorează cu valoarea contabilă a fondului comercial pozitiv sau se diminuează cu valoarea contabilă a fondului comercial negativ la data raportării (cu scăderea sumelor decontate</w:t>
      </w:r>
      <w:r w:rsidR="001E43B0">
        <w:rPr>
          <w:lang w:val="ro-RO"/>
        </w:rPr>
        <w:t xml:space="preserve"> </w:t>
      </w:r>
      <w:r w:rsidRPr="00376A25">
        <w:rPr>
          <w:lang w:val="ro-RO"/>
        </w:rPr>
        <w:t>şi</w:t>
      </w:r>
      <w:r w:rsidR="001E43B0">
        <w:rPr>
          <w:lang w:val="ro-RO"/>
        </w:rPr>
        <w:t xml:space="preserve"> </w:t>
      </w:r>
      <w:r w:rsidRPr="00376A25">
        <w:rPr>
          <w:lang w:val="ro-RO"/>
        </w:rPr>
        <w:t>pierderilor din deprecieri recunoscute);</w:t>
      </w:r>
    </w:p>
    <w:p w:rsidR="00337D5C" w:rsidRPr="00376A25" w:rsidRDefault="001E43B0" w:rsidP="00DD2A63">
      <w:pPr>
        <w:pStyle w:val="ad"/>
        <w:numPr>
          <w:ilvl w:val="0"/>
          <w:numId w:val="12"/>
        </w:numPr>
        <w:tabs>
          <w:tab w:val="left" w:pos="851"/>
        </w:tabs>
        <w:ind w:left="0" w:firstLine="567"/>
        <w:jc w:val="both"/>
        <w:rPr>
          <w:lang w:val="ro-RO"/>
        </w:rPr>
      </w:pPr>
      <w:r>
        <w:rPr>
          <w:lang w:val="ro-RO"/>
        </w:rPr>
        <w:t xml:space="preserve">în </w:t>
      </w:r>
      <w:r w:rsidR="002B75F4">
        <w:rPr>
          <w:lang w:val="ro-RO"/>
        </w:rPr>
        <w:t xml:space="preserve">elementele componente ale </w:t>
      </w:r>
      <w:r w:rsidR="00337D5C" w:rsidRPr="00376A25">
        <w:rPr>
          <w:lang w:val="ro-RO"/>
        </w:rPr>
        <w:t>capitalul</w:t>
      </w:r>
      <w:r w:rsidR="002B75F4">
        <w:rPr>
          <w:lang w:val="ro-RO"/>
        </w:rPr>
        <w:t>ui</w:t>
      </w:r>
      <w:r w:rsidR="00337D5C" w:rsidRPr="00376A25">
        <w:rPr>
          <w:lang w:val="ro-RO"/>
        </w:rPr>
        <w:t xml:space="preserve"> propriu al grupei se includ părţile</w:t>
      </w:r>
      <w:r w:rsidR="00E55723" w:rsidRPr="00376A25">
        <w:rPr>
          <w:lang w:val="ro-RO"/>
        </w:rPr>
        <w:t xml:space="preserve"> </w:t>
      </w:r>
      <w:r w:rsidR="00337D5C" w:rsidRPr="00376A25">
        <w:rPr>
          <w:lang w:val="ro-RO"/>
        </w:rPr>
        <w:t>aferente grupului</w:t>
      </w:r>
      <w:r>
        <w:rPr>
          <w:lang w:val="ro-RO"/>
        </w:rPr>
        <w:t xml:space="preserve"> </w:t>
      </w:r>
      <w:r w:rsidR="00337D5C" w:rsidRPr="00376A25">
        <w:rPr>
          <w:lang w:val="ro-RO"/>
        </w:rPr>
        <w:t>din modificarea profitului nerepartizat (pierderii neacoperite) şi rezervelor entităţii asociate de</w:t>
      </w:r>
      <w:r>
        <w:rPr>
          <w:lang w:val="ro-RO"/>
        </w:rPr>
        <w:t xml:space="preserve"> </w:t>
      </w:r>
      <w:r w:rsidR="00337D5C" w:rsidRPr="00376A25">
        <w:rPr>
          <w:lang w:val="ro-RO"/>
        </w:rPr>
        <w:t>la data achiziţiei</w:t>
      </w:r>
      <w:r>
        <w:rPr>
          <w:lang w:val="ro-RO"/>
        </w:rPr>
        <w:t xml:space="preserve"> </w:t>
      </w:r>
      <w:r w:rsidR="00337D5C" w:rsidRPr="00376A25">
        <w:rPr>
          <w:lang w:val="ro-RO"/>
        </w:rPr>
        <w:t>pînă la data raportării.</w:t>
      </w:r>
    </w:p>
    <w:p w:rsidR="00337D5C" w:rsidRPr="00376A25" w:rsidRDefault="00337D5C" w:rsidP="002B75F4">
      <w:pPr>
        <w:spacing w:line="240" w:lineRule="auto"/>
        <w:ind w:firstLine="567"/>
        <w:jc w:val="both"/>
        <w:rPr>
          <w:rFonts w:ascii="Times New Roman" w:hAnsi="Times New Roman" w:cs="Times New Roman"/>
          <w:i/>
          <w:sz w:val="24"/>
          <w:szCs w:val="24"/>
          <w:lang w:val="ro-RO"/>
        </w:rPr>
      </w:pPr>
      <w:r w:rsidRPr="00376A25">
        <w:rPr>
          <w:rFonts w:ascii="Times New Roman" w:hAnsi="Times New Roman" w:cs="Times New Roman"/>
          <w:b/>
          <w:i/>
          <w:sz w:val="24"/>
          <w:szCs w:val="24"/>
          <w:lang w:val="ro-RO"/>
        </w:rPr>
        <w:t>Exemplul 10.</w:t>
      </w:r>
      <w:r w:rsidRPr="00376A25">
        <w:rPr>
          <w:rFonts w:ascii="Times New Roman" w:hAnsi="Times New Roman" w:cs="Times New Roman"/>
          <w:i/>
          <w:sz w:val="24"/>
          <w:szCs w:val="24"/>
          <w:lang w:val="ro-RO"/>
        </w:rPr>
        <w:t xml:space="preserve"> Entitatea </w:t>
      </w:r>
      <w:r w:rsidR="00C15381">
        <w:rPr>
          <w:rFonts w:ascii="Times New Roman" w:hAnsi="Times New Roman" w:cs="Times New Roman"/>
          <w:i/>
          <w:sz w:val="24"/>
          <w:szCs w:val="24"/>
          <w:lang w:val="ro-RO"/>
        </w:rPr>
        <w:t>”</w:t>
      </w:r>
      <w:r w:rsidR="002B75F4">
        <w:rPr>
          <w:rFonts w:ascii="Times New Roman" w:hAnsi="Times New Roman" w:cs="Times New Roman"/>
          <w:i/>
          <w:sz w:val="24"/>
          <w:szCs w:val="24"/>
          <w:lang w:val="ro-RO"/>
        </w:rPr>
        <w:t>A” la 31.03.</w:t>
      </w:r>
      <w:r w:rsidR="001E43B0">
        <w:rPr>
          <w:rFonts w:ascii="Times New Roman" w:hAnsi="Times New Roman" w:cs="Times New Roman"/>
          <w:i/>
          <w:sz w:val="24"/>
          <w:szCs w:val="24"/>
          <w:lang w:val="ro-RO"/>
        </w:rPr>
        <w:t>201X</w:t>
      </w:r>
      <w:r w:rsidRPr="00376A25">
        <w:rPr>
          <w:rFonts w:ascii="Times New Roman" w:hAnsi="Times New Roman" w:cs="Times New Roman"/>
          <w:i/>
          <w:sz w:val="24"/>
          <w:szCs w:val="24"/>
          <w:lang w:val="ro-RO"/>
        </w:rPr>
        <w:t xml:space="preserve">  a procurat 30% din capitalul social al entităţii </w:t>
      </w:r>
      <w:r w:rsidR="00C15381">
        <w:rPr>
          <w:rFonts w:ascii="Times New Roman" w:hAnsi="Times New Roman" w:cs="Times New Roman"/>
          <w:i/>
          <w:sz w:val="24"/>
          <w:szCs w:val="24"/>
          <w:lang w:val="ro-RO"/>
        </w:rPr>
        <w:t>”</w:t>
      </w:r>
      <w:r w:rsidRPr="00376A25">
        <w:rPr>
          <w:rFonts w:ascii="Times New Roman" w:hAnsi="Times New Roman" w:cs="Times New Roman"/>
          <w:i/>
          <w:sz w:val="24"/>
          <w:szCs w:val="24"/>
          <w:lang w:val="ro-RO"/>
        </w:rPr>
        <w:t xml:space="preserve">C”. Costul de procurare este de 280 000 lei. La data achiziţiei valoarea justă a activelor nete ale  entităţii </w:t>
      </w:r>
      <w:r w:rsidR="00C15381">
        <w:rPr>
          <w:rFonts w:ascii="Times New Roman" w:hAnsi="Times New Roman" w:cs="Times New Roman"/>
          <w:i/>
          <w:sz w:val="24"/>
          <w:szCs w:val="24"/>
          <w:lang w:val="ro-RO"/>
        </w:rPr>
        <w:t>”</w:t>
      </w:r>
      <w:r w:rsidRPr="00376A25">
        <w:rPr>
          <w:rFonts w:ascii="Times New Roman" w:hAnsi="Times New Roman" w:cs="Times New Roman"/>
          <w:i/>
          <w:sz w:val="24"/>
          <w:szCs w:val="24"/>
          <w:lang w:val="ro-RO"/>
        </w:rPr>
        <w:t>C” a alcătuit 900 000 lei, profitul net  – 100 000 lei. Conform politicilor contabile ale entităţii-mamă, fondul comercial se decontează liniar în 5 ani. Informaţiile din bilanţul consolidat al entităţii</w:t>
      </w:r>
      <w:r w:rsidR="00C15381">
        <w:rPr>
          <w:rFonts w:ascii="Times New Roman" w:hAnsi="Times New Roman" w:cs="Times New Roman"/>
          <w:i/>
          <w:sz w:val="24"/>
          <w:szCs w:val="24"/>
          <w:lang w:val="ro-RO"/>
        </w:rPr>
        <w:t xml:space="preserve"> ”</w:t>
      </w:r>
      <w:r w:rsidR="002B75F4">
        <w:rPr>
          <w:rFonts w:ascii="Times New Roman" w:hAnsi="Times New Roman" w:cs="Times New Roman"/>
          <w:i/>
          <w:sz w:val="24"/>
          <w:szCs w:val="24"/>
          <w:lang w:val="ro-RO"/>
        </w:rPr>
        <w:t xml:space="preserve">A” </w:t>
      </w:r>
      <w:r w:rsidRPr="00376A25">
        <w:rPr>
          <w:rFonts w:ascii="Times New Roman" w:hAnsi="Times New Roman" w:cs="Times New Roman"/>
          <w:i/>
          <w:sz w:val="24"/>
          <w:szCs w:val="24"/>
          <w:lang w:val="ro-RO"/>
        </w:rPr>
        <w:t>(pînă la punerea în echivalenţă a investiţiilor în entitatea asociată) şi</w:t>
      </w:r>
      <w:r w:rsidR="005859AE">
        <w:rPr>
          <w:rFonts w:ascii="Times New Roman" w:hAnsi="Times New Roman" w:cs="Times New Roman"/>
          <w:i/>
          <w:sz w:val="24"/>
          <w:szCs w:val="24"/>
          <w:lang w:val="ro-RO"/>
        </w:rPr>
        <w:t xml:space="preserve"> </w:t>
      </w:r>
      <w:r w:rsidRPr="00376A25">
        <w:rPr>
          <w:rFonts w:ascii="Times New Roman" w:hAnsi="Times New Roman" w:cs="Times New Roman"/>
          <w:i/>
          <w:sz w:val="24"/>
          <w:szCs w:val="24"/>
          <w:lang w:val="ro-RO"/>
        </w:rPr>
        <w:t>bilanţul individual al entităţii</w:t>
      </w:r>
      <w:r w:rsidR="002E4FFE" w:rsidRPr="00376A25">
        <w:rPr>
          <w:rFonts w:ascii="Times New Roman" w:hAnsi="Times New Roman" w:cs="Times New Roman"/>
          <w:i/>
          <w:sz w:val="24"/>
          <w:szCs w:val="24"/>
          <w:lang w:val="ro-RO"/>
        </w:rPr>
        <w:t xml:space="preserve"> </w:t>
      </w:r>
      <w:r w:rsidR="00C15381">
        <w:rPr>
          <w:rFonts w:ascii="Times New Roman" w:hAnsi="Times New Roman" w:cs="Times New Roman"/>
          <w:i/>
          <w:sz w:val="24"/>
          <w:szCs w:val="24"/>
          <w:lang w:val="ro-RO"/>
        </w:rPr>
        <w:t>”</w:t>
      </w:r>
      <w:r w:rsidRPr="00376A25">
        <w:rPr>
          <w:rFonts w:ascii="Times New Roman" w:hAnsi="Times New Roman" w:cs="Times New Roman"/>
          <w:i/>
          <w:sz w:val="24"/>
          <w:szCs w:val="24"/>
          <w:lang w:val="ro-RO"/>
        </w:rPr>
        <w:t>C</w:t>
      </w:r>
      <w:r w:rsidR="002E4FFE" w:rsidRPr="00376A25">
        <w:rPr>
          <w:rFonts w:ascii="Times New Roman" w:hAnsi="Times New Roman" w:cs="Times New Roman"/>
          <w:i/>
          <w:sz w:val="24"/>
          <w:szCs w:val="24"/>
          <w:lang w:val="ro-RO"/>
        </w:rPr>
        <w:t>”</w:t>
      </w:r>
      <w:r w:rsidRPr="00376A25">
        <w:rPr>
          <w:rFonts w:ascii="Times New Roman" w:hAnsi="Times New Roman" w:cs="Times New Roman"/>
          <w:i/>
          <w:sz w:val="24"/>
          <w:szCs w:val="24"/>
          <w:lang w:val="ro-RO"/>
        </w:rPr>
        <w:t xml:space="preserve"> la 31.12.201X</w:t>
      </w:r>
      <w:r w:rsidR="00E55723" w:rsidRPr="00376A25">
        <w:rPr>
          <w:rFonts w:ascii="Times New Roman" w:hAnsi="Times New Roman" w:cs="Times New Roman"/>
          <w:i/>
          <w:sz w:val="24"/>
          <w:szCs w:val="24"/>
          <w:lang w:val="ro-RO"/>
        </w:rPr>
        <w:t xml:space="preserve"> </w:t>
      </w:r>
      <w:r w:rsidR="001E43B0">
        <w:rPr>
          <w:rFonts w:ascii="Times New Roman" w:hAnsi="Times New Roman" w:cs="Times New Roman"/>
          <w:i/>
          <w:sz w:val="24"/>
          <w:szCs w:val="24"/>
          <w:lang w:val="ro-RO"/>
        </w:rPr>
        <w:t>sînt preze</w:t>
      </w:r>
      <w:r w:rsidRPr="00376A25">
        <w:rPr>
          <w:rFonts w:ascii="Times New Roman" w:hAnsi="Times New Roman" w:cs="Times New Roman"/>
          <w:i/>
          <w:sz w:val="24"/>
          <w:szCs w:val="24"/>
          <w:lang w:val="ro-RO"/>
        </w:rPr>
        <w:t>ntate în col</w:t>
      </w:r>
      <w:r w:rsidR="00A97C2A">
        <w:rPr>
          <w:rFonts w:ascii="Times New Roman" w:hAnsi="Times New Roman" w:cs="Times New Roman"/>
          <w:i/>
          <w:sz w:val="24"/>
          <w:szCs w:val="24"/>
          <w:lang w:val="ro-RO"/>
        </w:rPr>
        <w:t>.</w:t>
      </w:r>
      <w:r w:rsidRPr="00376A25">
        <w:rPr>
          <w:rFonts w:ascii="Times New Roman" w:hAnsi="Times New Roman" w:cs="Times New Roman"/>
          <w:i/>
          <w:sz w:val="24"/>
          <w:szCs w:val="24"/>
          <w:lang w:val="ro-RO"/>
        </w:rPr>
        <w:t>2 şi 3 din tabelul 9.</w:t>
      </w:r>
    </w:p>
    <w:p w:rsidR="00337D5C" w:rsidRPr="00376A25" w:rsidRDefault="00337D5C" w:rsidP="00337D5C">
      <w:pPr>
        <w:spacing w:line="240" w:lineRule="auto"/>
        <w:ind w:left="284"/>
        <w:jc w:val="right"/>
        <w:rPr>
          <w:rFonts w:ascii="Times New Roman" w:hAnsi="Times New Roman" w:cs="Times New Roman"/>
          <w:sz w:val="24"/>
          <w:szCs w:val="24"/>
          <w:lang w:val="ro-RO"/>
        </w:rPr>
      </w:pPr>
      <w:r w:rsidRPr="00376A25">
        <w:rPr>
          <w:rFonts w:ascii="Times New Roman" w:hAnsi="Times New Roman" w:cs="Times New Roman"/>
          <w:sz w:val="24"/>
          <w:szCs w:val="24"/>
          <w:lang w:val="ro-RO"/>
        </w:rPr>
        <w:t>Tabelul 9</w:t>
      </w:r>
    </w:p>
    <w:p w:rsidR="00337D5C" w:rsidRPr="00376A25" w:rsidRDefault="00337D5C" w:rsidP="00337D5C">
      <w:pPr>
        <w:spacing w:line="240" w:lineRule="auto"/>
        <w:ind w:left="284"/>
        <w:jc w:val="center"/>
        <w:rPr>
          <w:rFonts w:ascii="Times New Roman" w:hAnsi="Times New Roman" w:cs="Times New Roman"/>
          <w:b/>
          <w:sz w:val="24"/>
          <w:szCs w:val="24"/>
          <w:lang w:val="ro-RO"/>
        </w:rPr>
      </w:pPr>
      <w:r w:rsidRPr="00376A25">
        <w:rPr>
          <w:rFonts w:ascii="Times New Roman" w:hAnsi="Times New Roman" w:cs="Times New Roman"/>
          <w:b/>
          <w:sz w:val="24"/>
          <w:szCs w:val="24"/>
          <w:lang w:val="ro-RO"/>
        </w:rPr>
        <w:t>Informaţii din bilanţurile</w:t>
      </w:r>
      <w:r w:rsidR="002E4FFE" w:rsidRPr="00376A25">
        <w:rPr>
          <w:rFonts w:ascii="Times New Roman" w:hAnsi="Times New Roman" w:cs="Times New Roman"/>
          <w:b/>
          <w:sz w:val="24"/>
          <w:szCs w:val="24"/>
          <w:lang w:val="ro-RO"/>
        </w:rPr>
        <w:t xml:space="preserve"> </w:t>
      </w:r>
      <w:r w:rsidR="000368C5">
        <w:rPr>
          <w:rFonts w:ascii="Times New Roman" w:hAnsi="Times New Roman" w:cs="Times New Roman"/>
          <w:b/>
          <w:sz w:val="24"/>
          <w:szCs w:val="24"/>
          <w:lang w:val="ro-RO"/>
        </w:rPr>
        <w:t>entităţilor</w:t>
      </w:r>
      <w:r w:rsidR="006376D0">
        <w:rPr>
          <w:rFonts w:ascii="Times New Roman" w:hAnsi="Times New Roman" w:cs="Times New Roman"/>
          <w:b/>
          <w:sz w:val="24"/>
          <w:szCs w:val="24"/>
          <w:lang w:val="ro-RO"/>
        </w:rPr>
        <w:t xml:space="preserve"> </w:t>
      </w:r>
      <w:r w:rsidR="000368C5">
        <w:rPr>
          <w:rFonts w:ascii="Times New Roman" w:hAnsi="Times New Roman" w:cs="Times New Roman"/>
          <w:b/>
          <w:sz w:val="24"/>
          <w:szCs w:val="24"/>
          <w:lang w:val="ro-RO"/>
        </w:rPr>
        <w:t>”</w:t>
      </w:r>
      <w:r w:rsidRPr="00376A25">
        <w:rPr>
          <w:rFonts w:ascii="Times New Roman" w:hAnsi="Times New Roman" w:cs="Times New Roman"/>
          <w:b/>
          <w:sz w:val="24"/>
          <w:szCs w:val="24"/>
          <w:lang w:val="ro-RO"/>
        </w:rPr>
        <w:t>A”</w:t>
      </w:r>
      <w:r w:rsidR="002E4FFE" w:rsidRPr="00376A25">
        <w:rPr>
          <w:rFonts w:ascii="Times New Roman" w:hAnsi="Times New Roman" w:cs="Times New Roman"/>
          <w:b/>
          <w:sz w:val="24"/>
          <w:szCs w:val="24"/>
          <w:lang w:val="ro-RO"/>
        </w:rPr>
        <w:t xml:space="preserve"> </w:t>
      </w:r>
      <w:r w:rsidRPr="00376A25">
        <w:rPr>
          <w:rFonts w:ascii="Times New Roman" w:hAnsi="Times New Roman" w:cs="Times New Roman"/>
          <w:b/>
          <w:sz w:val="24"/>
          <w:szCs w:val="24"/>
          <w:lang w:val="ro-RO"/>
        </w:rPr>
        <w:t>şi</w:t>
      </w:r>
      <w:r w:rsidR="000368C5">
        <w:rPr>
          <w:rFonts w:ascii="Times New Roman" w:hAnsi="Times New Roman" w:cs="Times New Roman"/>
          <w:b/>
          <w:sz w:val="24"/>
          <w:szCs w:val="24"/>
          <w:lang w:val="ro-RO"/>
        </w:rPr>
        <w:t xml:space="preserve"> ”</w:t>
      </w:r>
      <w:r w:rsidRPr="00376A25">
        <w:rPr>
          <w:rFonts w:ascii="Times New Roman" w:hAnsi="Times New Roman" w:cs="Times New Roman"/>
          <w:b/>
          <w:sz w:val="24"/>
          <w:szCs w:val="24"/>
          <w:lang w:val="ro-RO"/>
        </w:rPr>
        <w:t>C” la  31.12.201X</w:t>
      </w:r>
    </w:p>
    <w:p w:rsidR="00337D5C" w:rsidRPr="00376A25" w:rsidRDefault="00337D5C" w:rsidP="00337D5C">
      <w:pPr>
        <w:spacing w:line="240" w:lineRule="auto"/>
        <w:ind w:left="284"/>
        <w:jc w:val="right"/>
        <w:rPr>
          <w:rFonts w:ascii="Times New Roman" w:hAnsi="Times New Roman" w:cs="Times New Roman"/>
          <w:sz w:val="24"/>
          <w:szCs w:val="24"/>
          <w:lang w:val="ro-RO"/>
        </w:rPr>
      </w:pPr>
      <w:r w:rsidRPr="00376A25">
        <w:rPr>
          <w:rFonts w:ascii="Times New Roman" w:hAnsi="Times New Roman" w:cs="Times New Roman"/>
          <w:sz w:val="24"/>
          <w:szCs w:val="24"/>
          <w:lang w:val="ro-RO"/>
        </w:rPr>
        <w:t>(în lei)</w:t>
      </w:r>
    </w:p>
    <w:tbl>
      <w:tblPr>
        <w:tblStyle w:val="af3"/>
        <w:tblW w:w="9639" w:type="dxa"/>
        <w:tblInd w:w="108" w:type="dxa"/>
        <w:tblLook w:val="04A0" w:firstRow="1" w:lastRow="0" w:firstColumn="1" w:lastColumn="0" w:noHBand="0" w:noVBand="1"/>
      </w:tblPr>
      <w:tblGrid>
        <w:gridCol w:w="3525"/>
        <w:gridCol w:w="1412"/>
        <w:gridCol w:w="1656"/>
        <w:gridCol w:w="1516"/>
        <w:gridCol w:w="1530"/>
      </w:tblGrid>
      <w:tr w:rsidR="00337D5C" w:rsidRPr="00C63FCE" w:rsidTr="00D333A9">
        <w:trPr>
          <w:trHeight w:val="557"/>
        </w:trPr>
        <w:tc>
          <w:tcPr>
            <w:tcW w:w="3525" w:type="dxa"/>
          </w:tcPr>
          <w:p w:rsidR="00337D5C" w:rsidRPr="00376A25" w:rsidRDefault="00337D5C" w:rsidP="00D462D7">
            <w:pPr>
              <w:jc w:val="center"/>
              <w:rPr>
                <w:rFonts w:ascii="Times New Roman" w:hAnsi="Times New Roman" w:cs="Times New Roman"/>
                <w:b/>
                <w:sz w:val="24"/>
                <w:szCs w:val="24"/>
              </w:rPr>
            </w:pPr>
            <w:r w:rsidRPr="00376A25">
              <w:rPr>
                <w:rFonts w:ascii="Times New Roman" w:hAnsi="Times New Roman" w:cs="Times New Roman"/>
                <w:b/>
                <w:sz w:val="24"/>
                <w:szCs w:val="24"/>
              </w:rPr>
              <w:t>Elemente bilanţiere</w:t>
            </w:r>
          </w:p>
        </w:tc>
        <w:tc>
          <w:tcPr>
            <w:tcW w:w="1412" w:type="dxa"/>
          </w:tcPr>
          <w:p w:rsidR="00337D5C" w:rsidRPr="00376A25" w:rsidRDefault="00337D5C" w:rsidP="00D462D7">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Elementele bilanţului consolidat al entităţii </w:t>
            </w:r>
            <w:r w:rsidR="00D462D7" w:rsidRPr="00376A25">
              <w:rPr>
                <w:rFonts w:ascii="Times New Roman" w:hAnsi="Times New Roman" w:cs="Times New Roman"/>
                <w:b/>
                <w:sz w:val="24"/>
                <w:szCs w:val="24"/>
              </w:rPr>
              <w:t>”</w:t>
            </w:r>
            <w:r w:rsidRPr="00376A25">
              <w:rPr>
                <w:rFonts w:ascii="Times New Roman" w:hAnsi="Times New Roman" w:cs="Times New Roman"/>
                <w:b/>
                <w:sz w:val="24"/>
                <w:szCs w:val="24"/>
              </w:rPr>
              <w:t>A</w:t>
            </w:r>
            <w:r w:rsidR="00D462D7" w:rsidRPr="00376A25">
              <w:rPr>
                <w:rFonts w:ascii="Times New Roman" w:hAnsi="Times New Roman" w:cs="Times New Roman"/>
                <w:b/>
                <w:sz w:val="24"/>
                <w:szCs w:val="24"/>
              </w:rPr>
              <w:t>”</w:t>
            </w:r>
            <w:r w:rsidR="002E4FFE" w:rsidRPr="00376A25">
              <w:rPr>
                <w:rFonts w:ascii="Times New Roman" w:hAnsi="Times New Roman" w:cs="Times New Roman"/>
                <w:b/>
                <w:sz w:val="24"/>
                <w:szCs w:val="24"/>
              </w:rPr>
              <w:t xml:space="preserve"> </w:t>
            </w:r>
            <w:r w:rsidRPr="00376A25">
              <w:rPr>
                <w:rFonts w:ascii="Times New Roman" w:hAnsi="Times New Roman" w:cs="Times New Roman"/>
                <w:b/>
                <w:sz w:val="24"/>
                <w:szCs w:val="24"/>
              </w:rPr>
              <w:t>pînă la punerea în echivalenţă</w:t>
            </w:r>
          </w:p>
        </w:tc>
        <w:tc>
          <w:tcPr>
            <w:tcW w:w="1656" w:type="dxa"/>
          </w:tcPr>
          <w:p w:rsidR="00337D5C" w:rsidRPr="00376A25" w:rsidRDefault="00337D5C" w:rsidP="00D462D7">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Bilanţul individual al entităţii asociate </w:t>
            </w:r>
            <w:r w:rsidR="00D462D7" w:rsidRPr="00376A25">
              <w:rPr>
                <w:rFonts w:ascii="Times New Roman" w:hAnsi="Times New Roman" w:cs="Times New Roman"/>
                <w:b/>
                <w:sz w:val="24"/>
                <w:szCs w:val="24"/>
              </w:rPr>
              <w:t>”</w:t>
            </w:r>
            <w:r w:rsidRPr="00376A25">
              <w:rPr>
                <w:rFonts w:ascii="Times New Roman" w:hAnsi="Times New Roman" w:cs="Times New Roman"/>
                <w:b/>
                <w:sz w:val="24"/>
                <w:szCs w:val="24"/>
              </w:rPr>
              <w:t>C</w:t>
            </w:r>
            <w:r w:rsidR="00D462D7" w:rsidRPr="00376A25">
              <w:rPr>
                <w:rFonts w:ascii="Times New Roman" w:hAnsi="Times New Roman" w:cs="Times New Roman"/>
                <w:b/>
                <w:sz w:val="24"/>
                <w:szCs w:val="24"/>
              </w:rPr>
              <w:t>”</w:t>
            </w:r>
          </w:p>
        </w:tc>
        <w:tc>
          <w:tcPr>
            <w:tcW w:w="1516" w:type="dxa"/>
          </w:tcPr>
          <w:p w:rsidR="00337D5C" w:rsidRPr="00376A25" w:rsidRDefault="00337D5C" w:rsidP="00D462D7">
            <w:pPr>
              <w:jc w:val="center"/>
              <w:rPr>
                <w:rFonts w:ascii="Times New Roman" w:hAnsi="Times New Roman" w:cs="Times New Roman"/>
                <w:b/>
                <w:sz w:val="24"/>
                <w:szCs w:val="24"/>
              </w:rPr>
            </w:pPr>
            <w:r w:rsidRPr="00376A25">
              <w:rPr>
                <w:rFonts w:ascii="Times New Roman" w:hAnsi="Times New Roman" w:cs="Times New Roman"/>
                <w:b/>
                <w:sz w:val="24"/>
                <w:szCs w:val="24"/>
              </w:rPr>
              <w:t>Eliminări</w:t>
            </w:r>
          </w:p>
          <w:p w:rsidR="00337D5C" w:rsidRPr="00376A25" w:rsidRDefault="00337D5C" w:rsidP="00D462D7">
            <w:pPr>
              <w:jc w:val="center"/>
              <w:rPr>
                <w:rFonts w:ascii="Times New Roman" w:hAnsi="Times New Roman" w:cs="Times New Roman"/>
                <w:b/>
                <w:sz w:val="24"/>
                <w:szCs w:val="24"/>
              </w:rPr>
            </w:pPr>
            <w:r w:rsidRPr="00376A25">
              <w:rPr>
                <w:rFonts w:ascii="Times New Roman" w:hAnsi="Times New Roman" w:cs="Times New Roman"/>
                <w:b/>
                <w:sz w:val="24"/>
                <w:szCs w:val="24"/>
              </w:rPr>
              <w:t>(ajustări)</w:t>
            </w:r>
          </w:p>
          <w:p w:rsidR="00337D5C" w:rsidRPr="00376A25" w:rsidRDefault="00337D5C" w:rsidP="00D462D7">
            <w:pPr>
              <w:jc w:val="center"/>
              <w:rPr>
                <w:rFonts w:ascii="Times New Roman" w:hAnsi="Times New Roman" w:cs="Times New Roman"/>
                <w:b/>
                <w:sz w:val="24"/>
                <w:szCs w:val="24"/>
              </w:rPr>
            </w:pPr>
            <w:r w:rsidRPr="00376A25">
              <w:rPr>
                <w:rFonts w:ascii="Times New Roman" w:hAnsi="Times New Roman" w:cs="Times New Roman"/>
                <w:b/>
                <w:sz w:val="24"/>
                <w:szCs w:val="24"/>
              </w:rPr>
              <w:t>de punere în echivalenţă</w:t>
            </w:r>
          </w:p>
        </w:tc>
        <w:tc>
          <w:tcPr>
            <w:tcW w:w="1530" w:type="dxa"/>
          </w:tcPr>
          <w:p w:rsidR="00337D5C" w:rsidRPr="00376A25" w:rsidRDefault="00337D5C" w:rsidP="00D462D7">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Elementele bilanţului consolidat al entităţii </w:t>
            </w:r>
            <w:r w:rsidR="00D462D7" w:rsidRPr="00376A25">
              <w:rPr>
                <w:rFonts w:ascii="Times New Roman" w:hAnsi="Times New Roman" w:cs="Times New Roman"/>
                <w:b/>
                <w:sz w:val="24"/>
                <w:szCs w:val="24"/>
              </w:rPr>
              <w:t>”</w:t>
            </w:r>
            <w:r w:rsidRPr="00376A25">
              <w:rPr>
                <w:rFonts w:ascii="Times New Roman" w:hAnsi="Times New Roman" w:cs="Times New Roman"/>
                <w:b/>
                <w:sz w:val="24"/>
                <w:szCs w:val="24"/>
              </w:rPr>
              <w:t>A</w:t>
            </w:r>
            <w:r w:rsidR="00D462D7" w:rsidRPr="00376A25">
              <w:rPr>
                <w:rFonts w:ascii="Times New Roman" w:hAnsi="Times New Roman" w:cs="Times New Roman"/>
                <w:b/>
                <w:sz w:val="24"/>
                <w:szCs w:val="24"/>
              </w:rPr>
              <w:t>”</w:t>
            </w:r>
            <w:r w:rsidRPr="00376A25">
              <w:rPr>
                <w:rFonts w:ascii="Times New Roman" w:hAnsi="Times New Roman" w:cs="Times New Roman"/>
                <w:b/>
                <w:sz w:val="24"/>
                <w:szCs w:val="24"/>
              </w:rPr>
              <w:t xml:space="preserve"> după punerea în echivalenţă</w:t>
            </w:r>
          </w:p>
        </w:tc>
      </w:tr>
      <w:tr w:rsidR="00337D5C" w:rsidRPr="00376A25" w:rsidTr="00D333A9">
        <w:tc>
          <w:tcPr>
            <w:tcW w:w="3525" w:type="dxa"/>
          </w:tcPr>
          <w:p w:rsidR="00337D5C" w:rsidRPr="00376A25" w:rsidRDefault="00337D5C" w:rsidP="00D462D7">
            <w:pPr>
              <w:jc w:val="center"/>
              <w:rPr>
                <w:rFonts w:ascii="Times New Roman" w:hAnsi="Times New Roman" w:cs="Times New Roman"/>
                <w:b/>
                <w:sz w:val="24"/>
                <w:szCs w:val="24"/>
              </w:rPr>
            </w:pPr>
            <w:r w:rsidRPr="00376A25">
              <w:rPr>
                <w:rFonts w:ascii="Times New Roman" w:hAnsi="Times New Roman" w:cs="Times New Roman"/>
                <w:b/>
                <w:sz w:val="24"/>
                <w:szCs w:val="24"/>
              </w:rPr>
              <w:t>1</w:t>
            </w:r>
          </w:p>
        </w:tc>
        <w:tc>
          <w:tcPr>
            <w:tcW w:w="1412" w:type="dxa"/>
          </w:tcPr>
          <w:p w:rsidR="00337D5C" w:rsidRPr="00376A25" w:rsidRDefault="00337D5C" w:rsidP="00D462D7">
            <w:pPr>
              <w:jc w:val="center"/>
              <w:rPr>
                <w:rFonts w:ascii="Times New Roman" w:hAnsi="Times New Roman" w:cs="Times New Roman"/>
                <w:b/>
                <w:sz w:val="24"/>
                <w:szCs w:val="24"/>
              </w:rPr>
            </w:pPr>
            <w:r w:rsidRPr="00376A25">
              <w:rPr>
                <w:rFonts w:ascii="Times New Roman" w:hAnsi="Times New Roman" w:cs="Times New Roman"/>
                <w:b/>
                <w:sz w:val="24"/>
                <w:szCs w:val="24"/>
              </w:rPr>
              <w:t>2</w:t>
            </w:r>
          </w:p>
        </w:tc>
        <w:tc>
          <w:tcPr>
            <w:tcW w:w="1656" w:type="dxa"/>
          </w:tcPr>
          <w:p w:rsidR="00337D5C" w:rsidRPr="00376A25" w:rsidRDefault="00337D5C" w:rsidP="00D462D7">
            <w:pPr>
              <w:jc w:val="center"/>
              <w:rPr>
                <w:rFonts w:ascii="Times New Roman" w:hAnsi="Times New Roman" w:cs="Times New Roman"/>
                <w:b/>
                <w:sz w:val="24"/>
                <w:szCs w:val="24"/>
              </w:rPr>
            </w:pPr>
            <w:r w:rsidRPr="00376A25">
              <w:rPr>
                <w:rFonts w:ascii="Times New Roman" w:hAnsi="Times New Roman" w:cs="Times New Roman"/>
                <w:b/>
                <w:sz w:val="24"/>
                <w:szCs w:val="24"/>
              </w:rPr>
              <w:t>3</w:t>
            </w:r>
          </w:p>
        </w:tc>
        <w:tc>
          <w:tcPr>
            <w:tcW w:w="1516" w:type="dxa"/>
          </w:tcPr>
          <w:p w:rsidR="00337D5C" w:rsidRPr="00376A25" w:rsidRDefault="00337D5C" w:rsidP="00D462D7">
            <w:pPr>
              <w:jc w:val="center"/>
              <w:rPr>
                <w:rFonts w:ascii="Times New Roman" w:hAnsi="Times New Roman" w:cs="Times New Roman"/>
                <w:b/>
                <w:sz w:val="24"/>
                <w:szCs w:val="24"/>
              </w:rPr>
            </w:pPr>
            <w:r w:rsidRPr="00376A25">
              <w:rPr>
                <w:rFonts w:ascii="Times New Roman" w:hAnsi="Times New Roman" w:cs="Times New Roman"/>
                <w:b/>
                <w:sz w:val="24"/>
                <w:szCs w:val="24"/>
              </w:rPr>
              <w:t>4</w:t>
            </w:r>
          </w:p>
        </w:tc>
        <w:tc>
          <w:tcPr>
            <w:tcW w:w="1530" w:type="dxa"/>
          </w:tcPr>
          <w:p w:rsidR="00337D5C" w:rsidRPr="00376A25" w:rsidRDefault="00337D5C" w:rsidP="00D462D7">
            <w:pPr>
              <w:jc w:val="center"/>
              <w:rPr>
                <w:rFonts w:ascii="Times New Roman" w:hAnsi="Times New Roman" w:cs="Times New Roman"/>
                <w:b/>
                <w:sz w:val="24"/>
                <w:szCs w:val="24"/>
              </w:rPr>
            </w:pPr>
            <w:r w:rsidRPr="00376A25">
              <w:rPr>
                <w:rFonts w:ascii="Times New Roman" w:hAnsi="Times New Roman" w:cs="Times New Roman"/>
                <w:b/>
                <w:sz w:val="24"/>
                <w:szCs w:val="24"/>
              </w:rPr>
              <w:t>5 = 2 + 4</w:t>
            </w:r>
          </w:p>
        </w:tc>
      </w:tr>
      <w:tr w:rsidR="00337D5C" w:rsidRPr="00376A25" w:rsidTr="00D333A9">
        <w:tc>
          <w:tcPr>
            <w:tcW w:w="3525" w:type="dxa"/>
          </w:tcPr>
          <w:p w:rsidR="00337D5C" w:rsidRPr="00376A25" w:rsidRDefault="00337D5C" w:rsidP="00D462D7">
            <w:pPr>
              <w:jc w:val="both"/>
              <w:rPr>
                <w:rFonts w:ascii="Times New Roman" w:hAnsi="Times New Roman" w:cs="Times New Roman"/>
                <w:sz w:val="24"/>
                <w:szCs w:val="24"/>
              </w:rPr>
            </w:pPr>
            <w:r w:rsidRPr="00376A25">
              <w:rPr>
                <w:rFonts w:ascii="Times New Roman" w:hAnsi="Times New Roman" w:cs="Times New Roman"/>
                <w:sz w:val="24"/>
                <w:szCs w:val="24"/>
              </w:rPr>
              <w:t>Mijloace fixe</w:t>
            </w:r>
          </w:p>
        </w:tc>
        <w:tc>
          <w:tcPr>
            <w:tcW w:w="1412" w:type="dxa"/>
            <w:vAlign w:val="center"/>
          </w:tcPr>
          <w:p w:rsidR="00337D5C" w:rsidRPr="00376A25" w:rsidRDefault="00337D5C" w:rsidP="00D462D7">
            <w:pPr>
              <w:jc w:val="right"/>
              <w:rPr>
                <w:rFonts w:ascii="Times New Roman" w:hAnsi="Times New Roman" w:cs="Times New Roman"/>
                <w:sz w:val="24"/>
                <w:szCs w:val="24"/>
              </w:rPr>
            </w:pPr>
            <w:r w:rsidRPr="00376A25">
              <w:rPr>
                <w:rFonts w:ascii="Times New Roman" w:hAnsi="Times New Roman" w:cs="Times New Roman"/>
                <w:sz w:val="24"/>
                <w:szCs w:val="24"/>
              </w:rPr>
              <w:t xml:space="preserve">3 900 000 </w:t>
            </w:r>
          </w:p>
        </w:tc>
        <w:tc>
          <w:tcPr>
            <w:tcW w:w="1656" w:type="dxa"/>
            <w:vAlign w:val="center"/>
          </w:tcPr>
          <w:p w:rsidR="00337D5C" w:rsidRPr="00376A25" w:rsidRDefault="00337D5C" w:rsidP="00D462D7">
            <w:pPr>
              <w:jc w:val="right"/>
              <w:rPr>
                <w:rFonts w:ascii="Times New Roman" w:hAnsi="Times New Roman" w:cs="Times New Roman"/>
                <w:sz w:val="24"/>
                <w:szCs w:val="24"/>
              </w:rPr>
            </w:pPr>
            <w:r w:rsidRPr="00376A25">
              <w:rPr>
                <w:rFonts w:ascii="Times New Roman" w:hAnsi="Times New Roman" w:cs="Times New Roman"/>
                <w:sz w:val="24"/>
                <w:szCs w:val="24"/>
              </w:rPr>
              <w:t>1 700 000</w:t>
            </w:r>
          </w:p>
        </w:tc>
        <w:tc>
          <w:tcPr>
            <w:tcW w:w="1516" w:type="dxa"/>
            <w:vAlign w:val="center"/>
          </w:tcPr>
          <w:p w:rsidR="00337D5C" w:rsidRPr="00376A25" w:rsidRDefault="00337D5C" w:rsidP="00D462D7">
            <w:pPr>
              <w:jc w:val="right"/>
              <w:rPr>
                <w:rFonts w:ascii="Times New Roman" w:hAnsi="Times New Roman" w:cs="Times New Roman"/>
                <w:sz w:val="24"/>
                <w:szCs w:val="24"/>
              </w:rPr>
            </w:pPr>
          </w:p>
        </w:tc>
        <w:tc>
          <w:tcPr>
            <w:tcW w:w="1530" w:type="dxa"/>
            <w:vAlign w:val="center"/>
          </w:tcPr>
          <w:p w:rsidR="00337D5C" w:rsidRPr="00376A25" w:rsidRDefault="00337D5C" w:rsidP="00D462D7">
            <w:pPr>
              <w:jc w:val="right"/>
              <w:rPr>
                <w:rFonts w:ascii="Times New Roman" w:hAnsi="Times New Roman" w:cs="Times New Roman"/>
                <w:sz w:val="24"/>
                <w:szCs w:val="24"/>
              </w:rPr>
            </w:pPr>
            <w:r w:rsidRPr="00376A25">
              <w:rPr>
                <w:rFonts w:ascii="Times New Roman" w:hAnsi="Times New Roman" w:cs="Times New Roman"/>
                <w:sz w:val="24"/>
                <w:szCs w:val="24"/>
              </w:rPr>
              <w:t>3 900 000</w:t>
            </w:r>
          </w:p>
        </w:tc>
      </w:tr>
      <w:tr w:rsidR="00337D5C" w:rsidRPr="00376A25" w:rsidTr="00D333A9">
        <w:tc>
          <w:tcPr>
            <w:tcW w:w="3525" w:type="dxa"/>
          </w:tcPr>
          <w:p w:rsidR="00337D5C" w:rsidRPr="00376A25" w:rsidRDefault="00337D5C" w:rsidP="00D462D7">
            <w:pPr>
              <w:jc w:val="both"/>
              <w:rPr>
                <w:rFonts w:ascii="Times New Roman" w:hAnsi="Times New Roman" w:cs="Times New Roman"/>
                <w:sz w:val="24"/>
                <w:szCs w:val="24"/>
              </w:rPr>
            </w:pPr>
            <w:r w:rsidRPr="00376A25">
              <w:rPr>
                <w:rFonts w:ascii="Times New Roman" w:hAnsi="Times New Roman" w:cs="Times New Roman"/>
                <w:sz w:val="24"/>
                <w:szCs w:val="24"/>
              </w:rPr>
              <w:t>Investiţii financiare pe termen lung în părţi neafiliate</w:t>
            </w:r>
          </w:p>
        </w:tc>
        <w:tc>
          <w:tcPr>
            <w:tcW w:w="1412" w:type="dxa"/>
            <w:vAlign w:val="center"/>
          </w:tcPr>
          <w:p w:rsidR="00337D5C" w:rsidRPr="00376A25" w:rsidRDefault="00337D5C" w:rsidP="00D462D7">
            <w:pPr>
              <w:jc w:val="right"/>
              <w:rPr>
                <w:rFonts w:ascii="Times New Roman" w:hAnsi="Times New Roman" w:cs="Times New Roman"/>
                <w:sz w:val="24"/>
                <w:szCs w:val="24"/>
              </w:rPr>
            </w:pPr>
            <w:r w:rsidRPr="00376A25">
              <w:rPr>
                <w:rFonts w:ascii="Times New Roman" w:hAnsi="Times New Roman" w:cs="Times New Roman"/>
                <w:sz w:val="24"/>
                <w:szCs w:val="24"/>
              </w:rPr>
              <w:t>280 000</w:t>
            </w:r>
          </w:p>
        </w:tc>
        <w:tc>
          <w:tcPr>
            <w:tcW w:w="1656" w:type="dxa"/>
            <w:vAlign w:val="center"/>
          </w:tcPr>
          <w:p w:rsidR="00337D5C" w:rsidRPr="00376A25" w:rsidRDefault="00337D5C" w:rsidP="00D462D7">
            <w:pPr>
              <w:jc w:val="right"/>
              <w:rPr>
                <w:rFonts w:ascii="Times New Roman" w:hAnsi="Times New Roman" w:cs="Times New Roman"/>
                <w:sz w:val="24"/>
                <w:szCs w:val="24"/>
              </w:rPr>
            </w:pPr>
          </w:p>
        </w:tc>
        <w:tc>
          <w:tcPr>
            <w:tcW w:w="1516" w:type="dxa"/>
            <w:vAlign w:val="center"/>
          </w:tcPr>
          <w:p w:rsidR="00337D5C" w:rsidRPr="00376A25" w:rsidRDefault="00337D5C" w:rsidP="00D462D7">
            <w:pPr>
              <w:ind w:left="360"/>
              <w:jc w:val="right"/>
              <w:rPr>
                <w:rFonts w:ascii="Times New Roman" w:hAnsi="Times New Roman" w:cs="Times New Roman"/>
                <w:sz w:val="24"/>
                <w:szCs w:val="24"/>
              </w:rPr>
            </w:pPr>
            <w:r w:rsidRPr="00376A25">
              <w:rPr>
                <w:rFonts w:ascii="Times New Roman" w:hAnsi="Times New Roman" w:cs="Times New Roman"/>
                <w:sz w:val="24"/>
                <w:szCs w:val="24"/>
              </w:rPr>
              <w:t>(280 000)</w:t>
            </w:r>
          </w:p>
        </w:tc>
        <w:tc>
          <w:tcPr>
            <w:tcW w:w="1530" w:type="dxa"/>
            <w:vAlign w:val="center"/>
          </w:tcPr>
          <w:p w:rsidR="00337D5C" w:rsidRPr="00376A25" w:rsidRDefault="00337D5C" w:rsidP="00D462D7">
            <w:pPr>
              <w:jc w:val="right"/>
              <w:rPr>
                <w:rFonts w:ascii="Times New Roman" w:hAnsi="Times New Roman" w:cs="Times New Roman"/>
                <w:sz w:val="24"/>
                <w:szCs w:val="24"/>
              </w:rPr>
            </w:pPr>
          </w:p>
        </w:tc>
      </w:tr>
      <w:tr w:rsidR="00337D5C" w:rsidRPr="00376A25" w:rsidTr="00D333A9">
        <w:tc>
          <w:tcPr>
            <w:tcW w:w="3525" w:type="dxa"/>
          </w:tcPr>
          <w:p w:rsidR="00337D5C" w:rsidRPr="00376A25" w:rsidRDefault="00337D5C" w:rsidP="00D462D7">
            <w:pPr>
              <w:jc w:val="both"/>
              <w:rPr>
                <w:rFonts w:ascii="Times New Roman" w:hAnsi="Times New Roman" w:cs="Times New Roman"/>
                <w:sz w:val="24"/>
                <w:szCs w:val="24"/>
              </w:rPr>
            </w:pPr>
            <w:r w:rsidRPr="00376A25">
              <w:rPr>
                <w:rFonts w:ascii="Times New Roman" w:hAnsi="Times New Roman" w:cs="Times New Roman"/>
                <w:sz w:val="24"/>
                <w:szCs w:val="24"/>
              </w:rPr>
              <w:t>Investiţii puse în echivalenţă</w:t>
            </w:r>
          </w:p>
        </w:tc>
        <w:tc>
          <w:tcPr>
            <w:tcW w:w="1412" w:type="dxa"/>
            <w:vAlign w:val="center"/>
          </w:tcPr>
          <w:p w:rsidR="00337D5C" w:rsidRPr="00376A25" w:rsidRDefault="00337D5C" w:rsidP="00D462D7">
            <w:pPr>
              <w:jc w:val="right"/>
              <w:rPr>
                <w:rFonts w:ascii="Times New Roman" w:hAnsi="Times New Roman" w:cs="Times New Roman"/>
                <w:sz w:val="24"/>
                <w:szCs w:val="24"/>
              </w:rPr>
            </w:pPr>
          </w:p>
        </w:tc>
        <w:tc>
          <w:tcPr>
            <w:tcW w:w="1656" w:type="dxa"/>
            <w:vAlign w:val="center"/>
          </w:tcPr>
          <w:p w:rsidR="00337D5C" w:rsidRPr="00376A25" w:rsidRDefault="00337D5C" w:rsidP="00D462D7">
            <w:pPr>
              <w:jc w:val="right"/>
              <w:rPr>
                <w:rFonts w:ascii="Times New Roman" w:hAnsi="Times New Roman" w:cs="Times New Roman"/>
                <w:sz w:val="24"/>
                <w:szCs w:val="24"/>
              </w:rPr>
            </w:pPr>
          </w:p>
        </w:tc>
        <w:tc>
          <w:tcPr>
            <w:tcW w:w="1516" w:type="dxa"/>
            <w:vAlign w:val="center"/>
          </w:tcPr>
          <w:p w:rsidR="00337D5C" w:rsidRPr="00376A25" w:rsidRDefault="00337D5C" w:rsidP="00D462D7">
            <w:pPr>
              <w:jc w:val="right"/>
              <w:rPr>
                <w:rFonts w:ascii="Times New Roman" w:hAnsi="Times New Roman" w:cs="Times New Roman"/>
                <w:sz w:val="24"/>
                <w:szCs w:val="24"/>
              </w:rPr>
            </w:pPr>
            <w:r w:rsidRPr="00376A25">
              <w:rPr>
                <w:rFonts w:ascii="Times New Roman" w:hAnsi="Times New Roman" w:cs="Times New Roman"/>
                <w:sz w:val="24"/>
                <w:szCs w:val="24"/>
              </w:rPr>
              <w:t>323 500</w:t>
            </w:r>
          </w:p>
        </w:tc>
        <w:tc>
          <w:tcPr>
            <w:tcW w:w="1530" w:type="dxa"/>
            <w:vAlign w:val="center"/>
          </w:tcPr>
          <w:p w:rsidR="00337D5C" w:rsidRPr="00376A25" w:rsidRDefault="00337D5C" w:rsidP="00D462D7">
            <w:pPr>
              <w:jc w:val="right"/>
              <w:rPr>
                <w:rFonts w:ascii="Times New Roman" w:hAnsi="Times New Roman" w:cs="Times New Roman"/>
                <w:sz w:val="24"/>
                <w:szCs w:val="24"/>
              </w:rPr>
            </w:pPr>
            <w:r w:rsidRPr="00376A25">
              <w:rPr>
                <w:rFonts w:ascii="Times New Roman" w:hAnsi="Times New Roman" w:cs="Times New Roman"/>
                <w:sz w:val="24"/>
                <w:szCs w:val="24"/>
              </w:rPr>
              <w:t>323 500</w:t>
            </w:r>
          </w:p>
        </w:tc>
      </w:tr>
      <w:tr w:rsidR="00337D5C" w:rsidRPr="00376A25" w:rsidTr="00D333A9">
        <w:tc>
          <w:tcPr>
            <w:tcW w:w="3525" w:type="dxa"/>
          </w:tcPr>
          <w:p w:rsidR="00337D5C" w:rsidRPr="00376A25" w:rsidRDefault="00337D5C" w:rsidP="00D462D7">
            <w:pPr>
              <w:jc w:val="both"/>
              <w:rPr>
                <w:rFonts w:ascii="Times New Roman" w:hAnsi="Times New Roman" w:cs="Times New Roman"/>
                <w:sz w:val="24"/>
                <w:szCs w:val="24"/>
              </w:rPr>
            </w:pPr>
            <w:r w:rsidRPr="00376A25">
              <w:rPr>
                <w:rFonts w:ascii="Times New Roman" w:hAnsi="Times New Roman" w:cs="Times New Roman"/>
                <w:sz w:val="24"/>
                <w:szCs w:val="24"/>
              </w:rPr>
              <w:t>Active circulante</w:t>
            </w:r>
          </w:p>
        </w:tc>
        <w:tc>
          <w:tcPr>
            <w:tcW w:w="1412" w:type="dxa"/>
            <w:vAlign w:val="center"/>
          </w:tcPr>
          <w:p w:rsidR="00337D5C" w:rsidRPr="00376A25" w:rsidRDefault="00337D5C" w:rsidP="00D462D7">
            <w:pPr>
              <w:jc w:val="right"/>
              <w:rPr>
                <w:rFonts w:ascii="Times New Roman" w:hAnsi="Times New Roman" w:cs="Times New Roman"/>
                <w:sz w:val="24"/>
                <w:szCs w:val="24"/>
              </w:rPr>
            </w:pPr>
            <w:r w:rsidRPr="00376A25">
              <w:rPr>
                <w:rFonts w:ascii="Times New Roman" w:hAnsi="Times New Roman" w:cs="Times New Roman"/>
                <w:sz w:val="24"/>
                <w:szCs w:val="24"/>
              </w:rPr>
              <w:t>1 920 000</w:t>
            </w:r>
          </w:p>
        </w:tc>
        <w:tc>
          <w:tcPr>
            <w:tcW w:w="1656" w:type="dxa"/>
            <w:vAlign w:val="center"/>
          </w:tcPr>
          <w:p w:rsidR="00337D5C" w:rsidRPr="00376A25" w:rsidRDefault="00337D5C" w:rsidP="00D462D7">
            <w:pPr>
              <w:jc w:val="right"/>
              <w:rPr>
                <w:rFonts w:ascii="Times New Roman" w:hAnsi="Times New Roman" w:cs="Times New Roman"/>
                <w:sz w:val="24"/>
                <w:szCs w:val="24"/>
              </w:rPr>
            </w:pPr>
            <w:r w:rsidRPr="00376A25">
              <w:rPr>
                <w:rFonts w:ascii="Times New Roman" w:hAnsi="Times New Roman" w:cs="Times New Roman"/>
                <w:sz w:val="24"/>
                <w:szCs w:val="24"/>
              </w:rPr>
              <w:t>600 000</w:t>
            </w:r>
          </w:p>
        </w:tc>
        <w:tc>
          <w:tcPr>
            <w:tcW w:w="1516" w:type="dxa"/>
            <w:vAlign w:val="center"/>
          </w:tcPr>
          <w:p w:rsidR="00337D5C" w:rsidRPr="00376A25" w:rsidRDefault="00337D5C" w:rsidP="00D462D7">
            <w:pPr>
              <w:jc w:val="right"/>
              <w:rPr>
                <w:rFonts w:ascii="Times New Roman" w:hAnsi="Times New Roman" w:cs="Times New Roman"/>
                <w:sz w:val="24"/>
                <w:szCs w:val="24"/>
              </w:rPr>
            </w:pPr>
          </w:p>
        </w:tc>
        <w:tc>
          <w:tcPr>
            <w:tcW w:w="1530" w:type="dxa"/>
            <w:vAlign w:val="center"/>
          </w:tcPr>
          <w:p w:rsidR="00337D5C" w:rsidRPr="00376A25" w:rsidRDefault="00337D5C" w:rsidP="00D462D7">
            <w:pPr>
              <w:jc w:val="right"/>
              <w:rPr>
                <w:rFonts w:ascii="Times New Roman" w:hAnsi="Times New Roman" w:cs="Times New Roman"/>
                <w:sz w:val="24"/>
                <w:szCs w:val="24"/>
              </w:rPr>
            </w:pPr>
            <w:r w:rsidRPr="00376A25">
              <w:rPr>
                <w:rFonts w:ascii="Times New Roman" w:hAnsi="Times New Roman" w:cs="Times New Roman"/>
                <w:sz w:val="24"/>
                <w:szCs w:val="24"/>
              </w:rPr>
              <w:t>1 920 000</w:t>
            </w:r>
          </w:p>
        </w:tc>
      </w:tr>
      <w:tr w:rsidR="00337D5C" w:rsidRPr="00376A25" w:rsidTr="00D333A9">
        <w:tc>
          <w:tcPr>
            <w:tcW w:w="3525" w:type="dxa"/>
          </w:tcPr>
          <w:p w:rsidR="00337D5C" w:rsidRPr="00376A25" w:rsidRDefault="00337D5C" w:rsidP="00D462D7">
            <w:pPr>
              <w:jc w:val="both"/>
              <w:rPr>
                <w:rFonts w:ascii="Times New Roman" w:hAnsi="Times New Roman" w:cs="Times New Roman"/>
                <w:b/>
                <w:sz w:val="24"/>
                <w:szCs w:val="24"/>
              </w:rPr>
            </w:pPr>
            <w:r w:rsidRPr="00376A25">
              <w:rPr>
                <w:rFonts w:ascii="Times New Roman" w:hAnsi="Times New Roman" w:cs="Times New Roman"/>
                <w:b/>
                <w:sz w:val="24"/>
                <w:szCs w:val="24"/>
              </w:rPr>
              <w:t>Total active</w:t>
            </w:r>
          </w:p>
        </w:tc>
        <w:tc>
          <w:tcPr>
            <w:tcW w:w="1412" w:type="dxa"/>
            <w:vAlign w:val="center"/>
          </w:tcPr>
          <w:p w:rsidR="00337D5C" w:rsidRPr="00376A25" w:rsidRDefault="00337D5C" w:rsidP="00D462D7">
            <w:pPr>
              <w:jc w:val="right"/>
              <w:rPr>
                <w:rFonts w:ascii="Times New Roman" w:hAnsi="Times New Roman" w:cs="Times New Roman"/>
                <w:b/>
                <w:sz w:val="24"/>
                <w:szCs w:val="24"/>
              </w:rPr>
            </w:pPr>
            <w:r w:rsidRPr="00376A25">
              <w:rPr>
                <w:rFonts w:ascii="Times New Roman" w:hAnsi="Times New Roman" w:cs="Times New Roman"/>
                <w:b/>
                <w:sz w:val="24"/>
                <w:szCs w:val="24"/>
              </w:rPr>
              <w:t>6 100 000</w:t>
            </w:r>
          </w:p>
        </w:tc>
        <w:tc>
          <w:tcPr>
            <w:tcW w:w="1656" w:type="dxa"/>
            <w:vAlign w:val="center"/>
          </w:tcPr>
          <w:p w:rsidR="00337D5C" w:rsidRPr="00376A25" w:rsidRDefault="00337D5C" w:rsidP="00D462D7">
            <w:pPr>
              <w:jc w:val="right"/>
              <w:rPr>
                <w:rFonts w:ascii="Times New Roman" w:hAnsi="Times New Roman" w:cs="Times New Roman"/>
                <w:b/>
                <w:sz w:val="24"/>
                <w:szCs w:val="24"/>
              </w:rPr>
            </w:pPr>
            <w:r w:rsidRPr="00376A25">
              <w:rPr>
                <w:rFonts w:ascii="Times New Roman" w:hAnsi="Times New Roman" w:cs="Times New Roman"/>
                <w:b/>
                <w:sz w:val="24"/>
                <w:szCs w:val="24"/>
              </w:rPr>
              <w:t>2 300 000</w:t>
            </w:r>
          </w:p>
        </w:tc>
        <w:tc>
          <w:tcPr>
            <w:tcW w:w="1516" w:type="dxa"/>
            <w:vAlign w:val="center"/>
          </w:tcPr>
          <w:p w:rsidR="00337D5C" w:rsidRPr="00376A25" w:rsidRDefault="00337D5C" w:rsidP="00D462D7">
            <w:pPr>
              <w:jc w:val="right"/>
              <w:rPr>
                <w:rFonts w:ascii="Times New Roman" w:hAnsi="Times New Roman" w:cs="Times New Roman"/>
                <w:b/>
                <w:sz w:val="24"/>
                <w:szCs w:val="24"/>
              </w:rPr>
            </w:pPr>
            <w:r w:rsidRPr="00376A25">
              <w:rPr>
                <w:rFonts w:ascii="Times New Roman" w:hAnsi="Times New Roman" w:cs="Times New Roman"/>
                <w:b/>
                <w:sz w:val="24"/>
                <w:szCs w:val="24"/>
              </w:rPr>
              <w:t>43500</w:t>
            </w:r>
          </w:p>
        </w:tc>
        <w:tc>
          <w:tcPr>
            <w:tcW w:w="1530" w:type="dxa"/>
            <w:vAlign w:val="center"/>
          </w:tcPr>
          <w:p w:rsidR="00337D5C" w:rsidRPr="00376A25" w:rsidRDefault="00337D5C" w:rsidP="00D462D7">
            <w:pPr>
              <w:jc w:val="right"/>
              <w:rPr>
                <w:rFonts w:ascii="Times New Roman" w:hAnsi="Times New Roman" w:cs="Times New Roman"/>
                <w:b/>
                <w:sz w:val="24"/>
                <w:szCs w:val="24"/>
              </w:rPr>
            </w:pPr>
            <w:r w:rsidRPr="00376A25">
              <w:rPr>
                <w:rFonts w:ascii="Times New Roman" w:hAnsi="Times New Roman" w:cs="Times New Roman"/>
                <w:b/>
                <w:sz w:val="24"/>
                <w:szCs w:val="24"/>
              </w:rPr>
              <w:t>6143500</w:t>
            </w:r>
          </w:p>
        </w:tc>
      </w:tr>
      <w:tr w:rsidR="00337D5C" w:rsidRPr="00376A25" w:rsidTr="00D333A9">
        <w:tc>
          <w:tcPr>
            <w:tcW w:w="3525" w:type="dxa"/>
          </w:tcPr>
          <w:p w:rsidR="00337D5C" w:rsidRPr="00376A25" w:rsidRDefault="00337D5C" w:rsidP="00D462D7">
            <w:pPr>
              <w:jc w:val="both"/>
              <w:rPr>
                <w:rFonts w:ascii="Times New Roman" w:hAnsi="Times New Roman" w:cs="Times New Roman"/>
                <w:sz w:val="24"/>
                <w:szCs w:val="24"/>
              </w:rPr>
            </w:pPr>
            <w:r w:rsidRPr="00376A25">
              <w:rPr>
                <w:rFonts w:ascii="Times New Roman" w:hAnsi="Times New Roman" w:cs="Times New Roman"/>
                <w:sz w:val="24"/>
                <w:szCs w:val="24"/>
              </w:rPr>
              <w:t>Capital social înregistrat</w:t>
            </w:r>
          </w:p>
        </w:tc>
        <w:tc>
          <w:tcPr>
            <w:tcW w:w="1412" w:type="dxa"/>
            <w:vAlign w:val="center"/>
          </w:tcPr>
          <w:p w:rsidR="00337D5C" w:rsidRPr="00376A25" w:rsidRDefault="00337D5C" w:rsidP="00D462D7">
            <w:pPr>
              <w:jc w:val="right"/>
              <w:rPr>
                <w:rFonts w:ascii="Times New Roman" w:hAnsi="Times New Roman" w:cs="Times New Roman"/>
                <w:sz w:val="24"/>
                <w:szCs w:val="24"/>
              </w:rPr>
            </w:pPr>
            <w:r w:rsidRPr="00376A25">
              <w:rPr>
                <w:rFonts w:ascii="Times New Roman" w:hAnsi="Times New Roman" w:cs="Times New Roman"/>
                <w:sz w:val="24"/>
                <w:szCs w:val="24"/>
              </w:rPr>
              <w:t>2 000 000</w:t>
            </w:r>
          </w:p>
        </w:tc>
        <w:tc>
          <w:tcPr>
            <w:tcW w:w="1656" w:type="dxa"/>
            <w:vAlign w:val="center"/>
          </w:tcPr>
          <w:p w:rsidR="00337D5C" w:rsidRPr="00376A25" w:rsidRDefault="00337D5C" w:rsidP="00D462D7">
            <w:pPr>
              <w:jc w:val="right"/>
              <w:rPr>
                <w:rFonts w:ascii="Times New Roman" w:hAnsi="Times New Roman" w:cs="Times New Roman"/>
                <w:sz w:val="24"/>
                <w:szCs w:val="24"/>
              </w:rPr>
            </w:pPr>
            <w:r w:rsidRPr="00376A25">
              <w:rPr>
                <w:rFonts w:ascii="Times New Roman" w:hAnsi="Times New Roman" w:cs="Times New Roman"/>
                <w:sz w:val="24"/>
                <w:szCs w:val="24"/>
              </w:rPr>
              <w:t>800 000</w:t>
            </w:r>
          </w:p>
        </w:tc>
        <w:tc>
          <w:tcPr>
            <w:tcW w:w="1516" w:type="dxa"/>
            <w:vAlign w:val="center"/>
          </w:tcPr>
          <w:p w:rsidR="00337D5C" w:rsidRPr="00376A25" w:rsidRDefault="00337D5C" w:rsidP="00D462D7">
            <w:pPr>
              <w:jc w:val="right"/>
              <w:rPr>
                <w:rFonts w:ascii="Times New Roman" w:hAnsi="Times New Roman" w:cs="Times New Roman"/>
                <w:sz w:val="24"/>
                <w:szCs w:val="24"/>
              </w:rPr>
            </w:pPr>
          </w:p>
        </w:tc>
        <w:tc>
          <w:tcPr>
            <w:tcW w:w="1530" w:type="dxa"/>
            <w:vAlign w:val="center"/>
          </w:tcPr>
          <w:p w:rsidR="00337D5C" w:rsidRPr="00376A25" w:rsidRDefault="00337D5C" w:rsidP="00D462D7">
            <w:pPr>
              <w:jc w:val="right"/>
              <w:rPr>
                <w:rFonts w:ascii="Times New Roman" w:hAnsi="Times New Roman" w:cs="Times New Roman"/>
                <w:sz w:val="24"/>
                <w:szCs w:val="24"/>
              </w:rPr>
            </w:pPr>
            <w:r w:rsidRPr="00376A25">
              <w:rPr>
                <w:rFonts w:ascii="Times New Roman" w:hAnsi="Times New Roman" w:cs="Times New Roman"/>
                <w:sz w:val="24"/>
                <w:szCs w:val="24"/>
              </w:rPr>
              <w:t>2 000 000</w:t>
            </w:r>
          </w:p>
        </w:tc>
      </w:tr>
      <w:tr w:rsidR="00337D5C" w:rsidRPr="00376A25" w:rsidTr="00D333A9">
        <w:tc>
          <w:tcPr>
            <w:tcW w:w="3525" w:type="dxa"/>
          </w:tcPr>
          <w:p w:rsidR="00337D5C" w:rsidRPr="00376A25" w:rsidRDefault="00337D5C" w:rsidP="00D462D7">
            <w:pPr>
              <w:jc w:val="both"/>
              <w:rPr>
                <w:rFonts w:ascii="Times New Roman" w:hAnsi="Times New Roman" w:cs="Times New Roman"/>
                <w:sz w:val="24"/>
                <w:szCs w:val="24"/>
              </w:rPr>
            </w:pPr>
            <w:r w:rsidRPr="00376A25">
              <w:rPr>
                <w:rFonts w:ascii="Times New Roman" w:hAnsi="Times New Roman" w:cs="Times New Roman"/>
                <w:sz w:val="24"/>
                <w:szCs w:val="24"/>
              </w:rPr>
              <w:t>Profit nerepartizat (pierderea neacoperită) al anilor precedenţi</w:t>
            </w:r>
          </w:p>
        </w:tc>
        <w:tc>
          <w:tcPr>
            <w:tcW w:w="1412" w:type="dxa"/>
            <w:vAlign w:val="center"/>
          </w:tcPr>
          <w:p w:rsidR="00337D5C" w:rsidRPr="00376A25" w:rsidRDefault="00337D5C" w:rsidP="00D462D7">
            <w:pPr>
              <w:jc w:val="right"/>
              <w:rPr>
                <w:rFonts w:ascii="Times New Roman" w:hAnsi="Times New Roman" w:cs="Times New Roman"/>
                <w:sz w:val="24"/>
                <w:szCs w:val="24"/>
              </w:rPr>
            </w:pPr>
          </w:p>
          <w:p w:rsidR="00337D5C" w:rsidRPr="00376A25" w:rsidRDefault="00337D5C" w:rsidP="00D462D7">
            <w:pPr>
              <w:jc w:val="right"/>
              <w:rPr>
                <w:rFonts w:ascii="Times New Roman" w:hAnsi="Times New Roman" w:cs="Times New Roman"/>
                <w:sz w:val="24"/>
                <w:szCs w:val="24"/>
              </w:rPr>
            </w:pPr>
            <w:r w:rsidRPr="00376A25">
              <w:rPr>
                <w:rFonts w:ascii="Times New Roman" w:hAnsi="Times New Roman" w:cs="Times New Roman"/>
                <w:sz w:val="24"/>
                <w:szCs w:val="24"/>
              </w:rPr>
              <w:t xml:space="preserve"> 100 000</w:t>
            </w:r>
          </w:p>
        </w:tc>
        <w:tc>
          <w:tcPr>
            <w:tcW w:w="1656" w:type="dxa"/>
            <w:vAlign w:val="center"/>
          </w:tcPr>
          <w:p w:rsidR="00337D5C" w:rsidRPr="00376A25" w:rsidRDefault="00337D5C" w:rsidP="00D462D7">
            <w:pPr>
              <w:jc w:val="right"/>
              <w:rPr>
                <w:rFonts w:ascii="Times New Roman" w:hAnsi="Times New Roman" w:cs="Times New Roman"/>
                <w:sz w:val="24"/>
                <w:szCs w:val="24"/>
              </w:rPr>
            </w:pPr>
          </w:p>
          <w:p w:rsidR="00337D5C" w:rsidRPr="00376A25" w:rsidRDefault="00337D5C" w:rsidP="00D462D7">
            <w:pPr>
              <w:ind w:left="360"/>
              <w:jc w:val="right"/>
              <w:rPr>
                <w:rFonts w:ascii="Times New Roman" w:hAnsi="Times New Roman" w:cs="Times New Roman"/>
                <w:sz w:val="24"/>
                <w:szCs w:val="24"/>
              </w:rPr>
            </w:pPr>
          </w:p>
        </w:tc>
        <w:tc>
          <w:tcPr>
            <w:tcW w:w="1516" w:type="dxa"/>
            <w:vAlign w:val="center"/>
          </w:tcPr>
          <w:p w:rsidR="00337D5C" w:rsidRPr="00376A25" w:rsidRDefault="00337D5C" w:rsidP="00D462D7">
            <w:pPr>
              <w:jc w:val="right"/>
              <w:rPr>
                <w:rFonts w:ascii="Times New Roman" w:hAnsi="Times New Roman" w:cs="Times New Roman"/>
                <w:sz w:val="24"/>
                <w:szCs w:val="24"/>
              </w:rPr>
            </w:pPr>
          </w:p>
        </w:tc>
        <w:tc>
          <w:tcPr>
            <w:tcW w:w="1530" w:type="dxa"/>
            <w:vAlign w:val="center"/>
          </w:tcPr>
          <w:p w:rsidR="00337D5C" w:rsidRPr="00376A25" w:rsidRDefault="00337D5C" w:rsidP="00D462D7">
            <w:pPr>
              <w:jc w:val="right"/>
              <w:rPr>
                <w:rFonts w:ascii="Times New Roman" w:hAnsi="Times New Roman" w:cs="Times New Roman"/>
                <w:sz w:val="24"/>
                <w:szCs w:val="24"/>
              </w:rPr>
            </w:pPr>
          </w:p>
          <w:p w:rsidR="00337D5C" w:rsidRPr="00376A25" w:rsidRDefault="00337D5C" w:rsidP="00D462D7">
            <w:pPr>
              <w:jc w:val="right"/>
              <w:rPr>
                <w:rFonts w:ascii="Times New Roman" w:hAnsi="Times New Roman" w:cs="Times New Roman"/>
                <w:sz w:val="24"/>
                <w:szCs w:val="24"/>
              </w:rPr>
            </w:pPr>
            <w:r w:rsidRPr="00376A25">
              <w:rPr>
                <w:rFonts w:ascii="Times New Roman" w:hAnsi="Times New Roman" w:cs="Times New Roman"/>
                <w:sz w:val="24"/>
                <w:szCs w:val="24"/>
              </w:rPr>
              <w:t>100 000</w:t>
            </w:r>
          </w:p>
        </w:tc>
      </w:tr>
      <w:tr w:rsidR="00337D5C" w:rsidRPr="00376A25" w:rsidTr="00D333A9">
        <w:tc>
          <w:tcPr>
            <w:tcW w:w="3525" w:type="dxa"/>
          </w:tcPr>
          <w:p w:rsidR="00337D5C" w:rsidRPr="00376A25" w:rsidRDefault="00337D5C" w:rsidP="00D462D7">
            <w:pPr>
              <w:jc w:val="both"/>
              <w:rPr>
                <w:rFonts w:ascii="Times New Roman" w:hAnsi="Times New Roman" w:cs="Times New Roman"/>
                <w:sz w:val="24"/>
                <w:szCs w:val="24"/>
              </w:rPr>
            </w:pPr>
            <w:r w:rsidRPr="00376A25">
              <w:rPr>
                <w:rFonts w:ascii="Times New Roman" w:hAnsi="Times New Roman" w:cs="Times New Roman"/>
                <w:sz w:val="24"/>
                <w:szCs w:val="24"/>
              </w:rPr>
              <w:t>Profit net (pierderea netă) al perioadei de gestiune</w:t>
            </w:r>
          </w:p>
        </w:tc>
        <w:tc>
          <w:tcPr>
            <w:tcW w:w="1412" w:type="dxa"/>
            <w:vAlign w:val="center"/>
          </w:tcPr>
          <w:p w:rsidR="00337D5C" w:rsidRPr="00376A25" w:rsidRDefault="00337D5C" w:rsidP="00D462D7">
            <w:pPr>
              <w:jc w:val="right"/>
              <w:rPr>
                <w:rFonts w:ascii="Times New Roman" w:hAnsi="Times New Roman" w:cs="Times New Roman"/>
                <w:sz w:val="24"/>
                <w:szCs w:val="24"/>
              </w:rPr>
            </w:pPr>
            <w:r w:rsidRPr="00376A25">
              <w:rPr>
                <w:rFonts w:ascii="Times New Roman" w:hAnsi="Times New Roman" w:cs="Times New Roman"/>
                <w:sz w:val="24"/>
                <w:szCs w:val="24"/>
              </w:rPr>
              <w:t>900 000</w:t>
            </w:r>
          </w:p>
        </w:tc>
        <w:tc>
          <w:tcPr>
            <w:tcW w:w="1656" w:type="dxa"/>
            <w:vAlign w:val="center"/>
          </w:tcPr>
          <w:p w:rsidR="00337D5C" w:rsidRPr="00376A25" w:rsidRDefault="00337D5C" w:rsidP="00D462D7">
            <w:pPr>
              <w:jc w:val="right"/>
              <w:rPr>
                <w:rFonts w:ascii="Times New Roman" w:hAnsi="Times New Roman" w:cs="Times New Roman"/>
                <w:sz w:val="24"/>
                <w:szCs w:val="24"/>
              </w:rPr>
            </w:pPr>
            <w:r w:rsidRPr="00376A25">
              <w:rPr>
                <w:rFonts w:ascii="Times New Roman" w:hAnsi="Times New Roman" w:cs="Times New Roman"/>
                <w:sz w:val="24"/>
                <w:szCs w:val="24"/>
              </w:rPr>
              <w:t>250 000</w:t>
            </w:r>
          </w:p>
        </w:tc>
        <w:tc>
          <w:tcPr>
            <w:tcW w:w="1516" w:type="dxa"/>
            <w:vAlign w:val="center"/>
          </w:tcPr>
          <w:p w:rsidR="00337D5C" w:rsidRPr="00376A25" w:rsidRDefault="00337D5C" w:rsidP="00D462D7">
            <w:pPr>
              <w:jc w:val="right"/>
              <w:rPr>
                <w:rFonts w:ascii="Times New Roman" w:hAnsi="Times New Roman" w:cs="Times New Roman"/>
                <w:sz w:val="24"/>
                <w:szCs w:val="24"/>
              </w:rPr>
            </w:pPr>
            <w:r w:rsidRPr="00376A25">
              <w:rPr>
                <w:rFonts w:ascii="Times New Roman" w:hAnsi="Times New Roman" w:cs="Times New Roman"/>
                <w:sz w:val="24"/>
                <w:szCs w:val="24"/>
              </w:rPr>
              <w:t xml:space="preserve">45 000         </w:t>
            </w:r>
          </w:p>
          <w:p w:rsidR="00337D5C" w:rsidRPr="00376A25" w:rsidRDefault="00337D5C" w:rsidP="00D462D7">
            <w:pPr>
              <w:jc w:val="right"/>
              <w:rPr>
                <w:rFonts w:ascii="Times New Roman" w:hAnsi="Times New Roman" w:cs="Times New Roman"/>
                <w:sz w:val="24"/>
                <w:szCs w:val="24"/>
              </w:rPr>
            </w:pPr>
            <w:r w:rsidRPr="00376A25">
              <w:rPr>
                <w:rFonts w:ascii="Times New Roman" w:hAnsi="Times New Roman" w:cs="Times New Roman"/>
                <w:sz w:val="24"/>
                <w:szCs w:val="24"/>
              </w:rPr>
              <w:t>(1 500)</w:t>
            </w:r>
          </w:p>
        </w:tc>
        <w:tc>
          <w:tcPr>
            <w:tcW w:w="1530" w:type="dxa"/>
            <w:vAlign w:val="center"/>
          </w:tcPr>
          <w:p w:rsidR="00337D5C" w:rsidRPr="00376A25" w:rsidRDefault="00337D5C" w:rsidP="00D462D7">
            <w:pPr>
              <w:jc w:val="right"/>
              <w:rPr>
                <w:rFonts w:ascii="Times New Roman" w:hAnsi="Times New Roman" w:cs="Times New Roman"/>
                <w:sz w:val="24"/>
                <w:szCs w:val="24"/>
              </w:rPr>
            </w:pPr>
            <w:r w:rsidRPr="00376A25">
              <w:rPr>
                <w:rFonts w:ascii="Times New Roman" w:hAnsi="Times New Roman" w:cs="Times New Roman"/>
                <w:sz w:val="24"/>
                <w:szCs w:val="24"/>
              </w:rPr>
              <w:t>943500</w:t>
            </w:r>
          </w:p>
        </w:tc>
      </w:tr>
      <w:tr w:rsidR="00337D5C" w:rsidRPr="00376A25" w:rsidTr="00D333A9">
        <w:tc>
          <w:tcPr>
            <w:tcW w:w="3525" w:type="dxa"/>
          </w:tcPr>
          <w:p w:rsidR="00337D5C" w:rsidRPr="00376A25" w:rsidRDefault="00337D5C" w:rsidP="00D462D7">
            <w:pPr>
              <w:jc w:val="both"/>
              <w:rPr>
                <w:rFonts w:ascii="Times New Roman" w:hAnsi="Times New Roman" w:cs="Times New Roman"/>
                <w:sz w:val="24"/>
                <w:szCs w:val="24"/>
              </w:rPr>
            </w:pPr>
            <w:r w:rsidRPr="00376A25">
              <w:rPr>
                <w:rFonts w:ascii="Times New Roman" w:hAnsi="Times New Roman" w:cs="Times New Roman"/>
                <w:sz w:val="24"/>
                <w:szCs w:val="24"/>
              </w:rPr>
              <w:t>Datorii</w:t>
            </w:r>
          </w:p>
        </w:tc>
        <w:tc>
          <w:tcPr>
            <w:tcW w:w="1412" w:type="dxa"/>
            <w:vAlign w:val="center"/>
          </w:tcPr>
          <w:p w:rsidR="00337D5C" w:rsidRPr="00376A25" w:rsidRDefault="00337D5C" w:rsidP="00D462D7">
            <w:pPr>
              <w:jc w:val="right"/>
              <w:rPr>
                <w:rFonts w:ascii="Times New Roman" w:hAnsi="Times New Roman" w:cs="Times New Roman"/>
                <w:sz w:val="24"/>
                <w:szCs w:val="24"/>
              </w:rPr>
            </w:pPr>
            <w:r w:rsidRPr="00376A25">
              <w:rPr>
                <w:rFonts w:ascii="Times New Roman" w:hAnsi="Times New Roman" w:cs="Times New Roman"/>
                <w:sz w:val="24"/>
                <w:szCs w:val="24"/>
              </w:rPr>
              <w:t>3 100 000</w:t>
            </w:r>
          </w:p>
        </w:tc>
        <w:tc>
          <w:tcPr>
            <w:tcW w:w="1656" w:type="dxa"/>
            <w:vAlign w:val="center"/>
          </w:tcPr>
          <w:p w:rsidR="00337D5C" w:rsidRPr="00376A25" w:rsidRDefault="00337D5C" w:rsidP="00D462D7">
            <w:pPr>
              <w:jc w:val="right"/>
              <w:rPr>
                <w:rFonts w:ascii="Times New Roman" w:hAnsi="Times New Roman" w:cs="Times New Roman"/>
                <w:sz w:val="24"/>
                <w:szCs w:val="24"/>
              </w:rPr>
            </w:pPr>
            <w:r w:rsidRPr="00376A25">
              <w:rPr>
                <w:rFonts w:ascii="Times New Roman" w:hAnsi="Times New Roman" w:cs="Times New Roman"/>
                <w:sz w:val="24"/>
                <w:szCs w:val="24"/>
              </w:rPr>
              <w:t>1 250 000</w:t>
            </w:r>
          </w:p>
        </w:tc>
        <w:tc>
          <w:tcPr>
            <w:tcW w:w="1516" w:type="dxa"/>
            <w:vAlign w:val="center"/>
          </w:tcPr>
          <w:p w:rsidR="00337D5C" w:rsidRPr="00376A25" w:rsidRDefault="00337D5C" w:rsidP="00D462D7">
            <w:pPr>
              <w:jc w:val="right"/>
              <w:rPr>
                <w:rFonts w:ascii="Times New Roman" w:hAnsi="Times New Roman" w:cs="Times New Roman"/>
                <w:sz w:val="24"/>
                <w:szCs w:val="24"/>
              </w:rPr>
            </w:pPr>
          </w:p>
        </w:tc>
        <w:tc>
          <w:tcPr>
            <w:tcW w:w="1530" w:type="dxa"/>
            <w:vAlign w:val="center"/>
          </w:tcPr>
          <w:p w:rsidR="00337D5C" w:rsidRPr="00376A25" w:rsidRDefault="00337D5C" w:rsidP="00D462D7">
            <w:pPr>
              <w:jc w:val="right"/>
              <w:rPr>
                <w:rFonts w:ascii="Times New Roman" w:hAnsi="Times New Roman" w:cs="Times New Roman"/>
                <w:sz w:val="24"/>
                <w:szCs w:val="24"/>
              </w:rPr>
            </w:pPr>
            <w:r w:rsidRPr="00376A25">
              <w:rPr>
                <w:rFonts w:ascii="Times New Roman" w:hAnsi="Times New Roman" w:cs="Times New Roman"/>
                <w:sz w:val="24"/>
                <w:szCs w:val="24"/>
              </w:rPr>
              <w:t>3 100 000</w:t>
            </w:r>
          </w:p>
        </w:tc>
      </w:tr>
      <w:tr w:rsidR="00337D5C" w:rsidRPr="00376A25" w:rsidTr="00D333A9">
        <w:tc>
          <w:tcPr>
            <w:tcW w:w="3525" w:type="dxa"/>
          </w:tcPr>
          <w:p w:rsidR="00337D5C" w:rsidRPr="00376A25" w:rsidRDefault="00337D5C" w:rsidP="00D462D7">
            <w:pPr>
              <w:jc w:val="both"/>
              <w:rPr>
                <w:rFonts w:ascii="Times New Roman" w:hAnsi="Times New Roman" w:cs="Times New Roman"/>
                <w:b/>
                <w:sz w:val="24"/>
                <w:szCs w:val="24"/>
              </w:rPr>
            </w:pPr>
            <w:r w:rsidRPr="00376A25">
              <w:rPr>
                <w:rFonts w:ascii="Times New Roman" w:hAnsi="Times New Roman" w:cs="Times New Roman"/>
                <w:b/>
                <w:sz w:val="24"/>
                <w:szCs w:val="24"/>
              </w:rPr>
              <w:t>Total pasive</w:t>
            </w:r>
          </w:p>
        </w:tc>
        <w:tc>
          <w:tcPr>
            <w:tcW w:w="1412" w:type="dxa"/>
            <w:vAlign w:val="center"/>
          </w:tcPr>
          <w:p w:rsidR="00337D5C" w:rsidRPr="00376A25" w:rsidRDefault="00337D5C" w:rsidP="00D462D7">
            <w:pPr>
              <w:jc w:val="right"/>
              <w:rPr>
                <w:rFonts w:ascii="Times New Roman" w:hAnsi="Times New Roman" w:cs="Times New Roman"/>
                <w:b/>
                <w:sz w:val="24"/>
                <w:szCs w:val="24"/>
              </w:rPr>
            </w:pPr>
            <w:r w:rsidRPr="00376A25">
              <w:rPr>
                <w:rFonts w:ascii="Times New Roman" w:hAnsi="Times New Roman" w:cs="Times New Roman"/>
                <w:b/>
                <w:sz w:val="24"/>
                <w:szCs w:val="24"/>
              </w:rPr>
              <w:t>6 100 000</w:t>
            </w:r>
          </w:p>
        </w:tc>
        <w:tc>
          <w:tcPr>
            <w:tcW w:w="1656" w:type="dxa"/>
            <w:vAlign w:val="center"/>
          </w:tcPr>
          <w:p w:rsidR="00337D5C" w:rsidRPr="00376A25" w:rsidRDefault="00337D5C" w:rsidP="00D462D7">
            <w:pPr>
              <w:jc w:val="right"/>
              <w:rPr>
                <w:rFonts w:ascii="Times New Roman" w:hAnsi="Times New Roman" w:cs="Times New Roman"/>
                <w:b/>
                <w:sz w:val="24"/>
                <w:szCs w:val="24"/>
              </w:rPr>
            </w:pPr>
            <w:r w:rsidRPr="00376A25">
              <w:rPr>
                <w:rFonts w:ascii="Times New Roman" w:hAnsi="Times New Roman" w:cs="Times New Roman"/>
                <w:b/>
                <w:sz w:val="24"/>
                <w:szCs w:val="24"/>
              </w:rPr>
              <w:t>2 300 000</w:t>
            </w:r>
          </w:p>
        </w:tc>
        <w:tc>
          <w:tcPr>
            <w:tcW w:w="1516" w:type="dxa"/>
            <w:vAlign w:val="center"/>
          </w:tcPr>
          <w:p w:rsidR="00337D5C" w:rsidRPr="00376A25" w:rsidRDefault="00800EF2" w:rsidP="00D462D7">
            <w:pPr>
              <w:jc w:val="right"/>
              <w:rPr>
                <w:rFonts w:ascii="Times New Roman" w:hAnsi="Times New Roman" w:cs="Times New Roman"/>
                <w:b/>
                <w:sz w:val="24"/>
                <w:szCs w:val="24"/>
              </w:rPr>
            </w:pPr>
            <w:r>
              <w:rPr>
                <w:rFonts w:ascii="Times New Roman" w:hAnsi="Times New Roman" w:cs="Times New Roman"/>
                <w:b/>
                <w:sz w:val="24"/>
                <w:szCs w:val="24"/>
              </w:rPr>
              <w:t>43500</w:t>
            </w:r>
          </w:p>
        </w:tc>
        <w:tc>
          <w:tcPr>
            <w:tcW w:w="1530" w:type="dxa"/>
            <w:vAlign w:val="center"/>
          </w:tcPr>
          <w:p w:rsidR="00337D5C" w:rsidRPr="00376A25" w:rsidRDefault="00337D5C" w:rsidP="00D462D7">
            <w:pPr>
              <w:jc w:val="right"/>
              <w:rPr>
                <w:rFonts w:ascii="Times New Roman" w:hAnsi="Times New Roman" w:cs="Times New Roman"/>
                <w:b/>
                <w:sz w:val="24"/>
                <w:szCs w:val="24"/>
              </w:rPr>
            </w:pPr>
            <w:r w:rsidRPr="00376A25">
              <w:rPr>
                <w:rFonts w:ascii="Times New Roman" w:hAnsi="Times New Roman" w:cs="Times New Roman"/>
                <w:b/>
                <w:sz w:val="24"/>
                <w:szCs w:val="24"/>
              </w:rPr>
              <w:t>6 143 500</w:t>
            </w:r>
          </w:p>
        </w:tc>
      </w:tr>
    </w:tbl>
    <w:p w:rsidR="00337D5C" w:rsidRPr="00376A25" w:rsidRDefault="00337D5C" w:rsidP="00D462D7">
      <w:pPr>
        <w:pStyle w:val="ad"/>
        <w:ind w:left="1004"/>
        <w:jc w:val="both"/>
        <w:rPr>
          <w:lang w:val="ro-RO"/>
        </w:rPr>
      </w:pPr>
    </w:p>
    <w:p w:rsidR="00337D5C" w:rsidRPr="00376A25" w:rsidRDefault="00337D5C" w:rsidP="00AD4D03">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 xml:space="preserve">În baza datelor din exemplu,valoarea contabilă a fondului comercial la data achiziţiei cotei din capitalul entităţii asociate </w:t>
      </w:r>
      <w:r w:rsidR="00C15381">
        <w:rPr>
          <w:rFonts w:ascii="Times New Roman" w:hAnsi="Times New Roman" w:cs="Times New Roman"/>
          <w:sz w:val="24"/>
          <w:szCs w:val="24"/>
          <w:lang w:val="ro-RO"/>
        </w:rPr>
        <w:t>”</w:t>
      </w:r>
      <w:r w:rsidRPr="00376A25">
        <w:rPr>
          <w:rFonts w:ascii="Times New Roman" w:hAnsi="Times New Roman" w:cs="Times New Roman"/>
          <w:sz w:val="24"/>
          <w:szCs w:val="24"/>
          <w:lang w:val="ro-RO"/>
        </w:rPr>
        <w:t>C” constituie 10 000 lei (280 000 lei – 900 000 lei x 0,3), iar la data raportării – 8</w:t>
      </w:r>
      <w:r w:rsidR="001E43B0">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500 lei [10 000 lei  - 10 000 lei : (5 ani x 12 luni) x 9 luni].</w:t>
      </w:r>
    </w:p>
    <w:p w:rsidR="00337D5C" w:rsidRPr="00376A25" w:rsidRDefault="00337D5C" w:rsidP="00AD4D03">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 xml:space="preserve">Valoarea investiţiei puse în echivalenţă va fi egală cu 323 500 lei [(2 300 000 lei – 1 250 000 lei) x 0,3 + 8 500 lei]. </w:t>
      </w:r>
    </w:p>
    <w:p w:rsidR="006470A4" w:rsidRDefault="00337D5C" w:rsidP="00BE3F60">
      <w:pPr>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 xml:space="preserve">Modificarea profitului entităţii asociate </w:t>
      </w:r>
      <w:r w:rsidR="00C15381">
        <w:rPr>
          <w:rFonts w:ascii="Times New Roman" w:hAnsi="Times New Roman" w:cs="Times New Roman"/>
          <w:sz w:val="24"/>
          <w:szCs w:val="24"/>
          <w:lang w:val="ro-RO"/>
        </w:rPr>
        <w:t>”</w:t>
      </w:r>
      <w:r w:rsidRPr="00376A25">
        <w:rPr>
          <w:rFonts w:ascii="Times New Roman" w:hAnsi="Times New Roman" w:cs="Times New Roman"/>
          <w:sz w:val="24"/>
          <w:szCs w:val="24"/>
          <w:lang w:val="ro-RO"/>
        </w:rPr>
        <w:t>C” în perioada după achiziţie</w:t>
      </w:r>
      <w:r w:rsidR="00E55723"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 xml:space="preserve">alcătuieşte 150 000 lei (250 000 lei – 100 000 lei) din </w:t>
      </w:r>
      <w:r w:rsidR="002B75F4">
        <w:rPr>
          <w:rFonts w:ascii="Times New Roman" w:hAnsi="Times New Roman" w:cs="Times New Roman"/>
          <w:sz w:val="24"/>
          <w:szCs w:val="24"/>
          <w:lang w:val="ro-RO"/>
        </w:rPr>
        <w:t xml:space="preserve">care grupului revine suma de 45 </w:t>
      </w:r>
      <w:r w:rsidRPr="00376A25">
        <w:rPr>
          <w:rFonts w:ascii="Times New Roman" w:hAnsi="Times New Roman" w:cs="Times New Roman"/>
          <w:sz w:val="24"/>
          <w:szCs w:val="24"/>
          <w:lang w:val="ro-RO"/>
        </w:rPr>
        <w:t>000 lei (150 000 lei x 0,3). Plus la aceasta profitul grupului se diminuează cu decontarea fondului comercial în sumă de 1 500 lei [10 000 lei : (5 ani x 12 luni) x 9 luni].</w:t>
      </w:r>
    </w:p>
    <w:p w:rsidR="0010264C" w:rsidRPr="00BE3F60" w:rsidRDefault="0010264C" w:rsidP="00BE3F60">
      <w:pPr>
        <w:spacing w:line="240" w:lineRule="auto"/>
        <w:ind w:firstLine="567"/>
        <w:jc w:val="both"/>
        <w:rPr>
          <w:rFonts w:ascii="Times New Roman" w:hAnsi="Times New Roman" w:cs="Times New Roman"/>
          <w:sz w:val="24"/>
          <w:szCs w:val="24"/>
          <w:lang w:val="ro-RO"/>
        </w:rPr>
      </w:pPr>
    </w:p>
    <w:p w:rsidR="00337D5C" w:rsidRPr="00376A25" w:rsidRDefault="00337D5C" w:rsidP="00D462D7">
      <w:pPr>
        <w:spacing w:line="240" w:lineRule="auto"/>
        <w:ind w:left="357" w:firstLine="351"/>
        <w:jc w:val="center"/>
        <w:rPr>
          <w:rFonts w:ascii="Times New Roman" w:hAnsi="Times New Roman" w:cs="Times New Roman"/>
          <w:i/>
          <w:sz w:val="24"/>
          <w:szCs w:val="24"/>
          <w:lang w:val="ro-RO"/>
        </w:rPr>
      </w:pPr>
      <w:r w:rsidRPr="00376A25">
        <w:rPr>
          <w:rFonts w:ascii="Times New Roman" w:hAnsi="Times New Roman" w:cs="Times New Roman"/>
          <w:i/>
          <w:sz w:val="24"/>
          <w:szCs w:val="24"/>
          <w:lang w:val="ro-RO"/>
        </w:rPr>
        <w:t>Modul de în</w:t>
      </w:r>
      <w:r w:rsidR="00D462D7" w:rsidRPr="00376A25">
        <w:rPr>
          <w:rFonts w:ascii="Times New Roman" w:hAnsi="Times New Roman" w:cs="Times New Roman"/>
          <w:i/>
          <w:sz w:val="24"/>
          <w:szCs w:val="24"/>
          <w:lang w:val="ro-RO"/>
        </w:rPr>
        <w:t>tocmire a bilanţului consolidat</w:t>
      </w:r>
    </w:p>
    <w:p w:rsidR="00337D5C" w:rsidRPr="00376A25" w:rsidRDefault="00337D5C" w:rsidP="00AD4D03">
      <w:pPr>
        <w:spacing w:line="240" w:lineRule="auto"/>
        <w:ind w:firstLine="567"/>
        <w:jc w:val="both"/>
        <w:rPr>
          <w:rFonts w:ascii="Times New Roman" w:eastAsia="Calibri" w:hAnsi="Times New Roman" w:cs="Times New Roman"/>
          <w:sz w:val="24"/>
          <w:szCs w:val="24"/>
          <w:lang w:val="ro-RO" w:eastAsia="ru-RU"/>
        </w:rPr>
      </w:pPr>
      <w:r w:rsidRPr="00376A25">
        <w:rPr>
          <w:rFonts w:ascii="Times New Roman" w:hAnsi="Times New Roman" w:cs="Times New Roman"/>
          <w:b/>
          <w:sz w:val="24"/>
          <w:szCs w:val="24"/>
          <w:lang w:val="ro-RO"/>
        </w:rPr>
        <w:t>35.</w:t>
      </w:r>
      <w:r w:rsidR="00D462D7"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În rîndurile</w:t>
      </w:r>
      <w:r w:rsidR="002E4FFE" w:rsidRPr="00376A25">
        <w:rPr>
          <w:rFonts w:ascii="Times New Roman" w:hAnsi="Times New Roman" w:cs="Times New Roman"/>
          <w:sz w:val="24"/>
          <w:szCs w:val="24"/>
          <w:lang w:val="ro-RO"/>
        </w:rPr>
        <w:t xml:space="preserve"> </w:t>
      </w:r>
      <w:r w:rsidRPr="00376A25">
        <w:rPr>
          <w:rFonts w:ascii="Times New Roman" w:eastAsia="Calibri" w:hAnsi="Times New Roman" w:cs="Times New Roman"/>
          <w:sz w:val="24"/>
          <w:szCs w:val="24"/>
          <w:lang w:val="ro-RO" w:eastAsia="ru-RU"/>
        </w:rPr>
        <w:t>bilanţului consolidat</w:t>
      </w:r>
      <w:r w:rsidR="002E4FFE" w:rsidRPr="00376A25">
        <w:rPr>
          <w:rFonts w:ascii="Times New Roman" w:eastAsia="Calibri" w:hAnsi="Times New Roman" w:cs="Times New Roman"/>
          <w:sz w:val="24"/>
          <w:szCs w:val="24"/>
          <w:lang w:val="ro-RO" w:eastAsia="ru-RU"/>
        </w:rPr>
        <w:t xml:space="preserve"> </w:t>
      </w:r>
      <w:r w:rsidRPr="00376A25">
        <w:rPr>
          <w:rFonts w:ascii="Times New Roman" w:eastAsia="Calibri" w:hAnsi="Times New Roman" w:cs="Times New Roman"/>
          <w:sz w:val="24"/>
          <w:szCs w:val="24"/>
          <w:lang w:val="ro-RO" w:eastAsia="ru-RU"/>
        </w:rPr>
        <w:t>se prezintă valoarea totală (cumulativă) a elementelor similare din bilanţurile individuale ale entităţilor grupului, ţin</w:t>
      </w:r>
      <w:r w:rsidR="00D333A9">
        <w:rPr>
          <w:rFonts w:ascii="Times New Roman" w:eastAsia="Calibri" w:hAnsi="Times New Roman" w:cs="Times New Roman"/>
          <w:sz w:val="24"/>
          <w:szCs w:val="24"/>
          <w:lang w:val="ro-RO" w:eastAsia="ru-RU"/>
        </w:rPr>
        <w:t>î</w:t>
      </w:r>
      <w:r w:rsidRPr="00376A25">
        <w:rPr>
          <w:rFonts w:ascii="Times New Roman" w:eastAsia="Calibri" w:hAnsi="Times New Roman" w:cs="Times New Roman"/>
          <w:sz w:val="24"/>
          <w:szCs w:val="24"/>
          <w:lang w:val="ro-RO" w:eastAsia="ru-RU"/>
        </w:rPr>
        <w:t>nd cont de ajustările specifice provenite din efectuarea etapelor de consolidare, ale căror conţinut este expus în pct.20-34 din prezentul standard.</w:t>
      </w:r>
    </w:p>
    <w:p w:rsidR="00337D5C" w:rsidRPr="00376A25" w:rsidRDefault="00337D5C" w:rsidP="00AD4D03">
      <w:pPr>
        <w:spacing w:line="240" w:lineRule="auto"/>
        <w:ind w:firstLine="567"/>
        <w:jc w:val="both"/>
        <w:rPr>
          <w:rFonts w:ascii="Times New Roman" w:eastAsia="Calibri" w:hAnsi="Times New Roman" w:cs="Times New Roman"/>
          <w:sz w:val="24"/>
          <w:szCs w:val="24"/>
          <w:lang w:val="ro-RO" w:eastAsia="ru-RU"/>
        </w:rPr>
      </w:pPr>
      <w:r w:rsidRPr="00376A25">
        <w:rPr>
          <w:rFonts w:ascii="Times New Roman" w:hAnsi="Times New Roman" w:cs="Times New Roman"/>
          <w:b/>
          <w:sz w:val="24"/>
          <w:szCs w:val="24"/>
          <w:lang w:val="ro-RO"/>
        </w:rPr>
        <w:t>36.</w:t>
      </w:r>
      <w:r w:rsidRPr="00376A25">
        <w:rPr>
          <w:rFonts w:ascii="Times New Roman" w:eastAsia="Calibri" w:hAnsi="Times New Roman" w:cs="Times New Roman"/>
          <w:sz w:val="24"/>
          <w:szCs w:val="24"/>
          <w:lang w:val="ro-RO" w:eastAsia="ru-RU"/>
        </w:rPr>
        <w:t xml:space="preserve"> În rîndul 030 </w:t>
      </w:r>
      <w:r w:rsidR="00C15381">
        <w:rPr>
          <w:rFonts w:ascii="Times New Roman" w:eastAsia="Calibri" w:hAnsi="Times New Roman" w:cs="Times New Roman"/>
          <w:sz w:val="24"/>
          <w:szCs w:val="24"/>
          <w:lang w:val="ro-RO" w:eastAsia="ru-RU"/>
        </w:rPr>
        <w:t>”</w:t>
      </w:r>
      <w:r w:rsidRPr="00376A25">
        <w:rPr>
          <w:rFonts w:ascii="Times New Roman" w:eastAsia="Calibri" w:hAnsi="Times New Roman" w:cs="Times New Roman"/>
          <w:sz w:val="24"/>
          <w:szCs w:val="24"/>
          <w:lang w:val="ro-RO" w:eastAsia="ru-RU"/>
        </w:rPr>
        <w:t>Fond comercial” se indică valoarea contabilă a fondului come</w:t>
      </w:r>
      <w:r w:rsidR="00D333A9">
        <w:rPr>
          <w:rFonts w:ascii="Times New Roman" w:eastAsia="Calibri" w:hAnsi="Times New Roman" w:cs="Times New Roman"/>
          <w:sz w:val="24"/>
          <w:szCs w:val="24"/>
          <w:lang w:val="ro-RO" w:eastAsia="ru-RU"/>
        </w:rPr>
        <w:t>rcial determinată potrivit pct.</w:t>
      </w:r>
      <w:r w:rsidRPr="00376A25">
        <w:rPr>
          <w:rFonts w:ascii="Times New Roman" w:eastAsia="Calibri" w:hAnsi="Times New Roman" w:cs="Times New Roman"/>
          <w:sz w:val="24"/>
          <w:szCs w:val="24"/>
          <w:lang w:val="ro-RO" w:eastAsia="ru-RU"/>
        </w:rPr>
        <w:t>26-28</w:t>
      </w:r>
      <w:r w:rsidR="00A97C2A">
        <w:rPr>
          <w:rFonts w:ascii="Times New Roman" w:eastAsia="Calibri" w:hAnsi="Times New Roman" w:cs="Times New Roman"/>
          <w:sz w:val="24"/>
          <w:szCs w:val="24"/>
          <w:lang w:val="ro-RO" w:eastAsia="ru-RU"/>
        </w:rPr>
        <w:t xml:space="preserve"> din prezentul standard. </w:t>
      </w:r>
      <w:r w:rsidRPr="00376A25">
        <w:rPr>
          <w:rFonts w:ascii="Times New Roman" w:eastAsia="Calibri" w:hAnsi="Times New Roman" w:cs="Times New Roman"/>
          <w:sz w:val="24"/>
          <w:szCs w:val="24"/>
          <w:lang w:val="ro-RO" w:eastAsia="ru-RU"/>
        </w:rPr>
        <w:t>Valoarea contabilă a fondului comercial pozitiv se indică în mod obişnuit (fără paranteze), valoarea contabilă a fondului comercial negativ – cu semnul minus (între paranteze). În cazul în care fondul comercial aferent deţinerii controlului asupra unei entităţi-fiică are o valoare pozitivă, iar asupra altei entităţi-fiică – o valoare negativă, atunci la prezentarea fondului comercial în bilanţul consolidat se indică suma algebrică a acestor valori.</w:t>
      </w:r>
    </w:p>
    <w:p w:rsidR="00337D5C" w:rsidRPr="00376A25" w:rsidRDefault="00337D5C" w:rsidP="00AD4D03">
      <w:pPr>
        <w:spacing w:line="240" w:lineRule="auto"/>
        <w:ind w:firstLine="567"/>
        <w:jc w:val="both"/>
        <w:rPr>
          <w:rFonts w:ascii="Times New Roman" w:eastAsia="Calibri" w:hAnsi="Times New Roman" w:cs="Times New Roman"/>
          <w:sz w:val="24"/>
          <w:szCs w:val="24"/>
          <w:lang w:val="ro-RO" w:eastAsia="ru-RU"/>
        </w:rPr>
      </w:pPr>
      <w:r w:rsidRPr="00376A25">
        <w:rPr>
          <w:rFonts w:ascii="Times New Roman" w:eastAsia="Calibri" w:hAnsi="Times New Roman" w:cs="Times New Roman"/>
          <w:b/>
          <w:sz w:val="24"/>
          <w:szCs w:val="24"/>
          <w:lang w:val="ro-RO" w:eastAsia="ru-RU"/>
        </w:rPr>
        <w:t xml:space="preserve">37. </w:t>
      </w:r>
      <w:r w:rsidR="00D333A9">
        <w:rPr>
          <w:rFonts w:ascii="Times New Roman" w:eastAsia="Calibri" w:hAnsi="Times New Roman" w:cs="Times New Roman"/>
          <w:sz w:val="24"/>
          <w:szCs w:val="24"/>
          <w:lang w:val="ro-RO" w:eastAsia="ru-RU"/>
        </w:rPr>
        <w:t>În rî</w:t>
      </w:r>
      <w:r w:rsidR="00C15381">
        <w:rPr>
          <w:rFonts w:ascii="Times New Roman" w:eastAsia="Calibri" w:hAnsi="Times New Roman" w:cs="Times New Roman"/>
          <w:sz w:val="24"/>
          <w:szCs w:val="24"/>
          <w:lang w:val="ro-RO" w:eastAsia="ru-RU"/>
        </w:rPr>
        <w:t>ndurile</w:t>
      </w:r>
      <w:r w:rsidR="00D333A9">
        <w:rPr>
          <w:rFonts w:ascii="Times New Roman" w:eastAsia="Calibri" w:hAnsi="Times New Roman" w:cs="Times New Roman"/>
          <w:sz w:val="24"/>
          <w:szCs w:val="24"/>
          <w:lang w:val="ro-RO" w:eastAsia="ru-RU"/>
        </w:rPr>
        <w:t xml:space="preserve"> </w:t>
      </w:r>
      <w:r w:rsidR="00C15381">
        <w:rPr>
          <w:rFonts w:ascii="Times New Roman" w:eastAsia="Calibri" w:hAnsi="Times New Roman" w:cs="Times New Roman"/>
          <w:sz w:val="24"/>
          <w:szCs w:val="24"/>
          <w:lang w:val="ro-RO" w:eastAsia="ru-RU"/>
        </w:rPr>
        <w:t>150 ”</w:t>
      </w:r>
      <w:r w:rsidRPr="00376A25">
        <w:rPr>
          <w:rFonts w:ascii="Times New Roman" w:eastAsia="Calibri" w:hAnsi="Times New Roman" w:cs="Times New Roman"/>
          <w:sz w:val="24"/>
          <w:szCs w:val="24"/>
          <w:lang w:val="ro-RO" w:eastAsia="ru-RU"/>
        </w:rPr>
        <w:t>Investiţii financiare pe termen lung puse în echiva</w:t>
      </w:r>
      <w:r w:rsidR="000368C5">
        <w:rPr>
          <w:rFonts w:ascii="Times New Roman" w:eastAsia="Calibri" w:hAnsi="Times New Roman" w:cs="Times New Roman"/>
          <w:sz w:val="24"/>
          <w:szCs w:val="24"/>
          <w:lang w:val="ro-RO" w:eastAsia="ru-RU"/>
        </w:rPr>
        <w:t>lenţă” şi 400 ”</w:t>
      </w:r>
      <w:r w:rsidRPr="00376A25">
        <w:rPr>
          <w:rFonts w:ascii="Times New Roman" w:eastAsia="Calibri" w:hAnsi="Times New Roman" w:cs="Times New Roman"/>
          <w:sz w:val="24"/>
          <w:szCs w:val="24"/>
          <w:lang w:val="ro-RO" w:eastAsia="ru-RU"/>
        </w:rPr>
        <w:t>Investiţii financiare curente puse în echivalenţă” se reflectă valoarea echivalentă a investiţiilor grupului în entităţi a</w:t>
      </w:r>
      <w:r w:rsidR="00D333A9">
        <w:rPr>
          <w:rFonts w:ascii="Times New Roman" w:eastAsia="Calibri" w:hAnsi="Times New Roman" w:cs="Times New Roman"/>
          <w:sz w:val="24"/>
          <w:szCs w:val="24"/>
          <w:lang w:val="ro-RO" w:eastAsia="ru-RU"/>
        </w:rPr>
        <w:t>sociate, determinată conform p</w:t>
      </w:r>
      <w:r w:rsidR="002B75F4">
        <w:rPr>
          <w:rFonts w:ascii="Times New Roman" w:eastAsia="Calibri" w:hAnsi="Times New Roman" w:cs="Times New Roman"/>
          <w:sz w:val="24"/>
          <w:szCs w:val="24"/>
          <w:lang w:val="ro-RO" w:eastAsia="ru-RU"/>
        </w:rPr>
        <w:t>ct</w:t>
      </w:r>
      <w:r w:rsidR="00D333A9">
        <w:rPr>
          <w:rFonts w:ascii="Times New Roman" w:eastAsia="Calibri" w:hAnsi="Times New Roman" w:cs="Times New Roman"/>
          <w:sz w:val="24"/>
          <w:szCs w:val="24"/>
          <w:lang w:val="ro-RO" w:eastAsia="ru-RU"/>
        </w:rPr>
        <w:t>.</w:t>
      </w:r>
      <w:r w:rsidRPr="00376A25">
        <w:rPr>
          <w:rFonts w:ascii="Times New Roman" w:eastAsia="Calibri" w:hAnsi="Times New Roman" w:cs="Times New Roman"/>
          <w:sz w:val="24"/>
          <w:szCs w:val="24"/>
          <w:lang w:val="ro-RO" w:eastAsia="ru-RU"/>
        </w:rPr>
        <w:t>34 din prezentul standard.</w:t>
      </w:r>
    </w:p>
    <w:p w:rsidR="00337D5C" w:rsidRPr="00376A25" w:rsidRDefault="00337D5C" w:rsidP="00AD4D03">
      <w:pPr>
        <w:spacing w:line="240" w:lineRule="auto"/>
        <w:ind w:firstLine="567"/>
        <w:jc w:val="both"/>
        <w:rPr>
          <w:rFonts w:ascii="Times New Roman" w:eastAsia="Calibri" w:hAnsi="Times New Roman" w:cs="Times New Roman"/>
          <w:sz w:val="24"/>
          <w:szCs w:val="24"/>
          <w:lang w:val="ro-RO" w:eastAsia="ru-RU"/>
        </w:rPr>
      </w:pPr>
      <w:r w:rsidRPr="00376A25">
        <w:rPr>
          <w:rFonts w:ascii="Times New Roman" w:eastAsia="Calibri" w:hAnsi="Times New Roman" w:cs="Times New Roman"/>
          <w:b/>
          <w:sz w:val="24"/>
          <w:szCs w:val="24"/>
          <w:lang w:val="ro-RO" w:eastAsia="ru-RU"/>
        </w:rPr>
        <w:t xml:space="preserve">38. </w:t>
      </w:r>
      <w:r w:rsidR="00C15381">
        <w:rPr>
          <w:rFonts w:ascii="Times New Roman" w:eastAsia="Calibri" w:hAnsi="Times New Roman" w:cs="Times New Roman"/>
          <w:sz w:val="24"/>
          <w:szCs w:val="24"/>
          <w:lang w:val="ro-RO" w:eastAsia="ru-RU"/>
        </w:rPr>
        <w:t>În rîndul 580 ”</w:t>
      </w:r>
      <w:r w:rsidRPr="00376A25">
        <w:rPr>
          <w:rFonts w:ascii="Times New Roman" w:eastAsia="Calibri" w:hAnsi="Times New Roman" w:cs="Times New Roman"/>
          <w:sz w:val="24"/>
          <w:szCs w:val="24"/>
          <w:lang w:val="ro-RO" w:eastAsia="ru-RU"/>
        </w:rPr>
        <w:t>Profit net (pierdere netă) al perioadei de gestiune” se înscrie suma profitului net (pierderii nete – între paranteze) al perioadei de gestiune, care s-a determinat în situaţia consolidată de profit şi pierdere.</w:t>
      </w:r>
    </w:p>
    <w:p w:rsidR="00337D5C" w:rsidRPr="00376A25" w:rsidRDefault="00337D5C" w:rsidP="00AD4D03">
      <w:pPr>
        <w:spacing w:line="240" w:lineRule="auto"/>
        <w:ind w:firstLine="567"/>
        <w:jc w:val="both"/>
        <w:rPr>
          <w:rFonts w:ascii="Times New Roman" w:eastAsia="Calibri" w:hAnsi="Times New Roman" w:cs="Times New Roman"/>
          <w:sz w:val="24"/>
          <w:szCs w:val="24"/>
          <w:lang w:val="ro-RO" w:eastAsia="ru-RU"/>
        </w:rPr>
      </w:pPr>
      <w:r w:rsidRPr="00376A25">
        <w:rPr>
          <w:rFonts w:ascii="Times New Roman" w:eastAsia="Calibri" w:hAnsi="Times New Roman" w:cs="Times New Roman"/>
          <w:b/>
          <w:sz w:val="24"/>
          <w:szCs w:val="24"/>
          <w:lang w:val="ro-RO" w:eastAsia="ru-RU"/>
        </w:rPr>
        <w:t>39.</w:t>
      </w:r>
      <w:r w:rsidR="00D462D7" w:rsidRPr="00376A25">
        <w:rPr>
          <w:rFonts w:ascii="Times New Roman" w:eastAsia="Calibri" w:hAnsi="Times New Roman" w:cs="Times New Roman"/>
          <w:b/>
          <w:sz w:val="24"/>
          <w:szCs w:val="24"/>
          <w:lang w:val="ro-RO" w:eastAsia="ru-RU"/>
        </w:rPr>
        <w:t xml:space="preserve"> </w:t>
      </w:r>
      <w:r w:rsidRPr="00376A25">
        <w:rPr>
          <w:rFonts w:ascii="Times New Roman" w:eastAsia="Calibri" w:hAnsi="Times New Roman" w:cs="Times New Roman"/>
          <w:sz w:val="24"/>
          <w:szCs w:val="24"/>
          <w:lang w:val="ro-RO" w:eastAsia="ru-RU"/>
        </w:rPr>
        <w:t>În rîndul</w:t>
      </w:r>
      <w:r w:rsidR="009E39E2" w:rsidRPr="00376A25">
        <w:rPr>
          <w:rFonts w:ascii="Times New Roman" w:eastAsia="Calibri" w:hAnsi="Times New Roman" w:cs="Times New Roman"/>
          <w:sz w:val="24"/>
          <w:szCs w:val="24"/>
          <w:lang w:val="ro-RO" w:eastAsia="ru-RU"/>
        </w:rPr>
        <w:t xml:space="preserve"> </w:t>
      </w:r>
      <w:r w:rsidRPr="00376A25">
        <w:rPr>
          <w:rFonts w:ascii="Times New Roman" w:eastAsia="Calibri" w:hAnsi="Times New Roman" w:cs="Times New Roman"/>
          <w:sz w:val="24"/>
          <w:szCs w:val="24"/>
          <w:lang w:val="ro-RO" w:eastAsia="ru-RU"/>
        </w:rPr>
        <w:t>630</w:t>
      </w:r>
      <w:r w:rsidR="00C15381">
        <w:rPr>
          <w:rFonts w:ascii="Times New Roman" w:eastAsia="Calibri" w:hAnsi="Times New Roman" w:cs="Times New Roman"/>
          <w:sz w:val="24"/>
          <w:szCs w:val="24"/>
          <w:lang w:val="ro-RO" w:eastAsia="ru-RU"/>
        </w:rPr>
        <w:t xml:space="preserve"> ”</w:t>
      </w:r>
      <w:r w:rsidRPr="00376A25">
        <w:rPr>
          <w:rFonts w:ascii="Times New Roman" w:eastAsia="Calibri" w:hAnsi="Times New Roman" w:cs="Times New Roman"/>
          <w:sz w:val="24"/>
          <w:szCs w:val="24"/>
          <w:lang w:val="ro-RO" w:eastAsia="ru-RU"/>
        </w:rPr>
        <w:t>Diferenţe de curs valutar din conversie” se indică valoarea totală a diferenţelor din recalcularea elementelor situaţiilor financiare ale entităţilor-fiice din străinătate în</w:t>
      </w:r>
      <w:r w:rsidR="00D333A9">
        <w:rPr>
          <w:rFonts w:ascii="Times New Roman" w:eastAsia="Calibri" w:hAnsi="Times New Roman" w:cs="Times New Roman"/>
          <w:sz w:val="24"/>
          <w:szCs w:val="24"/>
          <w:lang w:val="ro-RO" w:eastAsia="ru-RU"/>
        </w:rPr>
        <w:t xml:space="preserve"> monedă naţională potrivit pct.</w:t>
      </w:r>
      <w:r w:rsidRPr="00376A25">
        <w:rPr>
          <w:rFonts w:ascii="Times New Roman" w:eastAsia="Calibri" w:hAnsi="Times New Roman" w:cs="Times New Roman"/>
          <w:sz w:val="24"/>
          <w:szCs w:val="24"/>
          <w:lang w:val="ro-RO" w:eastAsia="ru-RU"/>
        </w:rPr>
        <w:t>20 din prezentul standard. Valoarea diferenţelor pozitive se prezintă în mod obişnuit (fără paranteze), celor negative – cu semnul minus (între paranteze).</w:t>
      </w:r>
    </w:p>
    <w:p w:rsidR="00337D5C" w:rsidRPr="00376A25" w:rsidRDefault="00337D5C" w:rsidP="00AD4D03">
      <w:pPr>
        <w:spacing w:line="240" w:lineRule="auto"/>
        <w:ind w:firstLine="567"/>
        <w:jc w:val="both"/>
        <w:rPr>
          <w:rFonts w:ascii="Times New Roman" w:eastAsia="Calibri" w:hAnsi="Times New Roman" w:cs="Times New Roman"/>
          <w:sz w:val="24"/>
          <w:szCs w:val="24"/>
          <w:lang w:val="ro-RO" w:eastAsia="ru-RU"/>
        </w:rPr>
      </w:pPr>
      <w:r w:rsidRPr="00376A25">
        <w:rPr>
          <w:rFonts w:ascii="Times New Roman" w:eastAsia="Calibri" w:hAnsi="Times New Roman" w:cs="Times New Roman"/>
          <w:b/>
          <w:sz w:val="24"/>
          <w:szCs w:val="24"/>
          <w:lang w:val="ro-RO" w:eastAsia="ru-RU"/>
        </w:rPr>
        <w:t>40.</w:t>
      </w:r>
      <w:r w:rsidRPr="00376A25">
        <w:rPr>
          <w:rFonts w:ascii="Times New Roman" w:eastAsia="Calibri" w:hAnsi="Times New Roman" w:cs="Times New Roman"/>
          <w:sz w:val="24"/>
          <w:szCs w:val="24"/>
          <w:lang w:val="ro-RO" w:eastAsia="ru-RU"/>
        </w:rPr>
        <w:t xml:space="preserve"> În rîndul</w:t>
      </w:r>
      <w:r w:rsidR="008B4011" w:rsidRPr="00376A25">
        <w:rPr>
          <w:rFonts w:ascii="Times New Roman" w:eastAsia="Calibri" w:hAnsi="Times New Roman" w:cs="Times New Roman"/>
          <w:sz w:val="24"/>
          <w:szCs w:val="24"/>
          <w:lang w:val="ro-RO" w:eastAsia="ru-RU"/>
        </w:rPr>
        <w:t xml:space="preserve"> </w:t>
      </w:r>
      <w:r w:rsidRPr="00376A25">
        <w:rPr>
          <w:rFonts w:ascii="Times New Roman" w:eastAsia="Calibri" w:hAnsi="Times New Roman" w:cs="Times New Roman"/>
          <w:sz w:val="24"/>
          <w:szCs w:val="24"/>
          <w:lang w:val="ro-RO" w:eastAsia="ru-RU"/>
        </w:rPr>
        <w:t>640</w:t>
      </w:r>
      <w:r w:rsidR="0002359D" w:rsidRPr="00376A25">
        <w:rPr>
          <w:rFonts w:ascii="Times New Roman" w:eastAsia="Calibri" w:hAnsi="Times New Roman" w:cs="Times New Roman"/>
          <w:sz w:val="24"/>
          <w:szCs w:val="24"/>
          <w:lang w:val="ro-RO" w:eastAsia="ru-RU"/>
        </w:rPr>
        <w:t xml:space="preserve"> </w:t>
      </w:r>
      <w:r w:rsidR="00C15381">
        <w:rPr>
          <w:rFonts w:ascii="Times New Roman" w:eastAsia="Calibri" w:hAnsi="Times New Roman" w:cs="Times New Roman"/>
          <w:sz w:val="24"/>
          <w:szCs w:val="24"/>
          <w:lang w:val="ro-RO" w:eastAsia="ru-RU"/>
        </w:rPr>
        <w:t>”</w:t>
      </w:r>
      <w:r w:rsidRPr="00376A25">
        <w:rPr>
          <w:rFonts w:ascii="Times New Roman" w:eastAsia="Calibri" w:hAnsi="Times New Roman" w:cs="Times New Roman"/>
          <w:sz w:val="24"/>
          <w:szCs w:val="24"/>
          <w:lang w:val="ro-RO" w:eastAsia="ru-RU"/>
        </w:rPr>
        <w:t>Interese care nu controlează” se prezintă valoarea părţii capitalului grupului (entităţilor-fiice)</w:t>
      </w:r>
      <w:r w:rsidR="008B4011" w:rsidRPr="00376A25">
        <w:rPr>
          <w:rFonts w:ascii="Times New Roman" w:eastAsia="Calibri" w:hAnsi="Times New Roman" w:cs="Times New Roman"/>
          <w:sz w:val="24"/>
          <w:szCs w:val="24"/>
          <w:lang w:val="ro-RO" w:eastAsia="ru-RU"/>
        </w:rPr>
        <w:t xml:space="preserve"> </w:t>
      </w:r>
      <w:r w:rsidRPr="00376A25">
        <w:rPr>
          <w:rFonts w:ascii="Times New Roman" w:eastAsia="Calibri" w:hAnsi="Times New Roman" w:cs="Times New Roman"/>
          <w:sz w:val="24"/>
          <w:szCs w:val="24"/>
          <w:lang w:val="ro-RO" w:eastAsia="ru-RU"/>
        </w:rPr>
        <w:t xml:space="preserve">care revine </w:t>
      </w:r>
      <w:r w:rsidRPr="00376A25">
        <w:rPr>
          <w:rFonts w:ascii="Times New Roman" w:hAnsi="Times New Roman" w:cs="Times New Roman"/>
          <w:sz w:val="24"/>
          <w:szCs w:val="24"/>
          <w:lang w:val="ro-RO"/>
        </w:rPr>
        <w:t>altor proprietari decît</w:t>
      </w:r>
      <w:r w:rsidR="008B4011"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 xml:space="preserve">proprietarii entităţii-mamă, </w:t>
      </w:r>
      <w:r w:rsidRPr="00376A25">
        <w:rPr>
          <w:rFonts w:ascii="Times New Roman" w:eastAsia="Calibri" w:hAnsi="Times New Roman" w:cs="Times New Roman"/>
          <w:sz w:val="24"/>
          <w:szCs w:val="24"/>
          <w:lang w:val="ro-RO" w:eastAsia="ru-RU"/>
        </w:rPr>
        <w:t xml:space="preserve">determinată conform </w:t>
      </w:r>
      <w:r w:rsidR="008B4011" w:rsidRPr="00376A25">
        <w:rPr>
          <w:rFonts w:ascii="Times New Roman" w:eastAsia="Calibri" w:hAnsi="Times New Roman" w:cs="Times New Roman"/>
          <w:sz w:val="24"/>
          <w:szCs w:val="24"/>
          <w:lang w:val="ro-RO" w:eastAsia="ru-RU"/>
        </w:rPr>
        <w:br/>
      </w:r>
      <w:r w:rsidRPr="00376A25">
        <w:rPr>
          <w:rFonts w:ascii="Times New Roman" w:eastAsia="Calibri" w:hAnsi="Times New Roman" w:cs="Times New Roman"/>
          <w:sz w:val="24"/>
          <w:szCs w:val="24"/>
          <w:lang w:val="ro-RO" w:eastAsia="ru-RU"/>
        </w:rPr>
        <w:t>p</w:t>
      </w:r>
      <w:r w:rsidR="00D333A9">
        <w:rPr>
          <w:rFonts w:ascii="Times New Roman" w:eastAsia="Calibri" w:hAnsi="Times New Roman" w:cs="Times New Roman"/>
          <w:sz w:val="24"/>
          <w:szCs w:val="24"/>
          <w:lang w:val="ro-RO" w:eastAsia="ru-RU"/>
        </w:rPr>
        <w:t>ct.</w:t>
      </w:r>
      <w:r w:rsidRPr="00376A25">
        <w:rPr>
          <w:rFonts w:ascii="Times New Roman" w:eastAsia="Calibri" w:hAnsi="Times New Roman" w:cs="Times New Roman"/>
          <w:sz w:val="24"/>
          <w:szCs w:val="24"/>
          <w:lang w:val="ro-RO" w:eastAsia="ru-RU"/>
        </w:rPr>
        <w:t>29-31 din prezentul standard.</w:t>
      </w:r>
    </w:p>
    <w:p w:rsidR="00684C2F" w:rsidRPr="00376A25" w:rsidRDefault="00684C2F" w:rsidP="00D15392">
      <w:pPr>
        <w:spacing w:line="240" w:lineRule="auto"/>
        <w:ind w:firstLine="0"/>
        <w:jc w:val="center"/>
        <w:rPr>
          <w:rFonts w:ascii="Times New Roman" w:eastAsia="Times New Roman" w:hAnsi="Times New Roman" w:cs="Times New Roman"/>
          <w:b/>
          <w:i/>
          <w:sz w:val="24"/>
          <w:szCs w:val="24"/>
          <w:lang w:val="ro-RO" w:eastAsia="ru-RU"/>
        </w:rPr>
      </w:pPr>
    </w:p>
    <w:p w:rsidR="00D15392" w:rsidRPr="00376A25" w:rsidRDefault="00D15392" w:rsidP="00D15392">
      <w:pPr>
        <w:spacing w:line="240" w:lineRule="auto"/>
        <w:ind w:firstLine="0"/>
        <w:jc w:val="center"/>
        <w:rPr>
          <w:rFonts w:ascii="Times New Roman" w:eastAsia="Times New Roman" w:hAnsi="Times New Roman" w:cs="Times New Roman"/>
          <w:b/>
          <w:i/>
          <w:sz w:val="24"/>
          <w:szCs w:val="24"/>
          <w:lang w:val="en-US" w:eastAsia="ru-RU"/>
        </w:rPr>
      </w:pPr>
      <w:r w:rsidRPr="00376A25">
        <w:rPr>
          <w:rFonts w:ascii="Times New Roman" w:eastAsia="Times New Roman" w:hAnsi="Times New Roman" w:cs="Times New Roman"/>
          <w:b/>
          <w:i/>
          <w:sz w:val="24"/>
          <w:szCs w:val="24"/>
          <w:lang w:val="en-US" w:eastAsia="ru-RU"/>
        </w:rPr>
        <w:t>Situaţia</w:t>
      </w:r>
      <w:r w:rsidR="00684C2F" w:rsidRPr="00376A25">
        <w:rPr>
          <w:rFonts w:ascii="Times New Roman" w:eastAsia="Times New Roman" w:hAnsi="Times New Roman" w:cs="Times New Roman"/>
          <w:b/>
          <w:i/>
          <w:sz w:val="24"/>
          <w:szCs w:val="24"/>
          <w:lang w:val="ro-RO" w:eastAsia="ru-RU"/>
        </w:rPr>
        <w:t xml:space="preserve"> </w:t>
      </w:r>
      <w:r w:rsidRPr="00376A25">
        <w:rPr>
          <w:rFonts w:ascii="Times New Roman" w:eastAsia="Times New Roman" w:hAnsi="Times New Roman" w:cs="Times New Roman"/>
          <w:b/>
          <w:i/>
          <w:sz w:val="24"/>
          <w:szCs w:val="24"/>
          <w:lang w:val="en-US" w:eastAsia="ru-RU"/>
        </w:rPr>
        <w:t>consolidată de profit şi pierdere</w:t>
      </w:r>
    </w:p>
    <w:p w:rsidR="00D15392" w:rsidRPr="00376A25" w:rsidRDefault="00D15392" w:rsidP="00D15392">
      <w:pPr>
        <w:spacing w:line="240" w:lineRule="auto"/>
        <w:ind w:firstLine="0"/>
        <w:jc w:val="center"/>
        <w:rPr>
          <w:rFonts w:ascii="Times New Roman" w:eastAsia="Times New Roman" w:hAnsi="Times New Roman" w:cs="Times New Roman"/>
          <w:b/>
          <w:i/>
          <w:sz w:val="24"/>
          <w:szCs w:val="24"/>
          <w:lang w:val="en-US" w:eastAsia="ru-RU"/>
        </w:rPr>
      </w:pPr>
    </w:p>
    <w:p w:rsidR="00D15392" w:rsidRPr="00376A25" w:rsidRDefault="00D462D7" w:rsidP="00D462D7">
      <w:pPr>
        <w:spacing w:line="240" w:lineRule="auto"/>
        <w:ind w:firstLine="0"/>
        <w:jc w:val="center"/>
        <w:rPr>
          <w:rFonts w:ascii="Times New Roman" w:eastAsia="Times New Roman" w:hAnsi="Times New Roman" w:cs="Times New Roman"/>
          <w:i/>
          <w:sz w:val="24"/>
          <w:szCs w:val="24"/>
          <w:lang w:val="en-US" w:eastAsia="ru-RU"/>
        </w:rPr>
      </w:pPr>
      <w:r w:rsidRPr="00376A25">
        <w:rPr>
          <w:rFonts w:ascii="Times New Roman" w:eastAsia="Times New Roman" w:hAnsi="Times New Roman" w:cs="Times New Roman"/>
          <w:i/>
          <w:sz w:val="24"/>
          <w:szCs w:val="24"/>
          <w:lang w:val="en-US" w:eastAsia="ru-RU"/>
        </w:rPr>
        <w:t>Generalităţi</w:t>
      </w:r>
    </w:p>
    <w:p w:rsidR="00D15392" w:rsidRPr="00376A25" w:rsidRDefault="00D15392" w:rsidP="00AD4D03">
      <w:pPr>
        <w:spacing w:line="240" w:lineRule="auto"/>
        <w:ind w:firstLine="567"/>
        <w:jc w:val="both"/>
        <w:rPr>
          <w:rFonts w:ascii="Times New Roman" w:eastAsia="Times New Roman" w:hAnsi="Times New Roman" w:cs="Times New Roman"/>
          <w:sz w:val="24"/>
          <w:szCs w:val="24"/>
          <w:lang w:val="en-US"/>
        </w:rPr>
      </w:pPr>
      <w:r w:rsidRPr="00376A25">
        <w:rPr>
          <w:rFonts w:ascii="Times New Roman" w:eastAsia="Times New Roman" w:hAnsi="Times New Roman" w:cs="Times New Roman"/>
          <w:b/>
          <w:sz w:val="24"/>
          <w:szCs w:val="24"/>
          <w:lang w:val="en-US"/>
        </w:rPr>
        <w:t>41.</w:t>
      </w:r>
      <w:r w:rsidR="00D462D7" w:rsidRPr="00376A25">
        <w:rPr>
          <w:rFonts w:ascii="Times New Roman" w:eastAsia="Times New Roman" w:hAnsi="Times New Roman" w:cs="Times New Roman"/>
          <w:b/>
          <w:sz w:val="24"/>
          <w:szCs w:val="24"/>
          <w:lang w:val="en-US"/>
        </w:rPr>
        <w:t xml:space="preserve"> </w:t>
      </w:r>
      <w:r w:rsidRPr="00376A25">
        <w:rPr>
          <w:rFonts w:ascii="Times New Roman" w:eastAsia="Times New Roman" w:hAnsi="Times New Roman" w:cs="Times New Roman"/>
          <w:sz w:val="24"/>
          <w:szCs w:val="24"/>
          <w:lang w:val="en-US"/>
        </w:rPr>
        <w:t>Situaţia consolidată de profit şi pierdere caracterizează performanţa financiară a grupului pentru perioada de gestiune şi prezintă informaţii privind veniturile, cheltuielile, rezultatele financiare şi alte elemente ale rezultatului global ale entităţii-mamă şi entităţilor-fiice, incluse în consolidare.</w:t>
      </w:r>
    </w:p>
    <w:p w:rsidR="00D15392" w:rsidRPr="00376A25" w:rsidRDefault="00D15392" w:rsidP="00AD4D03">
      <w:pPr>
        <w:spacing w:line="240" w:lineRule="auto"/>
        <w:ind w:firstLine="567"/>
        <w:jc w:val="both"/>
        <w:rPr>
          <w:rFonts w:ascii="Times New Roman" w:eastAsia="Times New Roman" w:hAnsi="Times New Roman" w:cs="Times New Roman"/>
          <w:sz w:val="24"/>
          <w:szCs w:val="24"/>
          <w:lang w:val="en-US"/>
        </w:rPr>
      </w:pPr>
      <w:r w:rsidRPr="00376A25">
        <w:rPr>
          <w:rFonts w:ascii="Times New Roman" w:hAnsi="Times New Roman" w:cs="Times New Roman"/>
          <w:b/>
          <w:sz w:val="24"/>
          <w:szCs w:val="24"/>
          <w:lang w:val="en-US"/>
        </w:rPr>
        <w:t xml:space="preserve">42. </w:t>
      </w:r>
      <w:r w:rsidRPr="00376A25">
        <w:rPr>
          <w:rFonts w:ascii="Times New Roman" w:eastAsia="Times New Roman" w:hAnsi="Times New Roman" w:cs="Times New Roman"/>
          <w:sz w:val="24"/>
          <w:szCs w:val="24"/>
          <w:lang w:val="en-US"/>
        </w:rPr>
        <w:t xml:space="preserve">Situaţia consolidată de profit şi pierdere </w:t>
      </w:r>
      <w:r w:rsidRPr="00376A25">
        <w:rPr>
          <w:rFonts w:ascii="Times New Roman" w:hAnsi="Times New Roman" w:cs="Times New Roman"/>
          <w:sz w:val="24"/>
          <w:szCs w:val="24"/>
          <w:lang w:val="en-US"/>
        </w:rPr>
        <w:t xml:space="preserve">se întocmeşte în baza situaţiilor de profit şi pierdere individuale ale entităţii-mamă şi ale entităţilor-fiice şi conţine </w:t>
      </w:r>
      <w:bookmarkStart w:id="1" w:name="F16156016"/>
      <w:r w:rsidRPr="00376A25">
        <w:rPr>
          <w:rFonts w:ascii="Times New Roman" w:hAnsi="Times New Roman" w:cs="Times New Roman"/>
          <w:sz w:val="24"/>
          <w:szCs w:val="24"/>
          <w:lang w:val="en-US"/>
        </w:rPr>
        <w:t>2 secţiuni:</w:t>
      </w:r>
    </w:p>
    <w:p w:rsidR="00D15392" w:rsidRPr="00376A25" w:rsidRDefault="00D15392" w:rsidP="00AD4D03">
      <w:pPr>
        <w:pStyle w:val="IASBNormalnpara"/>
        <w:numPr>
          <w:ilvl w:val="0"/>
          <w:numId w:val="37"/>
        </w:numPr>
        <w:spacing w:before="0"/>
        <w:ind w:left="851" w:hanging="284"/>
        <w:rPr>
          <w:sz w:val="24"/>
          <w:szCs w:val="24"/>
        </w:rPr>
      </w:pPr>
      <w:r w:rsidRPr="00376A25">
        <w:rPr>
          <w:sz w:val="24"/>
          <w:szCs w:val="24"/>
        </w:rPr>
        <w:t>profit şi pierdere;</w:t>
      </w:r>
    </w:p>
    <w:p w:rsidR="00D15392" w:rsidRPr="00376A25" w:rsidRDefault="00D15392" w:rsidP="00AD4D03">
      <w:pPr>
        <w:pStyle w:val="IASBNormalnpara"/>
        <w:numPr>
          <w:ilvl w:val="0"/>
          <w:numId w:val="37"/>
        </w:numPr>
        <w:spacing w:before="0"/>
        <w:ind w:left="851" w:hanging="284"/>
        <w:rPr>
          <w:sz w:val="24"/>
          <w:szCs w:val="24"/>
        </w:rPr>
      </w:pPr>
      <w:r w:rsidRPr="00376A25">
        <w:rPr>
          <w:sz w:val="24"/>
          <w:szCs w:val="24"/>
        </w:rPr>
        <w:t>alte elemente ale rezultatului global.</w:t>
      </w:r>
    </w:p>
    <w:p w:rsidR="00D15392" w:rsidRPr="00376A25" w:rsidRDefault="00D15392" w:rsidP="00AD4D03">
      <w:pPr>
        <w:spacing w:line="240" w:lineRule="auto"/>
        <w:ind w:firstLine="567"/>
        <w:jc w:val="both"/>
        <w:rPr>
          <w:rFonts w:ascii="Times New Roman" w:hAnsi="Times New Roman" w:cs="Times New Roman"/>
          <w:sz w:val="24"/>
          <w:szCs w:val="24"/>
          <w:lang w:val="en-US"/>
        </w:rPr>
      </w:pPr>
      <w:r w:rsidRPr="00376A25">
        <w:rPr>
          <w:rFonts w:ascii="Times New Roman" w:hAnsi="Times New Roman" w:cs="Times New Roman"/>
          <w:b/>
          <w:sz w:val="24"/>
          <w:szCs w:val="24"/>
          <w:lang w:val="en-US"/>
        </w:rPr>
        <w:t>43.</w:t>
      </w:r>
      <w:r w:rsidR="00D462D7" w:rsidRPr="00376A25">
        <w:rPr>
          <w:rFonts w:ascii="Times New Roman" w:hAnsi="Times New Roman" w:cs="Times New Roman"/>
          <w:b/>
          <w:sz w:val="24"/>
          <w:szCs w:val="24"/>
          <w:lang w:val="en-US"/>
        </w:rPr>
        <w:t xml:space="preserve"> </w:t>
      </w:r>
      <w:r w:rsidR="00A97C2A">
        <w:rPr>
          <w:rFonts w:ascii="Times New Roman" w:hAnsi="Times New Roman" w:cs="Times New Roman"/>
          <w:sz w:val="24"/>
          <w:szCs w:val="24"/>
          <w:lang w:val="en-US"/>
        </w:rPr>
        <w:t xml:space="preserve">Secţiunea </w:t>
      </w:r>
      <w:r w:rsidRPr="00376A25">
        <w:rPr>
          <w:rFonts w:ascii="Times New Roman" w:hAnsi="Times New Roman" w:cs="Times New Roman"/>
          <w:sz w:val="24"/>
          <w:szCs w:val="24"/>
          <w:lang w:val="en-US"/>
        </w:rPr>
        <w:t>”Profit şi pierdere” conţine informaţii privind veniturile, cheltuielile şi rezultatele financiare consolidate ale grupului.</w:t>
      </w:r>
      <w:r w:rsidR="00D462D7" w:rsidRPr="00376A25">
        <w:rPr>
          <w:rFonts w:ascii="Times New Roman" w:hAnsi="Times New Roman" w:cs="Times New Roman"/>
          <w:sz w:val="24"/>
          <w:szCs w:val="24"/>
          <w:lang w:val="en-US"/>
        </w:rPr>
        <w:t xml:space="preserve"> </w:t>
      </w:r>
      <w:r w:rsidRPr="00376A25">
        <w:rPr>
          <w:rFonts w:ascii="Times New Roman" w:hAnsi="Times New Roman" w:cs="Times New Roman"/>
          <w:sz w:val="24"/>
          <w:szCs w:val="24"/>
          <w:lang w:val="en-US"/>
        </w:rPr>
        <w:t>Suplimentar la indicatorii situaţiei de profit şi pierdere individuale, secţiunea ”Profit şi pierdere” prezintă informaţii privind</w:t>
      </w:r>
      <w:r w:rsidR="009E39E2"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en-US"/>
        </w:rPr>
        <w:t>cota-parte a profitului sau pierderii perioadei de gestiune aferent(ă) entităţilor asociate şi entităţilor controlate în comun.</w:t>
      </w:r>
    </w:p>
    <w:p w:rsidR="00D15392" w:rsidRPr="00376A25" w:rsidRDefault="00D15392" w:rsidP="00AD4D03">
      <w:pPr>
        <w:spacing w:line="240" w:lineRule="auto"/>
        <w:ind w:firstLine="567"/>
        <w:jc w:val="both"/>
        <w:rPr>
          <w:rFonts w:ascii="Times New Roman" w:hAnsi="Times New Roman" w:cs="Times New Roman"/>
          <w:sz w:val="24"/>
          <w:szCs w:val="24"/>
          <w:lang w:val="en-US"/>
        </w:rPr>
      </w:pPr>
      <w:r w:rsidRPr="00376A25">
        <w:rPr>
          <w:rFonts w:ascii="Times New Roman" w:hAnsi="Times New Roman" w:cs="Times New Roman"/>
          <w:b/>
          <w:sz w:val="24"/>
          <w:szCs w:val="24"/>
          <w:lang w:val="en-US"/>
        </w:rPr>
        <w:t>44.</w:t>
      </w:r>
      <w:r w:rsidR="00D462D7" w:rsidRPr="00376A25">
        <w:rPr>
          <w:rFonts w:ascii="Times New Roman" w:hAnsi="Times New Roman" w:cs="Times New Roman"/>
          <w:b/>
          <w:sz w:val="24"/>
          <w:szCs w:val="24"/>
          <w:lang w:val="en-US"/>
        </w:rPr>
        <w:t xml:space="preserve"> </w:t>
      </w:r>
      <w:r w:rsidRPr="00376A25">
        <w:rPr>
          <w:rFonts w:ascii="Times New Roman" w:hAnsi="Times New Roman" w:cs="Times New Roman"/>
          <w:sz w:val="24"/>
          <w:szCs w:val="24"/>
          <w:lang w:val="en-US"/>
        </w:rPr>
        <w:t>Secţiunea ”Alte elemente ale rezultatului global” conţine informaţii privind elementele  care:</w:t>
      </w:r>
    </w:p>
    <w:p w:rsidR="00D15392" w:rsidRPr="00376A25" w:rsidRDefault="00D15392" w:rsidP="00DD2A63">
      <w:pPr>
        <w:pStyle w:val="IASBNormalnparaL2"/>
        <w:numPr>
          <w:ilvl w:val="0"/>
          <w:numId w:val="39"/>
        </w:numPr>
        <w:tabs>
          <w:tab w:val="left" w:pos="851"/>
        </w:tabs>
        <w:spacing w:before="0"/>
        <w:ind w:left="0" w:firstLine="567"/>
        <w:rPr>
          <w:sz w:val="24"/>
          <w:szCs w:val="24"/>
        </w:rPr>
      </w:pPr>
      <w:r w:rsidRPr="00376A25">
        <w:rPr>
          <w:sz w:val="24"/>
          <w:szCs w:val="24"/>
        </w:rPr>
        <w:lastRenderedPageBreak/>
        <w:t>vor fi prezentate ulterior în secţiunea de profit şi pierdere, atunci cînd vor îndeplini anumite</w:t>
      </w:r>
      <w:r w:rsidR="009E39E2" w:rsidRPr="00376A25">
        <w:rPr>
          <w:sz w:val="24"/>
          <w:szCs w:val="24"/>
        </w:rPr>
        <w:t xml:space="preserve"> </w:t>
      </w:r>
      <w:r w:rsidRPr="00376A25">
        <w:rPr>
          <w:sz w:val="24"/>
          <w:szCs w:val="24"/>
        </w:rPr>
        <w:t>condiţii;</w:t>
      </w:r>
    </w:p>
    <w:p w:rsidR="00D15392" w:rsidRPr="00376A25" w:rsidRDefault="00D15392" w:rsidP="00DD2A63">
      <w:pPr>
        <w:pStyle w:val="IASBNormalnparaL2"/>
        <w:numPr>
          <w:ilvl w:val="0"/>
          <w:numId w:val="39"/>
        </w:numPr>
        <w:tabs>
          <w:tab w:val="left" w:pos="851"/>
          <w:tab w:val="left" w:pos="993"/>
        </w:tabs>
        <w:spacing w:before="0"/>
        <w:ind w:left="0" w:firstLine="567"/>
        <w:rPr>
          <w:sz w:val="24"/>
          <w:szCs w:val="24"/>
        </w:rPr>
      </w:pPr>
      <w:r w:rsidRPr="00376A25">
        <w:rPr>
          <w:sz w:val="24"/>
          <w:szCs w:val="24"/>
        </w:rPr>
        <w:t>nu vor fi prezentate ulterior în situaţia de profit şi pierdere;</w:t>
      </w:r>
    </w:p>
    <w:p w:rsidR="00D15392" w:rsidRPr="00376A25" w:rsidRDefault="00D15392" w:rsidP="00AD4D03">
      <w:pPr>
        <w:spacing w:line="240" w:lineRule="auto"/>
        <w:ind w:firstLine="567"/>
        <w:jc w:val="both"/>
        <w:rPr>
          <w:rFonts w:ascii="Times New Roman" w:eastAsia="Calibri" w:hAnsi="Times New Roman" w:cs="Times New Roman"/>
          <w:sz w:val="24"/>
          <w:szCs w:val="24"/>
          <w:lang w:val="en-US" w:eastAsia="ru-RU"/>
        </w:rPr>
      </w:pPr>
      <w:r w:rsidRPr="00376A25">
        <w:rPr>
          <w:rFonts w:ascii="Times New Roman" w:hAnsi="Times New Roman" w:cs="Times New Roman"/>
          <w:b/>
          <w:sz w:val="24"/>
          <w:szCs w:val="24"/>
          <w:lang w:val="en-US"/>
        </w:rPr>
        <w:t xml:space="preserve">45. </w:t>
      </w:r>
      <w:r w:rsidRPr="00376A25">
        <w:rPr>
          <w:rFonts w:ascii="Times New Roman" w:eastAsia="Calibri" w:hAnsi="Times New Roman" w:cs="Times New Roman"/>
          <w:sz w:val="24"/>
          <w:szCs w:val="24"/>
          <w:lang w:val="en-US" w:eastAsia="ru-RU"/>
        </w:rPr>
        <w:t>Alte elemente ale rezultatului global includ:</w:t>
      </w:r>
    </w:p>
    <w:p w:rsidR="00D15392" w:rsidRPr="00376A25" w:rsidRDefault="00D462D7" w:rsidP="00DD2A63">
      <w:pPr>
        <w:pStyle w:val="IASBNormalnparaL2"/>
        <w:numPr>
          <w:ilvl w:val="0"/>
          <w:numId w:val="42"/>
        </w:numPr>
        <w:tabs>
          <w:tab w:val="left" w:pos="851"/>
        </w:tabs>
        <w:spacing w:before="0"/>
        <w:ind w:left="0" w:firstLine="567"/>
        <w:rPr>
          <w:sz w:val="24"/>
          <w:szCs w:val="24"/>
        </w:rPr>
      </w:pPr>
      <w:r w:rsidRPr="00376A25">
        <w:rPr>
          <w:sz w:val="24"/>
          <w:szCs w:val="24"/>
        </w:rPr>
        <w:t>diferenţe din</w:t>
      </w:r>
      <w:r w:rsidR="00D15392" w:rsidRPr="00376A25">
        <w:rPr>
          <w:sz w:val="24"/>
          <w:szCs w:val="24"/>
        </w:rPr>
        <w:t xml:space="preserve"> conversia în monedă naţională a elementelor din situaţiile finanicare a entităţilor-fiice din străinatate;</w:t>
      </w:r>
    </w:p>
    <w:p w:rsidR="00D15392" w:rsidRPr="00376A25" w:rsidRDefault="00D15392" w:rsidP="00DD2A63">
      <w:pPr>
        <w:pStyle w:val="IASBNormalnparaL2"/>
        <w:numPr>
          <w:ilvl w:val="0"/>
          <w:numId w:val="42"/>
        </w:numPr>
        <w:tabs>
          <w:tab w:val="left" w:pos="851"/>
        </w:tabs>
        <w:spacing w:before="0"/>
        <w:ind w:left="0" w:firstLine="567"/>
        <w:rPr>
          <w:rFonts w:eastAsia="Calibri"/>
          <w:sz w:val="24"/>
          <w:szCs w:val="24"/>
          <w:lang w:eastAsia="ru-RU"/>
        </w:rPr>
      </w:pPr>
      <w:r w:rsidRPr="00376A25">
        <w:rPr>
          <w:sz w:val="24"/>
          <w:szCs w:val="24"/>
        </w:rPr>
        <w:t>alte elemente ale rezultatului global (de exemplu: surplusul de reevaluare a</w:t>
      </w:r>
      <w:r w:rsidR="00D333A9">
        <w:rPr>
          <w:sz w:val="24"/>
          <w:szCs w:val="24"/>
        </w:rPr>
        <w:t xml:space="preserve"> </w:t>
      </w:r>
      <w:r w:rsidRPr="00376A25">
        <w:rPr>
          <w:sz w:val="24"/>
          <w:szCs w:val="24"/>
        </w:rPr>
        <w:t>imobilizărilor</w:t>
      </w:r>
      <w:r w:rsidRPr="00376A25">
        <w:rPr>
          <w:rFonts w:eastAsia="Calibri"/>
          <w:sz w:val="24"/>
          <w:szCs w:val="24"/>
          <w:lang w:eastAsia="ru-RU"/>
        </w:rPr>
        <w:t xml:space="preserve"> corporale, prime de capital aferent aporturilor </w:t>
      </w:r>
      <w:r w:rsidRPr="00376A25">
        <w:rPr>
          <w:sz w:val="24"/>
          <w:szCs w:val="24"/>
          <w:lang w:eastAsia="ru-RU"/>
        </w:rPr>
        <w:t>proprietarilor</w:t>
      </w:r>
      <w:r w:rsidR="00D333A9">
        <w:rPr>
          <w:sz w:val="24"/>
          <w:szCs w:val="24"/>
          <w:lang w:eastAsia="ru-RU"/>
        </w:rPr>
        <w:t xml:space="preserve"> </w:t>
      </w:r>
      <w:r w:rsidRPr="00376A25">
        <w:rPr>
          <w:rFonts w:eastAsia="Calibri"/>
          <w:sz w:val="24"/>
          <w:szCs w:val="24"/>
          <w:lang w:eastAsia="ru-RU"/>
        </w:rPr>
        <w:t>în capitalul social)</w:t>
      </w:r>
      <w:r w:rsidR="00D333A9">
        <w:rPr>
          <w:rFonts w:eastAsia="Calibri"/>
          <w:sz w:val="24"/>
          <w:szCs w:val="24"/>
          <w:lang w:eastAsia="ru-RU"/>
        </w:rPr>
        <w:t>.</w:t>
      </w:r>
      <w:r w:rsidRPr="00376A25">
        <w:rPr>
          <w:rFonts w:eastAsia="Calibri"/>
          <w:sz w:val="24"/>
          <w:szCs w:val="24"/>
          <w:lang w:eastAsia="ru-RU"/>
        </w:rPr>
        <w:t xml:space="preserve"> </w:t>
      </w:r>
    </w:p>
    <w:p w:rsidR="00D15392" w:rsidRPr="00376A25" w:rsidRDefault="00D15392" w:rsidP="00F21D0B">
      <w:pPr>
        <w:spacing w:line="240" w:lineRule="auto"/>
        <w:ind w:firstLine="567"/>
        <w:jc w:val="both"/>
        <w:rPr>
          <w:rFonts w:ascii="Times New Roman" w:hAnsi="Times New Roman" w:cs="Times New Roman"/>
          <w:sz w:val="24"/>
          <w:szCs w:val="24"/>
          <w:lang w:val="en-US"/>
        </w:rPr>
      </w:pPr>
      <w:r w:rsidRPr="00376A25">
        <w:rPr>
          <w:rFonts w:ascii="Times New Roman" w:hAnsi="Times New Roman" w:cs="Times New Roman"/>
          <w:b/>
          <w:sz w:val="24"/>
          <w:szCs w:val="24"/>
          <w:lang w:val="en-US"/>
        </w:rPr>
        <w:t>46.</w:t>
      </w:r>
      <w:r w:rsidR="00747392" w:rsidRPr="00376A25">
        <w:rPr>
          <w:rFonts w:ascii="Times New Roman" w:hAnsi="Times New Roman" w:cs="Times New Roman"/>
          <w:b/>
          <w:sz w:val="24"/>
          <w:szCs w:val="24"/>
          <w:lang w:val="en-US"/>
        </w:rPr>
        <w:t xml:space="preserve"> </w:t>
      </w:r>
      <w:r w:rsidRPr="00376A25">
        <w:rPr>
          <w:rFonts w:ascii="Times New Roman" w:hAnsi="Times New Roman" w:cs="Times New Roman"/>
          <w:sz w:val="24"/>
          <w:szCs w:val="24"/>
          <w:lang w:val="en-US"/>
        </w:rPr>
        <w:t>Situaţia</w:t>
      </w:r>
      <w:r w:rsidR="008F372E" w:rsidRPr="00376A25">
        <w:rPr>
          <w:rFonts w:ascii="Times New Roman" w:hAnsi="Times New Roman" w:cs="Times New Roman"/>
          <w:sz w:val="24"/>
          <w:szCs w:val="24"/>
          <w:lang w:val="ro-RO"/>
        </w:rPr>
        <w:t xml:space="preserve"> </w:t>
      </w:r>
      <w:r w:rsidRPr="00376A25">
        <w:rPr>
          <w:rFonts w:ascii="Times New Roman" w:eastAsia="Times New Roman" w:hAnsi="Times New Roman" w:cs="Times New Roman"/>
          <w:sz w:val="24"/>
          <w:szCs w:val="24"/>
          <w:lang w:val="en-US"/>
        </w:rPr>
        <w:t xml:space="preserve">consolidată de profit şi pierdere </w:t>
      </w:r>
      <w:r w:rsidRPr="00376A25">
        <w:rPr>
          <w:rFonts w:ascii="Times New Roman" w:hAnsi="Times New Roman" w:cs="Times New Roman"/>
          <w:sz w:val="24"/>
          <w:szCs w:val="24"/>
          <w:lang w:val="en-US"/>
        </w:rPr>
        <w:t>include suplimentar informaţii privind alocarea profitului sau pierderii şi a altor elemente ale rezultatului global aferente perioadei de gestiune,</w:t>
      </w:r>
      <w:bookmarkEnd w:id="1"/>
      <w:r w:rsidRPr="00376A25">
        <w:rPr>
          <w:rFonts w:ascii="Times New Roman" w:hAnsi="Times New Roman" w:cs="Times New Roman"/>
          <w:sz w:val="24"/>
          <w:szCs w:val="24"/>
          <w:lang w:val="en-US"/>
        </w:rPr>
        <w:t xml:space="preserve"> precum:</w:t>
      </w:r>
    </w:p>
    <w:p w:rsidR="00D15392" w:rsidRPr="00376A25" w:rsidRDefault="00D15392" w:rsidP="00F21D0B">
      <w:pPr>
        <w:pStyle w:val="IASBNormalnparaL1"/>
        <w:spacing w:before="0"/>
        <w:ind w:left="1134" w:hanging="567"/>
        <w:rPr>
          <w:sz w:val="24"/>
          <w:szCs w:val="24"/>
        </w:rPr>
      </w:pPr>
      <w:r w:rsidRPr="00376A25">
        <w:rPr>
          <w:sz w:val="24"/>
          <w:szCs w:val="24"/>
        </w:rPr>
        <w:t xml:space="preserve">1) </w:t>
      </w:r>
      <w:bookmarkStart w:id="2" w:name="F16156026"/>
      <w:r w:rsidRPr="00376A25">
        <w:rPr>
          <w:sz w:val="24"/>
          <w:szCs w:val="24"/>
        </w:rPr>
        <w:t>profitul sau pierderea aferent(ă) perioadei de gestiune care se atribuie:</w:t>
      </w:r>
      <w:bookmarkEnd w:id="2"/>
    </w:p>
    <w:p w:rsidR="00D15392" w:rsidRPr="00376A25" w:rsidRDefault="00D15392" w:rsidP="000D7A5A">
      <w:pPr>
        <w:pStyle w:val="IASBNormalnparaL2"/>
        <w:numPr>
          <w:ilvl w:val="0"/>
          <w:numId w:val="40"/>
        </w:numPr>
        <w:spacing w:before="0"/>
        <w:ind w:left="851" w:hanging="284"/>
        <w:rPr>
          <w:sz w:val="24"/>
          <w:szCs w:val="24"/>
        </w:rPr>
      </w:pPr>
      <w:bookmarkStart w:id="3" w:name="F16156029"/>
      <w:r w:rsidRPr="00376A25">
        <w:rPr>
          <w:sz w:val="24"/>
          <w:szCs w:val="24"/>
        </w:rPr>
        <w:t>proprietarilor entităţii-mamă, şi</w:t>
      </w:r>
    </w:p>
    <w:p w:rsidR="00D15392" w:rsidRPr="00376A25" w:rsidRDefault="00D15392" w:rsidP="000D7A5A">
      <w:pPr>
        <w:pStyle w:val="IASBNormalnparaL2"/>
        <w:numPr>
          <w:ilvl w:val="0"/>
          <w:numId w:val="40"/>
        </w:numPr>
        <w:spacing w:before="0"/>
        <w:ind w:left="851" w:hanging="284"/>
        <w:rPr>
          <w:sz w:val="24"/>
          <w:szCs w:val="24"/>
        </w:rPr>
      </w:pPr>
      <w:r w:rsidRPr="00376A25">
        <w:rPr>
          <w:sz w:val="24"/>
          <w:szCs w:val="24"/>
        </w:rPr>
        <w:t>intereselor care nu controlează</w:t>
      </w:r>
      <w:bookmarkEnd w:id="3"/>
      <w:r w:rsidR="0054600D" w:rsidRPr="00376A25">
        <w:rPr>
          <w:sz w:val="24"/>
          <w:szCs w:val="24"/>
        </w:rPr>
        <w:t>;</w:t>
      </w:r>
    </w:p>
    <w:p w:rsidR="00D15392" w:rsidRPr="00376A25" w:rsidRDefault="00D15392" w:rsidP="00F21D0B">
      <w:pPr>
        <w:pStyle w:val="IASBNormalnparaL1"/>
        <w:spacing w:before="0"/>
        <w:ind w:left="1134" w:hanging="567"/>
        <w:rPr>
          <w:sz w:val="24"/>
          <w:szCs w:val="24"/>
        </w:rPr>
      </w:pPr>
      <w:r w:rsidRPr="00376A25">
        <w:rPr>
          <w:sz w:val="24"/>
          <w:szCs w:val="24"/>
        </w:rPr>
        <w:t xml:space="preserve">2) </w:t>
      </w:r>
      <w:bookmarkStart w:id="4" w:name="F16156033"/>
      <w:r w:rsidRPr="00376A25">
        <w:rPr>
          <w:sz w:val="24"/>
          <w:szCs w:val="24"/>
        </w:rPr>
        <w:t>rezultatul global aferent perioadei de gestiune care se atribuie:</w:t>
      </w:r>
      <w:bookmarkEnd w:id="4"/>
    </w:p>
    <w:p w:rsidR="00D15392" w:rsidRPr="00376A25" w:rsidRDefault="00D15392" w:rsidP="000D7A5A">
      <w:pPr>
        <w:pStyle w:val="IASBNormalnparaL2"/>
        <w:numPr>
          <w:ilvl w:val="0"/>
          <w:numId w:val="41"/>
        </w:numPr>
        <w:spacing w:before="0"/>
        <w:ind w:left="851" w:hanging="284"/>
        <w:rPr>
          <w:sz w:val="24"/>
          <w:szCs w:val="24"/>
        </w:rPr>
      </w:pPr>
      <w:bookmarkStart w:id="5" w:name="F16156037"/>
      <w:r w:rsidRPr="00376A25">
        <w:rPr>
          <w:sz w:val="24"/>
          <w:szCs w:val="24"/>
        </w:rPr>
        <w:t>proprietarilor entităţii-mamă, şi</w:t>
      </w:r>
    </w:p>
    <w:p w:rsidR="00D15392" w:rsidRPr="00376A25" w:rsidRDefault="00D15392" w:rsidP="000D7A5A">
      <w:pPr>
        <w:pStyle w:val="IASBNormalnparaL2"/>
        <w:numPr>
          <w:ilvl w:val="0"/>
          <w:numId w:val="41"/>
        </w:numPr>
        <w:spacing w:before="0"/>
        <w:ind w:left="851" w:hanging="284"/>
        <w:rPr>
          <w:sz w:val="24"/>
          <w:szCs w:val="24"/>
        </w:rPr>
      </w:pPr>
      <w:r w:rsidRPr="00376A25">
        <w:rPr>
          <w:sz w:val="24"/>
          <w:szCs w:val="24"/>
        </w:rPr>
        <w:t>intereselor care nu controlează.</w:t>
      </w:r>
      <w:bookmarkEnd w:id="5"/>
    </w:p>
    <w:p w:rsidR="00D15392" w:rsidRPr="00BE3F60" w:rsidRDefault="00D15392" w:rsidP="00BE3F60">
      <w:pPr>
        <w:spacing w:line="240" w:lineRule="auto"/>
        <w:ind w:firstLine="567"/>
        <w:jc w:val="both"/>
        <w:rPr>
          <w:rFonts w:ascii="Times New Roman" w:eastAsia="Times New Roman" w:hAnsi="Times New Roman" w:cs="Times New Roman"/>
          <w:sz w:val="24"/>
          <w:szCs w:val="24"/>
          <w:lang w:val="en-US"/>
        </w:rPr>
      </w:pPr>
      <w:r w:rsidRPr="00376A25">
        <w:rPr>
          <w:rFonts w:ascii="Times New Roman" w:eastAsia="Times New Roman" w:hAnsi="Times New Roman" w:cs="Times New Roman"/>
          <w:b/>
          <w:sz w:val="24"/>
          <w:szCs w:val="24"/>
          <w:lang w:val="en-US"/>
        </w:rPr>
        <w:t>47.</w:t>
      </w:r>
      <w:r w:rsidR="00747392" w:rsidRPr="00376A25">
        <w:rPr>
          <w:rFonts w:ascii="Times New Roman" w:eastAsia="Times New Roman" w:hAnsi="Times New Roman" w:cs="Times New Roman"/>
          <w:b/>
          <w:sz w:val="24"/>
          <w:szCs w:val="24"/>
          <w:lang w:val="en-US"/>
        </w:rPr>
        <w:t xml:space="preserve"> </w:t>
      </w:r>
      <w:r w:rsidRPr="00376A25">
        <w:rPr>
          <w:rFonts w:ascii="Times New Roman" w:hAnsi="Times New Roman" w:cs="Times New Roman"/>
          <w:sz w:val="24"/>
          <w:szCs w:val="24"/>
          <w:lang w:val="en-US"/>
        </w:rPr>
        <w:t>Situaţi</w:t>
      </w:r>
      <w:r w:rsidR="002B75F4">
        <w:rPr>
          <w:rFonts w:ascii="Times New Roman" w:hAnsi="Times New Roman" w:cs="Times New Roman"/>
          <w:sz w:val="24"/>
          <w:szCs w:val="24"/>
          <w:lang w:val="en-US"/>
        </w:rPr>
        <w:t>a consolidată de profit şi pier</w:t>
      </w:r>
      <w:r w:rsidRPr="00376A25">
        <w:rPr>
          <w:rFonts w:ascii="Times New Roman" w:hAnsi="Times New Roman" w:cs="Times New Roman"/>
          <w:sz w:val="24"/>
          <w:szCs w:val="24"/>
          <w:lang w:val="en-US"/>
        </w:rPr>
        <w:t>de se întocmeşte c</w:t>
      </w:r>
      <w:r w:rsidR="00747392" w:rsidRPr="00376A25">
        <w:rPr>
          <w:rFonts w:ascii="Times New Roman" w:hAnsi="Times New Roman" w:cs="Times New Roman"/>
          <w:sz w:val="24"/>
          <w:szCs w:val="24"/>
          <w:lang w:val="en-US"/>
        </w:rPr>
        <w:t>onform formatului prezentat în a</w:t>
      </w:r>
      <w:r w:rsidR="00B21484">
        <w:rPr>
          <w:rFonts w:ascii="Times New Roman" w:hAnsi="Times New Roman" w:cs="Times New Roman"/>
          <w:sz w:val="24"/>
          <w:szCs w:val="24"/>
          <w:lang w:val="en-US"/>
        </w:rPr>
        <w:t>nexa 2.</w:t>
      </w:r>
    </w:p>
    <w:p w:rsidR="00D15392" w:rsidRPr="00376A25" w:rsidRDefault="00D15392" w:rsidP="00747392">
      <w:pPr>
        <w:spacing w:line="240" w:lineRule="auto"/>
        <w:ind w:firstLine="0"/>
        <w:jc w:val="center"/>
        <w:rPr>
          <w:rFonts w:ascii="Times New Roman" w:eastAsia="Times New Roman" w:hAnsi="Times New Roman" w:cs="Times New Roman"/>
          <w:i/>
          <w:sz w:val="24"/>
          <w:szCs w:val="24"/>
          <w:lang w:val="en-US" w:eastAsia="ru-RU"/>
        </w:rPr>
      </w:pPr>
      <w:r w:rsidRPr="00376A25">
        <w:rPr>
          <w:rFonts w:ascii="Times New Roman" w:eastAsia="Times New Roman" w:hAnsi="Times New Roman" w:cs="Times New Roman"/>
          <w:i/>
          <w:sz w:val="24"/>
          <w:szCs w:val="24"/>
          <w:lang w:val="en-US" w:eastAsia="ru-RU"/>
        </w:rPr>
        <w:t xml:space="preserve">Etapele de consolidare a </w:t>
      </w:r>
      <w:r w:rsidR="00747392" w:rsidRPr="00376A25">
        <w:rPr>
          <w:rFonts w:ascii="Times New Roman" w:eastAsia="Times New Roman" w:hAnsi="Times New Roman" w:cs="Times New Roman"/>
          <w:i/>
          <w:sz w:val="24"/>
          <w:szCs w:val="24"/>
          <w:lang w:val="en-US" w:eastAsia="ru-RU"/>
        </w:rPr>
        <w:t>situaţiei de profit şi pierdere</w:t>
      </w:r>
    </w:p>
    <w:p w:rsidR="00D15392" w:rsidRPr="00376A25" w:rsidRDefault="00D15392" w:rsidP="00F21D0B">
      <w:pPr>
        <w:spacing w:line="240" w:lineRule="auto"/>
        <w:ind w:firstLine="567"/>
        <w:jc w:val="both"/>
        <w:rPr>
          <w:rFonts w:ascii="Times New Roman" w:eastAsia="Times New Roman" w:hAnsi="Times New Roman" w:cs="Times New Roman"/>
          <w:sz w:val="24"/>
          <w:szCs w:val="24"/>
          <w:lang w:val="en-US"/>
        </w:rPr>
      </w:pPr>
      <w:r w:rsidRPr="00376A25">
        <w:rPr>
          <w:rFonts w:ascii="Times New Roman" w:hAnsi="Times New Roman" w:cs="Times New Roman"/>
          <w:b/>
          <w:sz w:val="24"/>
          <w:szCs w:val="24"/>
          <w:lang w:val="en-US"/>
        </w:rPr>
        <w:t>48.</w:t>
      </w:r>
      <w:r w:rsidR="00F21D0B" w:rsidRPr="00376A25">
        <w:rPr>
          <w:rFonts w:ascii="Times New Roman" w:hAnsi="Times New Roman" w:cs="Times New Roman"/>
          <w:b/>
          <w:sz w:val="24"/>
          <w:szCs w:val="24"/>
          <w:lang w:val="en-US"/>
        </w:rPr>
        <w:t xml:space="preserve"> </w:t>
      </w:r>
      <w:r w:rsidRPr="00376A25">
        <w:rPr>
          <w:rFonts w:ascii="Times New Roman" w:hAnsi="Times New Roman" w:cs="Times New Roman"/>
          <w:sz w:val="24"/>
          <w:szCs w:val="24"/>
          <w:lang w:val="en-US"/>
        </w:rPr>
        <w:t xml:space="preserve">Întocmirea situaţiei </w:t>
      </w:r>
      <w:r w:rsidRPr="00376A25">
        <w:rPr>
          <w:rFonts w:ascii="Times New Roman" w:eastAsia="Times New Roman" w:hAnsi="Times New Roman" w:cs="Times New Roman"/>
          <w:sz w:val="24"/>
          <w:szCs w:val="24"/>
          <w:lang w:val="en-US"/>
        </w:rPr>
        <w:t>consolidate de profit şi pierdere include următoarele etape:</w:t>
      </w:r>
    </w:p>
    <w:p w:rsidR="00D15392" w:rsidRPr="00376A25" w:rsidRDefault="00D15392" w:rsidP="00DD2A63">
      <w:pPr>
        <w:pStyle w:val="ad"/>
        <w:numPr>
          <w:ilvl w:val="0"/>
          <w:numId w:val="38"/>
        </w:numPr>
        <w:tabs>
          <w:tab w:val="left" w:pos="851"/>
        </w:tabs>
        <w:ind w:left="0" w:firstLine="567"/>
        <w:jc w:val="both"/>
        <w:rPr>
          <w:lang w:val="en-US"/>
        </w:rPr>
      </w:pPr>
      <w:r w:rsidRPr="00376A25">
        <w:rPr>
          <w:lang w:val="en-US"/>
        </w:rPr>
        <w:t>conversia elementelor din situaţiile de profit şi pierdere individuale ale entităţilor-fiice din străin</w:t>
      </w:r>
      <w:r w:rsidR="00D333A9">
        <w:rPr>
          <w:lang w:val="en-US"/>
        </w:rPr>
        <w:t>ătate în monedă naţională (pct.</w:t>
      </w:r>
      <w:r w:rsidRPr="00376A25">
        <w:rPr>
          <w:lang w:val="en-US"/>
        </w:rPr>
        <w:t>49-50</w:t>
      </w:r>
      <w:r w:rsidR="00684C2F" w:rsidRPr="00376A25">
        <w:rPr>
          <w:lang w:val="ro-RO"/>
        </w:rPr>
        <w:t xml:space="preserve"> </w:t>
      </w:r>
      <w:r w:rsidRPr="00376A25">
        <w:rPr>
          <w:lang w:val="en-US"/>
        </w:rPr>
        <w:t>din prezentul standard);</w:t>
      </w:r>
    </w:p>
    <w:p w:rsidR="00D15392" w:rsidRPr="00376A25" w:rsidRDefault="00D15392" w:rsidP="00DD2A63">
      <w:pPr>
        <w:pStyle w:val="ad"/>
        <w:numPr>
          <w:ilvl w:val="0"/>
          <w:numId w:val="38"/>
        </w:numPr>
        <w:tabs>
          <w:tab w:val="left" w:pos="851"/>
        </w:tabs>
        <w:ind w:left="0" w:firstLine="567"/>
        <w:jc w:val="both"/>
        <w:rPr>
          <w:lang w:val="en-US"/>
        </w:rPr>
      </w:pPr>
      <w:r w:rsidRPr="00376A25">
        <w:rPr>
          <w:lang w:val="en-US"/>
        </w:rPr>
        <w:t>însumarea</w:t>
      </w:r>
      <w:r w:rsidR="00D333A9">
        <w:rPr>
          <w:lang w:val="en-US"/>
        </w:rPr>
        <w:t xml:space="preserve"> </w:t>
      </w:r>
      <w:r w:rsidRPr="00376A25">
        <w:rPr>
          <w:lang w:val="en-US"/>
        </w:rPr>
        <w:t>elementelor similare din situaţiile de profit şi pierdere individuale ale entităţilor incluse în consolidare;</w:t>
      </w:r>
    </w:p>
    <w:p w:rsidR="00D15392" w:rsidRPr="00376A25" w:rsidRDefault="00D15392" w:rsidP="00DD2A63">
      <w:pPr>
        <w:pStyle w:val="ad"/>
        <w:numPr>
          <w:ilvl w:val="0"/>
          <w:numId w:val="38"/>
        </w:numPr>
        <w:tabs>
          <w:tab w:val="left" w:pos="851"/>
        </w:tabs>
        <w:ind w:left="0" w:firstLine="567"/>
        <w:jc w:val="both"/>
        <w:rPr>
          <w:lang w:val="en-US"/>
        </w:rPr>
      </w:pPr>
      <w:r w:rsidRPr="00376A25">
        <w:rPr>
          <w:lang w:val="en-US"/>
        </w:rPr>
        <w:t>eliminarea veniturilor şi cheltuielilor aferente tranzacţiilor dintre entităţi</w:t>
      </w:r>
      <w:r w:rsidR="00D333A9">
        <w:rPr>
          <w:lang w:val="en-US"/>
        </w:rPr>
        <w:t>le incluse în consolidare (pct.</w:t>
      </w:r>
      <w:r w:rsidRPr="00376A25">
        <w:rPr>
          <w:lang w:val="en-US"/>
        </w:rPr>
        <w:t>52 din prezentul standard);</w:t>
      </w:r>
    </w:p>
    <w:p w:rsidR="00D15392" w:rsidRPr="00376A25" w:rsidRDefault="00D15392" w:rsidP="00DD2A63">
      <w:pPr>
        <w:pStyle w:val="ad"/>
        <w:numPr>
          <w:ilvl w:val="0"/>
          <w:numId w:val="38"/>
        </w:numPr>
        <w:tabs>
          <w:tab w:val="left" w:pos="851"/>
        </w:tabs>
        <w:ind w:left="0" w:firstLine="567"/>
        <w:jc w:val="both"/>
        <w:rPr>
          <w:lang w:val="en-US"/>
        </w:rPr>
      </w:pPr>
      <w:r w:rsidRPr="00376A25">
        <w:rPr>
          <w:lang w:val="en-US"/>
        </w:rPr>
        <w:t>eliminarea profiturilor şi pierderilor nerealizate de la achiziţiile de active între entităţile grupului, care la data raportării sunt incluse în valoa</w:t>
      </w:r>
      <w:r w:rsidR="00D333A9">
        <w:rPr>
          <w:lang w:val="en-US"/>
        </w:rPr>
        <w:t>rea contabilă a activelor (pct.</w:t>
      </w:r>
      <w:r w:rsidRPr="00376A25">
        <w:rPr>
          <w:lang w:val="en-US"/>
        </w:rPr>
        <w:t>53 din prezentul standard);</w:t>
      </w:r>
    </w:p>
    <w:p w:rsidR="00D15392" w:rsidRPr="00376A25" w:rsidRDefault="00D15392" w:rsidP="00DD2A63">
      <w:pPr>
        <w:pStyle w:val="ad"/>
        <w:numPr>
          <w:ilvl w:val="0"/>
          <w:numId w:val="38"/>
        </w:numPr>
        <w:tabs>
          <w:tab w:val="left" w:pos="851"/>
        </w:tabs>
        <w:ind w:left="0" w:firstLine="567"/>
        <w:jc w:val="both"/>
        <w:rPr>
          <w:lang w:val="en-US"/>
        </w:rPr>
      </w:pPr>
      <w:r w:rsidRPr="00376A25">
        <w:rPr>
          <w:lang w:val="en-US"/>
        </w:rPr>
        <w:t>eliminarea reciprocă a dividendelor calculate între entităţile grupului, şi prezentarea</w:t>
      </w:r>
      <w:r w:rsidR="008F372E" w:rsidRPr="00376A25">
        <w:rPr>
          <w:lang w:val="ro-RO"/>
        </w:rPr>
        <w:t xml:space="preserve"> </w:t>
      </w:r>
      <w:r w:rsidRPr="00376A25">
        <w:rPr>
          <w:lang w:val="en-US"/>
        </w:rPr>
        <w:t>dividendelor calculate de entitatea-mamă entit</w:t>
      </w:r>
      <w:r w:rsidR="00D333A9">
        <w:rPr>
          <w:lang w:val="en-US"/>
        </w:rPr>
        <w:t>ăţilor din afara grupului (pct.</w:t>
      </w:r>
      <w:r w:rsidRPr="00376A25">
        <w:rPr>
          <w:lang w:val="en-US"/>
        </w:rPr>
        <w:t>54 din prezentul standard);</w:t>
      </w:r>
    </w:p>
    <w:p w:rsidR="00D15392" w:rsidRPr="00376A25" w:rsidRDefault="00D15392" w:rsidP="00DD2A63">
      <w:pPr>
        <w:pStyle w:val="ad"/>
        <w:numPr>
          <w:ilvl w:val="0"/>
          <w:numId w:val="38"/>
        </w:numPr>
        <w:tabs>
          <w:tab w:val="left" w:pos="851"/>
        </w:tabs>
        <w:ind w:left="0" w:firstLine="567"/>
        <w:jc w:val="both"/>
        <w:rPr>
          <w:lang w:val="en-US"/>
        </w:rPr>
      </w:pPr>
      <w:r w:rsidRPr="00376A25">
        <w:rPr>
          <w:lang w:val="en-US"/>
        </w:rPr>
        <w:t>calcularea sumei decontate şi a pierderilor din depreciere a fondului comercial;</w:t>
      </w:r>
    </w:p>
    <w:p w:rsidR="00D15392" w:rsidRPr="00376A25" w:rsidRDefault="00D15392" w:rsidP="00DD2A63">
      <w:pPr>
        <w:pStyle w:val="ad"/>
        <w:numPr>
          <w:ilvl w:val="0"/>
          <w:numId w:val="38"/>
        </w:numPr>
        <w:tabs>
          <w:tab w:val="left" w:pos="851"/>
        </w:tabs>
        <w:ind w:left="0" w:firstLine="567"/>
        <w:jc w:val="both"/>
        <w:rPr>
          <w:lang w:val="en-US"/>
        </w:rPr>
      </w:pPr>
      <w:r w:rsidRPr="00376A25">
        <w:rPr>
          <w:lang w:val="en-US"/>
        </w:rPr>
        <w:t>calcularea cotei-părţi a profitului sau pierderii perioadei de gestiune aferent entităţilor asociate şi entităţilor controlate în comun</w:t>
      </w:r>
      <w:r w:rsidR="008F372E" w:rsidRPr="00376A25">
        <w:rPr>
          <w:lang w:val="ro-RO"/>
        </w:rPr>
        <w:t xml:space="preserve"> </w:t>
      </w:r>
      <w:r w:rsidRPr="00376A25">
        <w:rPr>
          <w:lang w:val="en-US"/>
        </w:rPr>
        <w:t>(pct.55 din prezentul standard);</w:t>
      </w:r>
    </w:p>
    <w:p w:rsidR="00D15392" w:rsidRPr="00376A25" w:rsidRDefault="00D15392" w:rsidP="00DD2A63">
      <w:pPr>
        <w:pStyle w:val="ad"/>
        <w:numPr>
          <w:ilvl w:val="0"/>
          <w:numId w:val="38"/>
        </w:numPr>
        <w:tabs>
          <w:tab w:val="left" w:pos="851"/>
        </w:tabs>
        <w:ind w:left="0" w:firstLine="567"/>
        <w:jc w:val="both"/>
        <w:rPr>
          <w:lang w:val="en-US"/>
        </w:rPr>
      </w:pPr>
      <w:r w:rsidRPr="00376A25">
        <w:rPr>
          <w:lang w:val="en-US"/>
        </w:rPr>
        <w:t>atribuirea profitului net (pierderii nete) şi rezultatului global aferent perioadei de gestiune proprietarilor entităţii-mamă şi intereselor care nu controlează</w:t>
      </w:r>
      <w:r w:rsidR="008F372E" w:rsidRPr="00376A25">
        <w:rPr>
          <w:lang w:val="ro-RO"/>
        </w:rPr>
        <w:t xml:space="preserve"> </w:t>
      </w:r>
      <w:r w:rsidRPr="00376A25">
        <w:rPr>
          <w:lang w:val="en-US"/>
        </w:rPr>
        <w:t>(pct.56 din prezentul standard);</w:t>
      </w:r>
    </w:p>
    <w:p w:rsidR="00D15392" w:rsidRPr="00376A25" w:rsidRDefault="00D15392" w:rsidP="00DD2A63">
      <w:pPr>
        <w:pStyle w:val="ad"/>
        <w:numPr>
          <w:ilvl w:val="0"/>
          <w:numId w:val="38"/>
        </w:numPr>
        <w:tabs>
          <w:tab w:val="left" w:pos="851"/>
        </w:tabs>
        <w:ind w:left="0" w:firstLine="567"/>
        <w:jc w:val="both"/>
        <w:rPr>
          <w:lang w:val="en-US"/>
        </w:rPr>
      </w:pPr>
      <w:r w:rsidRPr="00376A25">
        <w:rPr>
          <w:lang w:val="en-US"/>
        </w:rPr>
        <w:t>completarea formatului situaţiei consolidate de profit şi pierdere.</w:t>
      </w:r>
    </w:p>
    <w:p w:rsidR="00D15392" w:rsidRPr="00376A25" w:rsidRDefault="00D15392" w:rsidP="00F21D0B">
      <w:pPr>
        <w:spacing w:line="240" w:lineRule="auto"/>
        <w:ind w:firstLine="567"/>
        <w:jc w:val="both"/>
        <w:rPr>
          <w:rFonts w:ascii="Times New Roman" w:hAnsi="Times New Roman" w:cs="Times New Roman"/>
          <w:sz w:val="24"/>
          <w:szCs w:val="24"/>
          <w:lang w:val="en-US"/>
        </w:rPr>
      </w:pPr>
      <w:r w:rsidRPr="00376A25">
        <w:rPr>
          <w:rFonts w:ascii="Times New Roman" w:eastAsia="Times New Roman" w:hAnsi="Times New Roman" w:cs="Times New Roman"/>
          <w:b/>
          <w:sz w:val="24"/>
          <w:szCs w:val="24"/>
          <w:lang w:val="en-US"/>
        </w:rPr>
        <w:t>49.</w:t>
      </w:r>
      <w:r w:rsidR="00F21D0B" w:rsidRPr="00376A25">
        <w:rPr>
          <w:rFonts w:ascii="Times New Roman" w:eastAsia="Times New Roman" w:hAnsi="Times New Roman" w:cs="Times New Roman"/>
          <w:b/>
          <w:sz w:val="24"/>
          <w:szCs w:val="24"/>
          <w:lang w:val="en-US"/>
        </w:rPr>
        <w:t xml:space="preserve"> </w:t>
      </w:r>
      <w:r w:rsidRPr="00376A25">
        <w:rPr>
          <w:rFonts w:ascii="Times New Roman" w:eastAsia="Times New Roman" w:hAnsi="Times New Roman" w:cs="Times New Roman"/>
          <w:sz w:val="24"/>
          <w:szCs w:val="24"/>
          <w:lang w:val="en-US"/>
        </w:rPr>
        <w:t>La întocmirea situaţiei consolidate de profit şi pierdere, elementele din situaţiile de profit şi pierdere individuale</w:t>
      </w:r>
      <w:r w:rsidRPr="00376A25">
        <w:rPr>
          <w:rFonts w:ascii="Times New Roman" w:hAnsi="Times New Roman" w:cs="Times New Roman"/>
          <w:sz w:val="24"/>
          <w:szCs w:val="24"/>
          <w:lang w:val="en-US"/>
        </w:rPr>
        <w:t xml:space="preserve"> ale entităţilor incluse în consolidare din străinătate se recalculează în monedă naţională prin aplicarea</w:t>
      </w:r>
      <w:r w:rsidR="008F372E"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en-US"/>
        </w:rPr>
        <w:t>cursului oficial mediu pentru perioada de gestiune.</w:t>
      </w:r>
    </w:p>
    <w:p w:rsidR="00D15392" w:rsidRPr="00376A25" w:rsidRDefault="00D15392" w:rsidP="00F21D0B">
      <w:pPr>
        <w:spacing w:line="240" w:lineRule="auto"/>
        <w:ind w:firstLine="567"/>
        <w:jc w:val="both"/>
        <w:rPr>
          <w:rFonts w:ascii="Times New Roman" w:eastAsia="Times New Roman" w:hAnsi="Times New Roman" w:cs="Times New Roman"/>
          <w:sz w:val="24"/>
          <w:szCs w:val="24"/>
          <w:lang w:val="en-US"/>
        </w:rPr>
      </w:pPr>
      <w:r w:rsidRPr="00376A25">
        <w:rPr>
          <w:rFonts w:ascii="Times New Roman" w:eastAsia="Times New Roman" w:hAnsi="Times New Roman" w:cs="Times New Roman"/>
          <w:b/>
          <w:sz w:val="24"/>
          <w:szCs w:val="24"/>
          <w:lang w:val="en-US"/>
        </w:rPr>
        <w:t>50.</w:t>
      </w:r>
      <w:r w:rsidR="00747392" w:rsidRPr="00376A25">
        <w:rPr>
          <w:rFonts w:ascii="Times New Roman" w:eastAsia="Times New Roman" w:hAnsi="Times New Roman" w:cs="Times New Roman"/>
          <w:b/>
          <w:sz w:val="24"/>
          <w:szCs w:val="24"/>
          <w:lang w:val="en-US"/>
        </w:rPr>
        <w:t xml:space="preserve"> </w:t>
      </w:r>
      <w:r w:rsidRPr="00376A25">
        <w:rPr>
          <w:rFonts w:ascii="Times New Roman" w:eastAsia="Times New Roman" w:hAnsi="Times New Roman" w:cs="Times New Roman"/>
          <w:sz w:val="24"/>
          <w:szCs w:val="24"/>
          <w:lang w:val="en-US"/>
        </w:rPr>
        <w:t>Diferenţele de la conversia în monedă naţională se prezintă ca element separat în bilanţul consolidat şi în secţiunea ”Alte elemente ale rezultatului global” din situaţia consolidată de profit şi pierdere.</w:t>
      </w:r>
    </w:p>
    <w:p w:rsidR="00D15392" w:rsidRPr="00376A25" w:rsidRDefault="00D15392" w:rsidP="008D7737">
      <w:pPr>
        <w:spacing w:line="240" w:lineRule="auto"/>
        <w:ind w:firstLine="567"/>
        <w:jc w:val="both"/>
        <w:rPr>
          <w:rFonts w:ascii="Times New Roman" w:hAnsi="Times New Roman" w:cs="Times New Roman"/>
          <w:i/>
          <w:sz w:val="24"/>
          <w:szCs w:val="24"/>
          <w:lang w:val="en-US"/>
        </w:rPr>
      </w:pPr>
      <w:r w:rsidRPr="00376A25">
        <w:rPr>
          <w:rFonts w:ascii="Times New Roman" w:hAnsi="Times New Roman" w:cs="Times New Roman"/>
          <w:b/>
          <w:i/>
          <w:sz w:val="24"/>
          <w:szCs w:val="24"/>
          <w:lang w:val="en-US"/>
        </w:rPr>
        <w:t>Exemplul 11.</w:t>
      </w:r>
      <w:r w:rsidR="00C15381">
        <w:rPr>
          <w:rFonts w:ascii="Times New Roman" w:hAnsi="Times New Roman" w:cs="Times New Roman"/>
          <w:i/>
          <w:sz w:val="24"/>
          <w:szCs w:val="24"/>
          <w:lang w:val="en-US"/>
        </w:rPr>
        <w:t xml:space="preserve"> Entitatea ”</w:t>
      </w:r>
      <w:r w:rsidRPr="00376A25">
        <w:rPr>
          <w:rFonts w:ascii="Times New Roman" w:hAnsi="Times New Roman" w:cs="Times New Roman"/>
          <w:i/>
          <w:sz w:val="24"/>
          <w:szCs w:val="24"/>
          <w:lang w:val="en-US"/>
        </w:rPr>
        <w:t>A” deţine</w:t>
      </w:r>
      <w:r w:rsidR="008D7737">
        <w:rPr>
          <w:rFonts w:ascii="Times New Roman" w:hAnsi="Times New Roman" w:cs="Times New Roman"/>
          <w:i/>
          <w:sz w:val="24"/>
          <w:szCs w:val="24"/>
          <w:lang w:val="en-US"/>
        </w:rPr>
        <w:t xml:space="preserve"> </w:t>
      </w:r>
      <w:r w:rsidRPr="00376A25">
        <w:rPr>
          <w:rFonts w:ascii="Times New Roman" w:hAnsi="Times New Roman" w:cs="Times New Roman"/>
          <w:i/>
          <w:sz w:val="24"/>
          <w:szCs w:val="24"/>
          <w:lang w:val="en-US"/>
        </w:rPr>
        <w:t>de la data fondării 100% din capitalul</w:t>
      </w:r>
      <w:r w:rsidR="00C15381">
        <w:rPr>
          <w:rFonts w:ascii="Times New Roman" w:hAnsi="Times New Roman" w:cs="Times New Roman"/>
          <w:i/>
          <w:sz w:val="24"/>
          <w:szCs w:val="24"/>
          <w:lang w:val="en-US"/>
        </w:rPr>
        <w:t xml:space="preserve"> social al entităţii ”</w:t>
      </w:r>
      <w:r w:rsidR="00C903B3">
        <w:rPr>
          <w:rFonts w:ascii="Times New Roman" w:hAnsi="Times New Roman" w:cs="Times New Roman"/>
          <w:i/>
          <w:sz w:val="24"/>
          <w:szCs w:val="24"/>
          <w:lang w:val="en-US"/>
        </w:rPr>
        <w:t xml:space="preserve">S” </w:t>
      </w:r>
      <w:r w:rsidRPr="00376A25">
        <w:rPr>
          <w:rFonts w:ascii="Times New Roman" w:hAnsi="Times New Roman" w:cs="Times New Roman"/>
          <w:i/>
          <w:sz w:val="24"/>
          <w:szCs w:val="24"/>
          <w:lang w:val="en-US"/>
        </w:rPr>
        <w:t>c</w:t>
      </w:r>
      <w:r w:rsidR="00CF6C5D">
        <w:rPr>
          <w:rFonts w:ascii="Times New Roman" w:hAnsi="Times New Roman" w:cs="Times New Roman"/>
          <w:i/>
          <w:sz w:val="24"/>
          <w:szCs w:val="24"/>
          <w:lang w:val="en-US"/>
        </w:rPr>
        <w:t xml:space="preserve">u sediul în România. Entitatea </w:t>
      </w:r>
      <w:r w:rsidR="00C15381">
        <w:rPr>
          <w:rFonts w:ascii="Times New Roman" w:hAnsi="Times New Roman" w:cs="Times New Roman"/>
          <w:i/>
          <w:sz w:val="24"/>
          <w:szCs w:val="24"/>
          <w:lang w:val="en-US"/>
        </w:rPr>
        <w:t>”</w:t>
      </w:r>
      <w:r w:rsidR="00CF6C5D">
        <w:rPr>
          <w:rFonts w:ascii="Times New Roman" w:hAnsi="Times New Roman" w:cs="Times New Roman"/>
          <w:i/>
          <w:sz w:val="24"/>
          <w:szCs w:val="24"/>
          <w:lang w:val="en-US"/>
        </w:rPr>
        <w:t xml:space="preserve">S” </w:t>
      </w:r>
      <w:r w:rsidRPr="00376A25">
        <w:rPr>
          <w:rFonts w:ascii="Times New Roman" w:hAnsi="Times New Roman" w:cs="Times New Roman"/>
          <w:i/>
          <w:sz w:val="24"/>
          <w:szCs w:val="24"/>
          <w:lang w:val="en-US"/>
        </w:rPr>
        <w:t>a fost înregistrată la 01.02.201X cu capital social în mărime de 5</w:t>
      </w:r>
      <w:r w:rsidR="00747392" w:rsidRPr="00376A25">
        <w:rPr>
          <w:rFonts w:ascii="Times New Roman" w:hAnsi="Times New Roman" w:cs="Times New Roman"/>
          <w:i/>
          <w:sz w:val="24"/>
          <w:szCs w:val="24"/>
          <w:lang w:val="en-US"/>
        </w:rPr>
        <w:t xml:space="preserve"> </w:t>
      </w:r>
      <w:r w:rsidR="00443D2A">
        <w:rPr>
          <w:rFonts w:ascii="Times New Roman" w:hAnsi="Times New Roman" w:cs="Times New Roman"/>
          <w:i/>
          <w:sz w:val="24"/>
          <w:szCs w:val="24"/>
          <w:lang w:val="en-US"/>
        </w:rPr>
        <w:t xml:space="preserve">000 lei româneşti. </w:t>
      </w:r>
      <w:r w:rsidRPr="00376A25">
        <w:rPr>
          <w:rFonts w:ascii="Times New Roman" w:hAnsi="Times New Roman" w:cs="Times New Roman"/>
          <w:i/>
          <w:sz w:val="24"/>
          <w:szCs w:val="24"/>
          <w:lang w:val="en-US"/>
        </w:rPr>
        <w:t xml:space="preserve">Informaţiile din situaţia de </w:t>
      </w:r>
      <w:r w:rsidR="00C15381">
        <w:rPr>
          <w:rFonts w:ascii="Times New Roman" w:hAnsi="Times New Roman" w:cs="Times New Roman"/>
          <w:i/>
          <w:sz w:val="24"/>
          <w:szCs w:val="24"/>
          <w:lang w:val="en-US"/>
        </w:rPr>
        <w:t>profit şi pierdere a entităţii ”</w:t>
      </w:r>
      <w:r w:rsidRPr="00376A25">
        <w:rPr>
          <w:rFonts w:ascii="Times New Roman" w:hAnsi="Times New Roman" w:cs="Times New Roman"/>
          <w:i/>
          <w:sz w:val="24"/>
          <w:szCs w:val="24"/>
          <w:lang w:val="en-US"/>
        </w:rPr>
        <w:t>S”</w:t>
      </w:r>
      <w:r w:rsidR="0002359D" w:rsidRPr="00376A25">
        <w:rPr>
          <w:rFonts w:ascii="Times New Roman" w:hAnsi="Times New Roman" w:cs="Times New Roman"/>
          <w:i/>
          <w:sz w:val="24"/>
          <w:szCs w:val="24"/>
          <w:lang w:val="ro-RO"/>
        </w:rPr>
        <w:t xml:space="preserve"> </w:t>
      </w:r>
      <w:r w:rsidRPr="00376A25">
        <w:rPr>
          <w:rFonts w:ascii="Times New Roman" w:hAnsi="Times New Roman" w:cs="Times New Roman"/>
          <w:i/>
          <w:sz w:val="24"/>
          <w:szCs w:val="24"/>
          <w:lang w:val="en-US"/>
        </w:rPr>
        <w:t>pe peri</w:t>
      </w:r>
      <w:r w:rsidR="00443D2A">
        <w:rPr>
          <w:rFonts w:ascii="Times New Roman" w:hAnsi="Times New Roman" w:cs="Times New Roman"/>
          <w:i/>
          <w:sz w:val="24"/>
          <w:szCs w:val="24"/>
          <w:lang w:val="en-US"/>
        </w:rPr>
        <w:t>oada de gestiune 201X sînt preze</w:t>
      </w:r>
      <w:r w:rsidRPr="00376A25">
        <w:rPr>
          <w:rFonts w:ascii="Times New Roman" w:hAnsi="Times New Roman" w:cs="Times New Roman"/>
          <w:i/>
          <w:sz w:val="24"/>
          <w:szCs w:val="24"/>
          <w:lang w:val="en-US"/>
        </w:rPr>
        <w:t>ntat</w:t>
      </w:r>
      <w:r w:rsidR="008D7737">
        <w:rPr>
          <w:rFonts w:ascii="Times New Roman" w:hAnsi="Times New Roman" w:cs="Times New Roman"/>
          <w:i/>
          <w:sz w:val="24"/>
          <w:szCs w:val="24"/>
          <w:lang w:val="en-US"/>
        </w:rPr>
        <w:t>e în col</w:t>
      </w:r>
      <w:r w:rsidR="00A97C2A">
        <w:rPr>
          <w:rFonts w:ascii="Times New Roman" w:hAnsi="Times New Roman" w:cs="Times New Roman"/>
          <w:i/>
          <w:sz w:val="24"/>
          <w:szCs w:val="24"/>
          <w:lang w:val="en-US"/>
        </w:rPr>
        <w:t>.</w:t>
      </w:r>
      <w:r w:rsidR="008D7737">
        <w:rPr>
          <w:rFonts w:ascii="Times New Roman" w:hAnsi="Times New Roman" w:cs="Times New Roman"/>
          <w:i/>
          <w:sz w:val="24"/>
          <w:szCs w:val="24"/>
          <w:lang w:val="en-US"/>
        </w:rPr>
        <w:t xml:space="preserve">2 din tabelul 10. </w:t>
      </w:r>
      <w:r w:rsidRPr="00376A25">
        <w:rPr>
          <w:rFonts w:ascii="Times New Roman" w:hAnsi="Times New Roman" w:cs="Times New Roman"/>
          <w:i/>
          <w:sz w:val="24"/>
          <w:szCs w:val="24"/>
          <w:lang w:val="en-US"/>
        </w:rPr>
        <w:t>Cursul oficial mediu pentru perioada 01.02.201X – 31.12.201X este de 4,50 MDL/RON.</w:t>
      </w:r>
    </w:p>
    <w:p w:rsidR="00BE3F60" w:rsidRDefault="00BE3F60" w:rsidP="00D15392">
      <w:pPr>
        <w:spacing w:line="240" w:lineRule="auto"/>
        <w:ind w:firstLine="0"/>
        <w:jc w:val="right"/>
        <w:rPr>
          <w:rFonts w:ascii="Times New Roman" w:hAnsi="Times New Roman" w:cs="Times New Roman"/>
          <w:sz w:val="24"/>
          <w:szCs w:val="24"/>
          <w:lang w:val="en-US"/>
        </w:rPr>
      </w:pPr>
    </w:p>
    <w:p w:rsidR="00D15392" w:rsidRPr="00376A25" w:rsidRDefault="00D15392" w:rsidP="00D15392">
      <w:pPr>
        <w:spacing w:line="240" w:lineRule="auto"/>
        <w:ind w:firstLine="0"/>
        <w:jc w:val="right"/>
        <w:rPr>
          <w:rFonts w:ascii="Times New Roman" w:hAnsi="Times New Roman" w:cs="Times New Roman"/>
          <w:sz w:val="24"/>
          <w:szCs w:val="24"/>
          <w:lang w:val="en-US"/>
        </w:rPr>
      </w:pPr>
      <w:r w:rsidRPr="00376A25">
        <w:rPr>
          <w:rFonts w:ascii="Times New Roman" w:hAnsi="Times New Roman" w:cs="Times New Roman"/>
          <w:sz w:val="24"/>
          <w:szCs w:val="24"/>
          <w:lang w:val="en-US"/>
        </w:rPr>
        <w:t>Tabelul</w:t>
      </w:r>
      <w:r w:rsidR="00443D2A">
        <w:rPr>
          <w:rFonts w:ascii="Times New Roman" w:hAnsi="Times New Roman" w:cs="Times New Roman"/>
          <w:sz w:val="24"/>
          <w:szCs w:val="24"/>
          <w:lang w:val="en-US"/>
        </w:rPr>
        <w:t xml:space="preserve"> </w:t>
      </w:r>
      <w:r w:rsidRPr="00376A25">
        <w:rPr>
          <w:rFonts w:ascii="Times New Roman" w:hAnsi="Times New Roman" w:cs="Times New Roman"/>
          <w:sz w:val="24"/>
          <w:szCs w:val="24"/>
          <w:lang w:val="en-US"/>
        </w:rPr>
        <w:t>10</w:t>
      </w:r>
    </w:p>
    <w:p w:rsidR="00D15392" w:rsidRPr="00376A25" w:rsidRDefault="00D15392" w:rsidP="00D15392">
      <w:pPr>
        <w:spacing w:line="240" w:lineRule="auto"/>
        <w:ind w:firstLine="0"/>
        <w:jc w:val="center"/>
        <w:rPr>
          <w:rFonts w:ascii="Times New Roman" w:hAnsi="Times New Roman" w:cs="Times New Roman"/>
          <w:b/>
          <w:sz w:val="24"/>
          <w:szCs w:val="24"/>
          <w:lang w:val="en-US"/>
        </w:rPr>
      </w:pPr>
      <w:r w:rsidRPr="00376A25">
        <w:rPr>
          <w:rFonts w:ascii="Times New Roman" w:hAnsi="Times New Roman" w:cs="Times New Roman"/>
          <w:b/>
          <w:sz w:val="24"/>
          <w:szCs w:val="24"/>
          <w:lang w:val="en-US"/>
        </w:rPr>
        <w:t xml:space="preserve">Conversia situaţiei de </w:t>
      </w:r>
      <w:r w:rsidR="00C15381">
        <w:rPr>
          <w:rFonts w:ascii="Times New Roman" w:hAnsi="Times New Roman" w:cs="Times New Roman"/>
          <w:b/>
          <w:sz w:val="24"/>
          <w:szCs w:val="24"/>
          <w:lang w:val="en-US"/>
        </w:rPr>
        <w:t>profit şi pierdere a entităţii ”</w:t>
      </w:r>
      <w:r w:rsidRPr="00376A25">
        <w:rPr>
          <w:rFonts w:ascii="Times New Roman" w:hAnsi="Times New Roman" w:cs="Times New Roman"/>
          <w:b/>
          <w:sz w:val="24"/>
          <w:szCs w:val="24"/>
          <w:lang w:val="en-US"/>
        </w:rPr>
        <w:t>S” la 31.12.201X</w:t>
      </w:r>
    </w:p>
    <w:p w:rsidR="00D15392" w:rsidRPr="00376A25" w:rsidRDefault="00D15392" w:rsidP="00D15392">
      <w:pPr>
        <w:spacing w:line="240" w:lineRule="auto"/>
        <w:ind w:firstLine="0"/>
        <w:jc w:val="center"/>
        <w:rPr>
          <w:rFonts w:ascii="Times New Roman" w:hAnsi="Times New Roman" w:cs="Times New Roman"/>
          <w:b/>
          <w:sz w:val="24"/>
          <w:szCs w:val="24"/>
          <w:lang w:val="en-US"/>
        </w:rPr>
      </w:pPr>
    </w:p>
    <w:tbl>
      <w:tblPr>
        <w:tblStyle w:val="af3"/>
        <w:tblW w:w="9639" w:type="dxa"/>
        <w:tblInd w:w="108" w:type="dxa"/>
        <w:tblLook w:val="04A0" w:firstRow="1" w:lastRow="0" w:firstColumn="1" w:lastColumn="0" w:noHBand="0" w:noVBand="1"/>
      </w:tblPr>
      <w:tblGrid>
        <w:gridCol w:w="4350"/>
        <w:gridCol w:w="1671"/>
        <w:gridCol w:w="1804"/>
        <w:gridCol w:w="1814"/>
      </w:tblGrid>
      <w:tr w:rsidR="00D15392" w:rsidRPr="00376A25" w:rsidTr="00443D2A">
        <w:trPr>
          <w:trHeight w:val="565"/>
        </w:trPr>
        <w:tc>
          <w:tcPr>
            <w:tcW w:w="4350" w:type="dxa"/>
            <w:tcBorders>
              <w:top w:val="single" w:sz="4" w:space="0" w:color="auto"/>
              <w:left w:val="single" w:sz="4" w:space="0" w:color="auto"/>
              <w:bottom w:val="single" w:sz="4" w:space="0" w:color="auto"/>
              <w:right w:val="single" w:sz="4" w:space="0" w:color="auto"/>
            </w:tcBorders>
            <w:hideMark/>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lastRenderedPageBreak/>
              <w:t>Indicatori</w:t>
            </w:r>
          </w:p>
        </w:tc>
        <w:tc>
          <w:tcPr>
            <w:tcW w:w="1671" w:type="dxa"/>
            <w:tcBorders>
              <w:top w:val="single" w:sz="4" w:space="0" w:color="auto"/>
              <w:left w:val="single" w:sz="4" w:space="0" w:color="auto"/>
              <w:bottom w:val="single" w:sz="4" w:space="0" w:color="auto"/>
              <w:right w:val="single" w:sz="4" w:space="0" w:color="auto"/>
            </w:tcBorders>
            <w:hideMark/>
          </w:tcPr>
          <w:p w:rsidR="00D15392" w:rsidRPr="00376A25" w:rsidRDefault="006376D0" w:rsidP="005C449C">
            <w:pPr>
              <w:jc w:val="center"/>
              <w:rPr>
                <w:rFonts w:ascii="Times New Roman" w:hAnsi="Times New Roman" w:cs="Times New Roman"/>
                <w:b/>
                <w:sz w:val="24"/>
                <w:szCs w:val="24"/>
              </w:rPr>
            </w:pPr>
            <w:r>
              <w:rPr>
                <w:rFonts w:ascii="Times New Roman" w:hAnsi="Times New Roman" w:cs="Times New Roman"/>
                <w:b/>
                <w:sz w:val="24"/>
                <w:szCs w:val="24"/>
              </w:rPr>
              <w:t>Suma în lei românești</w:t>
            </w:r>
          </w:p>
        </w:tc>
        <w:tc>
          <w:tcPr>
            <w:tcW w:w="1804" w:type="dxa"/>
            <w:tcBorders>
              <w:top w:val="single" w:sz="4" w:space="0" w:color="auto"/>
              <w:left w:val="single" w:sz="4" w:space="0" w:color="auto"/>
              <w:bottom w:val="single" w:sz="4" w:space="0" w:color="auto"/>
              <w:right w:val="single" w:sz="4" w:space="0" w:color="auto"/>
            </w:tcBorders>
            <w:hideMark/>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Cursul de schimb</w:t>
            </w:r>
          </w:p>
        </w:tc>
        <w:tc>
          <w:tcPr>
            <w:tcW w:w="1814" w:type="dxa"/>
            <w:tcBorders>
              <w:top w:val="single" w:sz="4" w:space="0" w:color="auto"/>
              <w:left w:val="single" w:sz="4" w:space="0" w:color="auto"/>
              <w:bottom w:val="single" w:sz="4" w:space="0" w:color="auto"/>
              <w:right w:val="single" w:sz="4" w:space="0" w:color="auto"/>
            </w:tcBorders>
            <w:hideMark/>
          </w:tcPr>
          <w:p w:rsidR="00D15392" w:rsidRPr="00376A25" w:rsidRDefault="006376D0" w:rsidP="005C449C">
            <w:pPr>
              <w:jc w:val="center"/>
              <w:rPr>
                <w:rFonts w:ascii="Times New Roman" w:hAnsi="Times New Roman" w:cs="Times New Roman"/>
                <w:b/>
                <w:sz w:val="24"/>
                <w:szCs w:val="24"/>
              </w:rPr>
            </w:pPr>
            <w:r>
              <w:rPr>
                <w:rFonts w:ascii="Times New Roman" w:hAnsi="Times New Roman" w:cs="Times New Roman"/>
                <w:b/>
                <w:sz w:val="24"/>
                <w:szCs w:val="24"/>
              </w:rPr>
              <w:t>Suma în lei moldovenești</w:t>
            </w:r>
          </w:p>
        </w:tc>
      </w:tr>
      <w:tr w:rsidR="00D15392" w:rsidRPr="00376A25" w:rsidTr="00443D2A">
        <w:tc>
          <w:tcPr>
            <w:tcW w:w="4350" w:type="dxa"/>
            <w:tcBorders>
              <w:top w:val="single" w:sz="4" w:space="0" w:color="auto"/>
              <w:left w:val="single" w:sz="4" w:space="0" w:color="auto"/>
              <w:bottom w:val="single" w:sz="4" w:space="0" w:color="auto"/>
              <w:right w:val="single" w:sz="4" w:space="0" w:color="auto"/>
            </w:tcBorders>
            <w:hideMark/>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1</w:t>
            </w:r>
          </w:p>
        </w:tc>
        <w:tc>
          <w:tcPr>
            <w:tcW w:w="1671" w:type="dxa"/>
            <w:tcBorders>
              <w:top w:val="single" w:sz="4" w:space="0" w:color="auto"/>
              <w:left w:val="single" w:sz="4" w:space="0" w:color="auto"/>
              <w:bottom w:val="single" w:sz="4" w:space="0" w:color="auto"/>
              <w:right w:val="single" w:sz="4" w:space="0" w:color="auto"/>
            </w:tcBorders>
            <w:hideMark/>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2</w:t>
            </w:r>
          </w:p>
        </w:tc>
        <w:tc>
          <w:tcPr>
            <w:tcW w:w="1804" w:type="dxa"/>
            <w:tcBorders>
              <w:top w:val="single" w:sz="4" w:space="0" w:color="auto"/>
              <w:left w:val="single" w:sz="4" w:space="0" w:color="auto"/>
              <w:bottom w:val="single" w:sz="4" w:space="0" w:color="auto"/>
              <w:right w:val="single" w:sz="4" w:space="0" w:color="auto"/>
            </w:tcBorders>
            <w:hideMark/>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3</w:t>
            </w:r>
          </w:p>
        </w:tc>
        <w:tc>
          <w:tcPr>
            <w:tcW w:w="1814" w:type="dxa"/>
            <w:tcBorders>
              <w:top w:val="single" w:sz="4" w:space="0" w:color="auto"/>
              <w:left w:val="single" w:sz="4" w:space="0" w:color="auto"/>
              <w:bottom w:val="single" w:sz="4" w:space="0" w:color="auto"/>
              <w:right w:val="single" w:sz="4" w:space="0" w:color="auto"/>
            </w:tcBorders>
            <w:hideMark/>
          </w:tcPr>
          <w:p w:rsidR="00D15392" w:rsidRPr="00376A25" w:rsidRDefault="00D15392" w:rsidP="002E1E54">
            <w:pPr>
              <w:jc w:val="center"/>
              <w:rPr>
                <w:rFonts w:ascii="Times New Roman" w:hAnsi="Times New Roman" w:cs="Times New Roman"/>
                <w:b/>
                <w:sz w:val="24"/>
                <w:szCs w:val="24"/>
              </w:rPr>
            </w:pPr>
            <w:r w:rsidRPr="00376A25">
              <w:rPr>
                <w:rFonts w:ascii="Times New Roman" w:hAnsi="Times New Roman" w:cs="Times New Roman"/>
                <w:b/>
                <w:sz w:val="24"/>
                <w:szCs w:val="24"/>
              </w:rPr>
              <w:t>4 = 2 x 3</w:t>
            </w:r>
          </w:p>
        </w:tc>
      </w:tr>
      <w:tr w:rsidR="00D15392" w:rsidRPr="00376A25" w:rsidTr="00443D2A">
        <w:tc>
          <w:tcPr>
            <w:tcW w:w="4350" w:type="dxa"/>
            <w:tcBorders>
              <w:top w:val="single" w:sz="4" w:space="0" w:color="auto"/>
              <w:left w:val="single" w:sz="4" w:space="0" w:color="auto"/>
              <w:bottom w:val="single" w:sz="4" w:space="0" w:color="auto"/>
              <w:right w:val="single" w:sz="4" w:space="0" w:color="auto"/>
            </w:tcBorders>
            <w:hideMark/>
          </w:tcPr>
          <w:p w:rsidR="00D15392" w:rsidRPr="00376A25" w:rsidRDefault="00D15392" w:rsidP="005C449C">
            <w:pPr>
              <w:rPr>
                <w:rFonts w:ascii="Times New Roman" w:hAnsi="Times New Roman" w:cs="Times New Roman"/>
                <w:sz w:val="24"/>
                <w:szCs w:val="24"/>
              </w:rPr>
            </w:pPr>
            <w:r w:rsidRPr="00376A25">
              <w:rPr>
                <w:rFonts w:ascii="Times New Roman" w:hAnsi="Times New Roman" w:cs="Times New Roman"/>
                <w:sz w:val="24"/>
                <w:szCs w:val="24"/>
              </w:rPr>
              <w:t>Venituri din vînzări</w:t>
            </w:r>
          </w:p>
        </w:tc>
        <w:tc>
          <w:tcPr>
            <w:tcW w:w="1671" w:type="dxa"/>
            <w:tcBorders>
              <w:top w:val="single" w:sz="4" w:space="0" w:color="auto"/>
              <w:left w:val="single" w:sz="4" w:space="0" w:color="auto"/>
              <w:bottom w:val="single" w:sz="4" w:space="0" w:color="auto"/>
              <w:right w:val="single" w:sz="4" w:space="0" w:color="auto"/>
            </w:tcBorders>
            <w:vAlign w:val="center"/>
            <w:hideMark/>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30 000</w:t>
            </w:r>
          </w:p>
        </w:tc>
        <w:tc>
          <w:tcPr>
            <w:tcW w:w="1804" w:type="dxa"/>
            <w:tcBorders>
              <w:top w:val="single" w:sz="4" w:space="0" w:color="auto"/>
              <w:left w:val="single" w:sz="4" w:space="0" w:color="auto"/>
              <w:bottom w:val="single" w:sz="4" w:space="0" w:color="auto"/>
              <w:right w:val="single" w:sz="4" w:space="0" w:color="auto"/>
            </w:tcBorders>
            <w:vAlign w:val="center"/>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4,50</w:t>
            </w:r>
          </w:p>
        </w:tc>
        <w:tc>
          <w:tcPr>
            <w:tcW w:w="1814" w:type="dxa"/>
            <w:tcBorders>
              <w:top w:val="single" w:sz="4" w:space="0" w:color="auto"/>
              <w:left w:val="single" w:sz="4" w:space="0" w:color="auto"/>
              <w:bottom w:val="single" w:sz="4" w:space="0" w:color="auto"/>
              <w:right w:val="single" w:sz="4" w:space="0" w:color="auto"/>
            </w:tcBorders>
            <w:vAlign w:val="center"/>
            <w:hideMark/>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135 000</w:t>
            </w:r>
          </w:p>
        </w:tc>
      </w:tr>
      <w:tr w:rsidR="00D15392" w:rsidRPr="00376A25" w:rsidTr="00443D2A">
        <w:tc>
          <w:tcPr>
            <w:tcW w:w="4350" w:type="dxa"/>
            <w:tcBorders>
              <w:top w:val="single" w:sz="4" w:space="0" w:color="auto"/>
              <w:left w:val="single" w:sz="4" w:space="0" w:color="auto"/>
              <w:bottom w:val="single" w:sz="4" w:space="0" w:color="auto"/>
              <w:right w:val="single" w:sz="4" w:space="0" w:color="auto"/>
            </w:tcBorders>
            <w:hideMark/>
          </w:tcPr>
          <w:p w:rsidR="00D15392" w:rsidRPr="00376A25" w:rsidRDefault="00D15392" w:rsidP="005C449C">
            <w:pPr>
              <w:rPr>
                <w:rFonts w:ascii="Times New Roman" w:hAnsi="Times New Roman" w:cs="Times New Roman"/>
                <w:sz w:val="24"/>
                <w:szCs w:val="24"/>
              </w:rPr>
            </w:pPr>
            <w:r w:rsidRPr="00376A25">
              <w:rPr>
                <w:rFonts w:ascii="Times New Roman" w:hAnsi="Times New Roman" w:cs="Times New Roman"/>
                <w:sz w:val="24"/>
                <w:szCs w:val="24"/>
              </w:rPr>
              <w:t>Costul vînzărilor</w:t>
            </w:r>
          </w:p>
        </w:tc>
        <w:tc>
          <w:tcPr>
            <w:tcW w:w="1671" w:type="dxa"/>
            <w:tcBorders>
              <w:top w:val="single" w:sz="4" w:space="0" w:color="auto"/>
              <w:left w:val="single" w:sz="4" w:space="0" w:color="auto"/>
              <w:bottom w:val="single" w:sz="4" w:space="0" w:color="auto"/>
              <w:right w:val="single" w:sz="4" w:space="0" w:color="auto"/>
            </w:tcBorders>
            <w:vAlign w:val="center"/>
            <w:hideMark/>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20 000</w:t>
            </w:r>
          </w:p>
        </w:tc>
        <w:tc>
          <w:tcPr>
            <w:tcW w:w="1804" w:type="dxa"/>
            <w:tcBorders>
              <w:top w:val="single" w:sz="4" w:space="0" w:color="auto"/>
              <w:left w:val="single" w:sz="4" w:space="0" w:color="auto"/>
              <w:bottom w:val="single" w:sz="4" w:space="0" w:color="auto"/>
              <w:right w:val="single" w:sz="4" w:space="0" w:color="auto"/>
            </w:tcBorders>
            <w:vAlign w:val="center"/>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4,50</w:t>
            </w:r>
          </w:p>
        </w:tc>
        <w:tc>
          <w:tcPr>
            <w:tcW w:w="1814" w:type="dxa"/>
            <w:tcBorders>
              <w:top w:val="single" w:sz="4" w:space="0" w:color="auto"/>
              <w:left w:val="single" w:sz="4" w:space="0" w:color="auto"/>
              <w:bottom w:val="single" w:sz="4" w:space="0" w:color="auto"/>
              <w:right w:val="single" w:sz="4" w:space="0" w:color="auto"/>
            </w:tcBorders>
            <w:vAlign w:val="center"/>
            <w:hideMark/>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90 000</w:t>
            </w:r>
          </w:p>
        </w:tc>
      </w:tr>
      <w:tr w:rsidR="00D15392" w:rsidRPr="00376A25" w:rsidTr="00443D2A">
        <w:tc>
          <w:tcPr>
            <w:tcW w:w="4350" w:type="dxa"/>
            <w:tcBorders>
              <w:top w:val="single" w:sz="4" w:space="0" w:color="auto"/>
              <w:left w:val="single" w:sz="4" w:space="0" w:color="auto"/>
              <w:bottom w:val="single" w:sz="4" w:space="0" w:color="auto"/>
              <w:right w:val="single" w:sz="4" w:space="0" w:color="auto"/>
            </w:tcBorders>
            <w:hideMark/>
          </w:tcPr>
          <w:p w:rsidR="00D15392" w:rsidRPr="00376A25" w:rsidRDefault="00D15392" w:rsidP="005C449C">
            <w:pPr>
              <w:rPr>
                <w:rFonts w:ascii="Times New Roman" w:hAnsi="Times New Roman" w:cs="Times New Roman"/>
                <w:sz w:val="24"/>
                <w:szCs w:val="24"/>
              </w:rPr>
            </w:pPr>
            <w:r w:rsidRPr="00376A25">
              <w:rPr>
                <w:rFonts w:ascii="Times New Roman" w:hAnsi="Times New Roman" w:cs="Times New Roman"/>
                <w:sz w:val="24"/>
                <w:szCs w:val="24"/>
              </w:rPr>
              <w:t>Profit brut</w:t>
            </w:r>
          </w:p>
        </w:tc>
        <w:tc>
          <w:tcPr>
            <w:tcW w:w="1671" w:type="dxa"/>
            <w:tcBorders>
              <w:top w:val="single" w:sz="4" w:space="0" w:color="auto"/>
              <w:left w:val="single" w:sz="4" w:space="0" w:color="auto"/>
              <w:bottom w:val="single" w:sz="4" w:space="0" w:color="auto"/>
              <w:right w:val="single" w:sz="4" w:space="0" w:color="auto"/>
            </w:tcBorders>
            <w:vAlign w:val="center"/>
            <w:hideMark/>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10 000</w:t>
            </w:r>
          </w:p>
        </w:tc>
        <w:tc>
          <w:tcPr>
            <w:tcW w:w="1804" w:type="dxa"/>
            <w:tcBorders>
              <w:top w:val="single" w:sz="4" w:space="0" w:color="auto"/>
              <w:left w:val="single" w:sz="4" w:space="0" w:color="auto"/>
              <w:bottom w:val="single" w:sz="4" w:space="0" w:color="auto"/>
              <w:right w:val="single" w:sz="4" w:space="0" w:color="auto"/>
            </w:tcBorders>
            <w:vAlign w:val="center"/>
          </w:tcPr>
          <w:p w:rsidR="00D15392" w:rsidRPr="00376A25" w:rsidRDefault="00D15392" w:rsidP="005C449C">
            <w:pPr>
              <w:jc w:val="right"/>
              <w:rPr>
                <w:rFonts w:ascii="Times New Roman" w:hAnsi="Times New Roman" w:cs="Times New Roman"/>
                <w:b/>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45 000</w:t>
            </w:r>
          </w:p>
        </w:tc>
      </w:tr>
      <w:tr w:rsidR="00D15392" w:rsidRPr="00376A25" w:rsidTr="00443D2A">
        <w:tc>
          <w:tcPr>
            <w:tcW w:w="4350" w:type="dxa"/>
            <w:tcBorders>
              <w:top w:val="single" w:sz="4" w:space="0" w:color="auto"/>
              <w:left w:val="single" w:sz="4" w:space="0" w:color="auto"/>
              <w:bottom w:val="single" w:sz="4" w:space="0" w:color="auto"/>
              <w:right w:val="single" w:sz="4" w:space="0" w:color="auto"/>
            </w:tcBorders>
            <w:hideMark/>
          </w:tcPr>
          <w:p w:rsidR="00D15392" w:rsidRPr="00376A25" w:rsidRDefault="00D15392" w:rsidP="005C449C">
            <w:pPr>
              <w:rPr>
                <w:rFonts w:ascii="Times New Roman" w:hAnsi="Times New Roman" w:cs="Times New Roman"/>
                <w:sz w:val="24"/>
                <w:szCs w:val="24"/>
              </w:rPr>
            </w:pPr>
            <w:r w:rsidRPr="00376A25">
              <w:rPr>
                <w:rFonts w:ascii="Times New Roman" w:hAnsi="Times New Roman" w:cs="Times New Roman"/>
                <w:sz w:val="24"/>
                <w:szCs w:val="24"/>
              </w:rPr>
              <w:t>Alte cheltuieli din activitatea operaţională</w:t>
            </w:r>
          </w:p>
        </w:tc>
        <w:tc>
          <w:tcPr>
            <w:tcW w:w="1671" w:type="dxa"/>
            <w:tcBorders>
              <w:top w:val="single" w:sz="4" w:space="0" w:color="auto"/>
              <w:left w:val="single" w:sz="4" w:space="0" w:color="auto"/>
              <w:bottom w:val="single" w:sz="4" w:space="0" w:color="auto"/>
              <w:right w:val="single" w:sz="4" w:space="0" w:color="auto"/>
            </w:tcBorders>
            <w:vAlign w:val="center"/>
            <w:hideMark/>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3 000</w:t>
            </w:r>
          </w:p>
        </w:tc>
        <w:tc>
          <w:tcPr>
            <w:tcW w:w="1804" w:type="dxa"/>
            <w:tcBorders>
              <w:top w:val="single" w:sz="4" w:space="0" w:color="auto"/>
              <w:left w:val="single" w:sz="4" w:space="0" w:color="auto"/>
              <w:bottom w:val="single" w:sz="4" w:space="0" w:color="auto"/>
              <w:right w:val="single" w:sz="4" w:space="0" w:color="auto"/>
            </w:tcBorders>
            <w:vAlign w:val="center"/>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4,50</w:t>
            </w:r>
          </w:p>
        </w:tc>
        <w:tc>
          <w:tcPr>
            <w:tcW w:w="1814" w:type="dxa"/>
            <w:tcBorders>
              <w:top w:val="single" w:sz="4" w:space="0" w:color="auto"/>
              <w:left w:val="single" w:sz="4" w:space="0" w:color="auto"/>
              <w:bottom w:val="single" w:sz="4" w:space="0" w:color="auto"/>
              <w:right w:val="single" w:sz="4" w:space="0" w:color="auto"/>
            </w:tcBorders>
            <w:vAlign w:val="center"/>
            <w:hideMark/>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13 500</w:t>
            </w:r>
          </w:p>
        </w:tc>
      </w:tr>
      <w:tr w:rsidR="00D15392" w:rsidRPr="00376A25" w:rsidTr="00443D2A">
        <w:tc>
          <w:tcPr>
            <w:tcW w:w="4350" w:type="dxa"/>
            <w:tcBorders>
              <w:top w:val="single" w:sz="4" w:space="0" w:color="auto"/>
              <w:left w:val="single" w:sz="4" w:space="0" w:color="auto"/>
              <w:bottom w:val="single" w:sz="4" w:space="0" w:color="auto"/>
              <w:right w:val="single" w:sz="4" w:space="0" w:color="auto"/>
            </w:tcBorders>
            <w:hideMark/>
          </w:tcPr>
          <w:p w:rsidR="00D15392" w:rsidRPr="00376A25" w:rsidRDefault="00D15392" w:rsidP="005C449C">
            <w:pPr>
              <w:rPr>
                <w:rFonts w:ascii="Times New Roman" w:hAnsi="Times New Roman" w:cs="Times New Roman"/>
                <w:b/>
                <w:sz w:val="24"/>
                <w:szCs w:val="24"/>
              </w:rPr>
            </w:pPr>
            <w:r w:rsidRPr="00376A25">
              <w:rPr>
                <w:rFonts w:ascii="Times New Roman" w:hAnsi="Times New Roman" w:cs="Times New Roman"/>
                <w:b/>
                <w:sz w:val="24"/>
                <w:szCs w:val="24"/>
              </w:rPr>
              <w:t>Profit (pierdere) pînă la impozitare</w:t>
            </w:r>
          </w:p>
        </w:tc>
        <w:tc>
          <w:tcPr>
            <w:tcW w:w="1671" w:type="dxa"/>
            <w:tcBorders>
              <w:top w:val="single" w:sz="4" w:space="0" w:color="auto"/>
              <w:left w:val="single" w:sz="4" w:space="0" w:color="auto"/>
              <w:bottom w:val="single" w:sz="4" w:space="0" w:color="auto"/>
              <w:right w:val="single" w:sz="4" w:space="0" w:color="auto"/>
            </w:tcBorders>
            <w:vAlign w:val="center"/>
          </w:tcPr>
          <w:p w:rsidR="00D15392" w:rsidRPr="00376A25" w:rsidRDefault="00D15392" w:rsidP="005C449C">
            <w:pPr>
              <w:ind w:left="360"/>
              <w:jc w:val="right"/>
              <w:rPr>
                <w:rFonts w:ascii="Times New Roman" w:hAnsi="Times New Roman" w:cs="Times New Roman"/>
                <w:b/>
                <w:sz w:val="24"/>
                <w:szCs w:val="24"/>
              </w:rPr>
            </w:pPr>
            <w:r w:rsidRPr="00376A25">
              <w:rPr>
                <w:rFonts w:ascii="Times New Roman" w:hAnsi="Times New Roman" w:cs="Times New Roman"/>
                <w:b/>
                <w:sz w:val="24"/>
                <w:szCs w:val="24"/>
              </w:rPr>
              <w:t>7 000</w:t>
            </w:r>
          </w:p>
        </w:tc>
        <w:tc>
          <w:tcPr>
            <w:tcW w:w="1804" w:type="dxa"/>
            <w:tcBorders>
              <w:top w:val="single" w:sz="4" w:space="0" w:color="auto"/>
              <w:left w:val="single" w:sz="4" w:space="0" w:color="auto"/>
              <w:bottom w:val="single" w:sz="4" w:space="0" w:color="auto"/>
              <w:right w:val="single" w:sz="4" w:space="0" w:color="auto"/>
            </w:tcBorders>
            <w:vAlign w:val="center"/>
          </w:tcPr>
          <w:p w:rsidR="00D15392" w:rsidRPr="00376A25" w:rsidRDefault="00D15392" w:rsidP="005C449C">
            <w:pPr>
              <w:jc w:val="right"/>
              <w:rPr>
                <w:rFonts w:ascii="Times New Roman" w:hAnsi="Times New Roman" w:cs="Times New Roman"/>
                <w:b/>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31 500</w:t>
            </w:r>
          </w:p>
        </w:tc>
      </w:tr>
      <w:tr w:rsidR="00D15392" w:rsidRPr="00376A25" w:rsidTr="00443D2A">
        <w:tc>
          <w:tcPr>
            <w:tcW w:w="4350" w:type="dxa"/>
            <w:tcBorders>
              <w:top w:val="single" w:sz="4" w:space="0" w:color="auto"/>
              <w:left w:val="single" w:sz="4" w:space="0" w:color="auto"/>
              <w:bottom w:val="single" w:sz="4" w:space="0" w:color="auto"/>
              <w:right w:val="single" w:sz="4" w:space="0" w:color="auto"/>
            </w:tcBorders>
            <w:hideMark/>
          </w:tcPr>
          <w:p w:rsidR="00D15392" w:rsidRPr="00376A25" w:rsidRDefault="00D15392" w:rsidP="005C449C">
            <w:pPr>
              <w:rPr>
                <w:rFonts w:ascii="Times New Roman" w:hAnsi="Times New Roman" w:cs="Times New Roman"/>
                <w:sz w:val="24"/>
                <w:szCs w:val="24"/>
              </w:rPr>
            </w:pPr>
            <w:r w:rsidRPr="00376A25">
              <w:rPr>
                <w:rFonts w:ascii="Times New Roman" w:hAnsi="Times New Roman" w:cs="Times New Roman"/>
                <w:sz w:val="24"/>
                <w:szCs w:val="24"/>
              </w:rPr>
              <w:t>Cheltuieli privind impozitul pe venit</w:t>
            </w:r>
          </w:p>
        </w:tc>
        <w:tc>
          <w:tcPr>
            <w:tcW w:w="1671" w:type="dxa"/>
            <w:tcBorders>
              <w:top w:val="single" w:sz="4" w:space="0" w:color="auto"/>
              <w:left w:val="single" w:sz="4" w:space="0" w:color="auto"/>
              <w:bottom w:val="single" w:sz="4" w:space="0" w:color="auto"/>
              <w:right w:val="single" w:sz="4" w:space="0" w:color="auto"/>
            </w:tcBorders>
            <w:vAlign w:val="center"/>
            <w:hideMark/>
          </w:tcPr>
          <w:p w:rsidR="00D15392" w:rsidRPr="00376A25" w:rsidRDefault="00D15392" w:rsidP="005C449C">
            <w:pPr>
              <w:ind w:left="360"/>
              <w:jc w:val="right"/>
              <w:rPr>
                <w:rFonts w:ascii="Times New Roman" w:hAnsi="Times New Roman" w:cs="Times New Roman"/>
                <w:sz w:val="24"/>
                <w:szCs w:val="24"/>
              </w:rPr>
            </w:pPr>
            <w:r w:rsidRPr="00376A25">
              <w:rPr>
                <w:rFonts w:ascii="Times New Roman" w:hAnsi="Times New Roman" w:cs="Times New Roman"/>
                <w:sz w:val="24"/>
                <w:szCs w:val="24"/>
              </w:rPr>
              <w:t>1 500</w:t>
            </w:r>
          </w:p>
        </w:tc>
        <w:tc>
          <w:tcPr>
            <w:tcW w:w="1804" w:type="dxa"/>
            <w:tcBorders>
              <w:top w:val="single" w:sz="4" w:space="0" w:color="auto"/>
              <w:left w:val="single" w:sz="4" w:space="0" w:color="auto"/>
              <w:bottom w:val="single" w:sz="4" w:space="0" w:color="auto"/>
              <w:right w:val="single" w:sz="4" w:space="0" w:color="auto"/>
            </w:tcBorders>
            <w:vAlign w:val="center"/>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4,50</w:t>
            </w:r>
          </w:p>
        </w:tc>
        <w:tc>
          <w:tcPr>
            <w:tcW w:w="1814" w:type="dxa"/>
            <w:tcBorders>
              <w:top w:val="single" w:sz="4" w:space="0" w:color="auto"/>
              <w:left w:val="single" w:sz="4" w:space="0" w:color="auto"/>
              <w:bottom w:val="single" w:sz="4" w:space="0" w:color="auto"/>
              <w:right w:val="single" w:sz="4" w:space="0" w:color="auto"/>
            </w:tcBorders>
            <w:vAlign w:val="center"/>
            <w:hideMark/>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6 750</w:t>
            </w:r>
          </w:p>
        </w:tc>
      </w:tr>
      <w:tr w:rsidR="00D15392" w:rsidRPr="00376A25" w:rsidTr="00443D2A">
        <w:tc>
          <w:tcPr>
            <w:tcW w:w="4350" w:type="dxa"/>
            <w:tcBorders>
              <w:top w:val="single" w:sz="4" w:space="0" w:color="auto"/>
              <w:left w:val="single" w:sz="4" w:space="0" w:color="auto"/>
              <w:bottom w:val="single" w:sz="4" w:space="0" w:color="auto"/>
              <w:right w:val="single" w:sz="4" w:space="0" w:color="auto"/>
            </w:tcBorders>
            <w:hideMark/>
          </w:tcPr>
          <w:p w:rsidR="00D15392" w:rsidRPr="00376A25" w:rsidRDefault="00D15392" w:rsidP="005C449C">
            <w:pPr>
              <w:rPr>
                <w:rFonts w:ascii="Times New Roman" w:hAnsi="Times New Roman" w:cs="Times New Roman"/>
                <w:b/>
                <w:sz w:val="24"/>
                <w:szCs w:val="24"/>
              </w:rPr>
            </w:pPr>
            <w:r w:rsidRPr="00376A25">
              <w:rPr>
                <w:rFonts w:ascii="Times New Roman" w:hAnsi="Times New Roman" w:cs="Times New Roman"/>
                <w:b/>
                <w:sz w:val="24"/>
                <w:szCs w:val="24"/>
              </w:rPr>
              <w:t xml:space="preserve">Profit net (pierdere netă) al perioadei de gestiune </w:t>
            </w:r>
          </w:p>
        </w:tc>
        <w:tc>
          <w:tcPr>
            <w:tcW w:w="1671" w:type="dxa"/>
            <w:tcBorders>
              <w:top w:val="single" w:sz="4" w:space="0" w:color="auto"/>
              <w:left w:val="single" w:sz="4" w:space="0" w:color="auto"/>
              <w:bottom w:val="single" w:sz="4" w:space="0" w:color="auto"/>
              <w:right w:val="single" w:sz="4" w:space="0" w:color="auto"/>
            </w:tcBorders>
            <w:vAlign w:val="center"/>
            <w:hideMark/>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5 500</w:t>
            </w:r>
          </w:p>
        </w:tc>
        <w:tc>
          <w:tcPr>
            <w:tcW w:w="1804" w:type="dxa"/>
            <w:tcBorders>
              <w:top w:val="single" w:sz="4" w:space="0" w:color="auto"/>
              <w:left w:val="single" w:sz="4" w:space="0" w:color="auto"/>
              <w:bottom w:val="single" w:sz="4" w:space="0" w:color="auto"/>
              <w:right w:val="single" w:sz="4" w:space="0" w:color="auto"/>
            </w:tcBorders>
            <w:vAlign w:val="center"/>
          </w:tcPr>
          <w:p w:rsidR="00D15392" w:rsidRPr="00376A25" w:rsidRDefault="00D15392" w:rsidP="005C449C">
            <w:pPr>
              <w:jc w:val="right"/>
              <w:rPr>
                <w:rFonts w:ascii="Times New Roman" w:hAnsi="Times New Roman" w:cs="Times New Roman"/>
                <w:b/>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24 750</w:t>
            </w:r>
          </w:p>
        </w:tc>
      </w:tr>
    </w:tbl>
    <w:p w:rsidR="00D15392" w:rsidRPr="00376A25" w:rsidRDefault="00D15392" w:rsidP="00D15392">
      <w:pPr>
        <w:spacing w:line="240" w:lineRule="auto"/>
        <w:ind w:left="357" w:firstLine="346"/>
        <w:jc w:val="both"/>
        <w:rPr>
          <w:rFonts w:ascii="Times New Roman" w:hAnsi="Times New Roman" w:cs="Times New Roman"/>
          <w:sz w:val="24"/>
          <w:szCs w:val="24"/>
        </w:rPr>
      </w:pPr>
    </w:p>
    <w:p w:rsidR="00D15392" w:rsidRPr="00376A25" w:rsidRDefault="00D15392" w:rsidP="00747392">
      <w:pPr>
        <w:spacing w:line="240" w:lineRule="auto"/>
        <w:ind w:firstLine="567"/>
        <w:jc w:val="both"/>
        <w:rPr>
          <w:rFonts w:ascii="Times New Roman" w:hAnsi="Times New Roman" w:cs="Times New Roman"/>
          <w:sz w:val="24"/>
          <w:szCs w:val="24"/>
          <w:lang w:val="en-US"/>
        </w:rPr>
      </w:pPr>
      <w:r w:rsidRPr="00376A25">
        <w:rPr>
          <w:rFonts w:ascii="Times New Roman" w:hAnsi="Times New Roman" w:cs="Times New Roman"/>
          <w:sz w:val="24"/>
          <w:szCs w:val="24"/>
          <w:lang w:val="en-US"/>
        </w:rPr>
        <w:t xml:space="preserve">În baza datelor din exemplu, elementele situaţiei de profit şi pierdere a entităţii </w:t>
      </w:r>
      <w:r w:rsidR="00C15381">
        <w:rPr>
          <w:rFonts w:ascii="Times New Roman" w:hAnsi="Times New Roman" w:cs="Times New Roman"/>
          <w:sz w:val="24"/>
          <w:szCs w:val="24"/>
          <w:lang w:val="en-US"/>
        </w:rPr>
        <w:t>”</w:t>
      </w:r>
      <w:r w:rsidRPr="00376A25">
        <w:rPr>
          <w:rFonts w:ascii="Times New Roman" w:hAnsi="Times New Roman" w:cs="Times New Roman"/>
          <w:sz w:val="24"/>
          <w:szCs w:val="24"/>
          <w:lang w:val="en-US"/>
        </w:rPr>
        <w:t xml:space="preserve">S” în </w:t>
      </w:r>
      <w:r w:rsidR="006376D0">
        <w:rPr>
          <w:rFonts w:ascii="Times New Roman" w:hAnsi="Times New Roman" w:cs="Times New Roman"/>
          <w:sz w:val="24"/>
          <w:szCs w:val="24"/>
          <w:lang w:val="en-US"/>
        </w:rPr>
        <w:t>lei românești sunt convertite în lei moldovenești</w:t>
      </w:r>
      <w:r w:rsidRPr="00376A25">
        <w:rPr>
          <w:rFonts w:ascii="Times New Roman" w:hAnsi="Times New Roman" w:cs="Times New Roman"/>
          <w:sz w:val="24"/>
          <w:szCs w:val="24"/>
          <w:lang w:val="en-US"/>
        </w:rPr>
        <w:t xml:space="preserve"> prin utilizarea cursului oficial mediu de 4,50 MDL/RON. Suma profitului net în mărime de 24</w:t>
      </w:r>
      <w:r w:rsidR="00747392" w:rsidRPr="00376A25">
        <w:rPr>
          <w:rFonts w:ascii="Times New Roman" w:hAnsi="Times New Roman" w:cs="Times New Roman"/>
          <w:sz w:val="24"/>
          <w:szCs w:val="24"/>
          <w:lang w:val="en-US"/>
        </w:rPr>
        <w:t xml:space="preserve"> </w:t>
      </w:r>
      <w:r w:rsidRPr="00376A25">
        <w:rPr>
          <w:rFonts w:ascii="Times New Roman" w:hAnsi="Times New Roman" w:cs="Times New Roman"/>
          <w:sz w:val="24"/>
          <w:szCs w:val="24"/>
          <w:lang w:val="en-US"/>
        </w:rPr>
        <w:t xml:space="preserve">750 </w:t>
      </w:r>
      <w:r w:rsidR="006376D0">
        <w:rPr>
          <w:rFonts w:ascii="Times New Roman" w:hAnsi="Times New Roman" w:cs="Times New Roman"/>
          <w:sz w:val="24"/>
          <w:szCs w:val="24"/>
          <w:lang w:val="en-US"/>
        </w:rPr>
        <w:t>lei</w:t>
      </w:r>
      <w:r w:rsidRPr="00376A25">
        <w:rPr>
          <w:rFonts w:ascii="Times New Roman" w:hAnsi="Times New Roman" w:cs="Times New Roman"/>
          <w:sz w:val="24"/>
          <w:szCs w:val="24"/>
          <w:lang w:val="en-US"/>
        </w:rPr>
        <w:t xml:space="preserve"> se va lua în calcul la determinarea difere</w:t>
      </w:r>
      <w:r w:rsidR="00443D2A">
        <w:rPr>
          <w:rFonts w:ascii="Times New Roman" w:hAnsi="Times New Roman" w:cs="Times New Roman"/>
          <w:sz w:val="24"/>
          <w:szCs w:val="24"/>
          <w:lang w:val="en-US"/>
        </w:rPr>
        <w:t>nţei din conversie conform pct.</w:t>
      </w:r>
      <w:r w:rsidRPr="00376A25">
        <w:rPr>
          <w:rFonts w:ascii="Times New Roman" w:hAnsi="Times New Roman" w:cs="Times New Roman"/>
          <w:sz w:val="24"/>
          <w:szCs w:val="24"/>
          <w:lang w:val="en-US"/>
        </w:rPr>
        <w:t xml:space="preserve">50. </w:t>
      </w:r>
    </w:p>
    <w:p w:rsidR="00D15392" w:rsidRPr="00376A25" w:rsidRDefault="00D15392" w:rsidP="00D15392">
      <w:pPr>
        <w:pStyle w:val="IASBNormalnparaL2"/>
        <w:spacing w:before="0"/>
        <w:ind w:left="0" w:firstLine="567"/>
        <w:rPr>
          <w:sz w:val="24"/>
          <w:szCs w:val="24"/>
        </w:rPr>
      </w:pPr>
      <w:r w:rsidRPr="00376A25">
        <w:rPr>
          <w:b/>
          <w:sz w:val="24"/>
          <w:szCs w:val="24"/>
          <w:lang w:eastAsia="ru-RU"/>
        </w:rPr>
        <w:t xml:space="preserve">51. </w:t>
      </w:r>
      <w:r w:rsidRPr="00376A25">
        <w:rPr>
          <w:sz w:val="24"/>
          <w:szCs w:val="24"/>
          <w:lang w:eastAsia="ru-RU"/>
        </w:rPr>
        <w:t>În situaţia consolidată de profit şi pierdere</w:t>
      </w:r>
      <w:r w:rsidR="00443D2A">
        <w:rPr>
          <w:sz w:val="24"/>
          <w:szCs w:val="24"/>
          <w:lang w:eastAsia="ru-RU"/>
        </w:rPr>
        <w:t xml:space="preserve"> </w:t>
      </w:r>
      <w:r w:rsidRPr="00376A25">
        <w:rPr>
          <w:sz w:val="24"/>
          <w:szCs w:val="24"/>
          <w:lang w:eastAsia="ru-RU"/>
        </w:rPr>
        <w:t xml:space="preserve">elementele similare de venituri şi cheltuieli din situaţiile de profit şi pierdere individuale ale </w:t>
      </w:r>
      <w:r w:rsidRPr="00376A25">
        <w:rPr>
          <w:sz w:val="24"/>
          <w:szCs w:val="24"/>
        </w:rPr>
        <w:t>entităţii-mamă şi ale entităţilor-fiice se sumează.</w:t>
      </w:r>
    </w:p>
    <w:p w:rsidR="00D15392" w:rsidRPr="00376A25" w:rsidRDefault="00D15392" w:rsidP="00D15392">
      <w:pPr>
        <w:pStyle w:val="IASBNormalnparaL2"/>
        <w:spacing w:before="0"/>
        <w:ind w:left="0" w:firstLine="567"/>
        <w:rPr>
          <w:sz w:val="24"/>
          <w:szCs w:val="24"/>
          <w:lang w:eastAsia="ru-RU"/>
        </w:rPr>
      </w:pPr>
      <w:r w:rsidRPr="00376A25">
        <w:rPr>
          <w:b/>
          <w:sz w:val="24"/>
          <w:szCs w:val="24"/>
        </w:rPr>
        <w:t xml:space="preserve">52. </w:t>
      </w:r>
      <w:r w:rsidR="008D7737" w:rsidRPr="008D7737">
        <w:rPr>
          <w:sz w:val="24"/>
          <w:szCs w:val="24"/>
        </w:rPr>
        <w:t>Veniturile, cheltuielile și rezultatele</w:t>
      </w:r>
      <w:r w:rsidR="008D7737">
        <w:rPr>
          <w:b/>
          <w:sz w:val="24"/>
          <w:szCs w:val="24"/>
        </w:rPr>
        <w:t xml:space="preserve"> </w:t>
      </w:r>
      <w:r w:rsidR="008D7737" w:rsidRPr="006376D0">
        <w:rPr>
          <w:sz w:val="24"/>
          <w:szCs w:val="24"/>
        </w:rPr>
        <w:t>(p</w:t>
      </w:r>
      <w:r w:rsidRPr="006376D0">
        <w:rPr>
          <w:sz w:val="24"/>
          <w:szCs w:val="24"/>
          <w:lang w:eastAsia="ru-RU"/>
        </w:rPr>
        <w:t>rofitul</w:t>
      </w:r>
      <w:r w:rsidRPr="00376A25">
        <w:rPr>
          <w:sz w:val="24"/>
          <w:szCs w:val="24"/>
          <w:lang w:eastAsia="ru-RU"/>
        </w:rPr>
        <w:t xml:space="preserve"> şi pierderile</w:t>
      </w:r>
      <w:r w:rsidR="008D7737">
        <w:rPr>
          <w:sz w:val="24"/>
          <w:szCs w:val="24"/>
          <w:lang w:eastAsia="ru-RU"/>
        </w:rPr>
        <w:t>)</w:t>
      </w:r>
      <w:r w:rsidRPr="00376A25">
        <w:rPr>
          <w:sz w:val="24"/>
          <w:szCs w:val="24"/>
          <w:lang w:eastAsia="ru-RU"/>
        </w:rPr>
        <w:t xml:space="preserve"> generate de tranzacţiile dintre entităţile incluse în consolidare sunt eliminate la întocmirea situaţiei consolidate de profit şi pierdere. </w:t>
      </w:r>
    </w:p>
    <w:p w:rsidR="00D15392" w:rsidRPr="00376A25" w:rsidRDefault="00CF6C5D" w:rsidP="008D7737">
      <w:pPr>
        <w:pStyle w:val="IASBNormalnparaL2"/>
        <w:spacing w:before="0"/>
        <w:ind w:left="0" w:firstLine="567"/>
        <w:rPr>
          <w:i/>
          <w:sz w:val="24"/>
          <w:szCs w:val="24"/>
        </w:rPr>
      </w:pPr>
      <w:r>
        <w:rPr>
          <w:b/>
          <w:i/>
          <w:sz w:val="24"/>
          <w:szCs w:val="24"/>
        </w:rPr>
        <w:t xml:space="preserve">Exemplul </w:t>
      </w:r>
      <w:r w:rsidR="00D15392" w:rsidRPr="00376A25">
        <w:rPr>
          <w:b/>
          <w:i/>
          <w:sz w:val="24"/>
          <w:szCs w:val="24"/>
        </w:rPr>
        <w:t>12.</w:t>
      </w:r>
      <w:r w:rsidR="00A97C2A">
        <w:rPr>
          <w:i/>
          <w:sz w:val="24"/>
          <w:szCs w:val="24"/>
        </w:rPr>
        <w:t xml:space="preserve"> </w:t>
      </w:r>
      <w:r w:rsidR="00D15392" w:rsidRPr="00376A25">
        <w:rPr>
          <w:i/>
          <w:sz w:val="24"/>
          <w:szCs w:val="24"/>
        </w:rPr>
        <w:t xml:space="preserve">Pe parcursul perioadei de gestiune 201X, entitatea-mamă </w:t>
      </w:r>
      <w:r w:rsidR="00C15381">
        <w:rPr>
          <w:i/>
          <w:sz w:val="24"/>
          <w:szCs w:val="24"/>
        </w:rPr>
        <w:t>”</w:t>
      </w:r>
      <w:r w:rsidR="00D15392" w:rsidRPr="00376A25">
        <w:rPr>
          <w:i/>
          <w:sz w:val="24"/>
          <w:szCs w:val="24"/>
        </w:rPr>
        <w:t xml:space="preserve">A” a vîndut entităţii-fiice </w:t>
      </w:r>
      <w:r w:rsidR="00C15381">
        <w:rPr>
          <w:i/>
          <w:sz w:val="24"/>
          <w:szCs w:val="24"/>
        </w:rPr>
        <w:t>”</w:t>
      </w:r>
      <w:r w:rsidR="008D7737">
        <w:rPr>
          <w:i/>
          <w:sz w:val="24"/>
          <w:szCs w:val="24"/>
        </w:rPr>
        <w:t xml:space="preserve">S” </w:t>
      </w:r>
      <w:r w:rsidR="00D15392" w:rsidRPr="00376A25">
        <w:rPr>
          <w:i/>
          <w:sz w:val="24"/>
          <w:szCs w:val="24"/>
        </w:rPr>
        <w:t xml:space="preserve">mărfuri în valoare de 240 000 lei, inclusiv TVA 20%. Costul de achiziţie a mărfurilor de către entitatea-mamă este de 180 000 lei, inclusiv TVA 20%. Entitatea </w:t>
      </w:r>
      <w:r w:rsidR="00C15381">
        <w:rPr>
          <w:i/>
          <w:sz w:val="24"/>
          <w:szCs w:val="24"/>
        </w:rPr>
        <w:t>”</w:t>
      </w:r>
      <w:r w:rsidR="00D15392" w:rsidRPr="00376A25">
        <w:rPr>
          <w:i/>
          <w:sz w:val="24"/>
          <w:szCs w:val="24"/>
        </w:rPr>
        <w:t>S” a vîndut la rîndul său aceste mărfuri unei entităţi terţe, din afara grupului, la preţul de 300 000 l</w:t>
      </w:r>
      <w:r w:rsidR="00443D2A">
        <w:rPr>
          <w:i/>
          <w:sz w:val="24"/>
          <w:szCs w:val="24"/>
        </w:rPr>
        <w:t>ei inclusiv TVA 20%. Pîna la sfî</w:t>
      </w:r>
      <w:r w:rsidR="00D15392" w:rsidRPr="00376A25">
        <w:rPr>
          <w:i/>
          <w:sz w:val="24"/>
          <w:szCs w:val="24"/>
        </w:rPr>
        <w:t xml:space="preserve">rşitul perioadei de gestiune entitatea-fiică </w:t>
      </w:r>
      <w:r w:rsidR="000368C5">
        <w:rPr>
          <w:i/>
          <w:sz w:val="24"/>
          <w:szCs w:val="24"/>
        </w:rPr>
        <w:t>”</w:t>
      </w:r>
      <w:r w:rsidR="00D15392" w:rsidRPr="00376A25">
        <w:rPr>
          <w:i/>
          <w:sz w:val="24"/>
          <w:szCs w:val="24"/>
        </w:rPr>
        <w:t>S” a achitat inte</w:t>
      </w:r>
      <w:r w:rsidR="00443D2A">
        <w:rPr>
          <w:i/>
          <w:sz w:val="24"/>
          <w:szCs w:val="24"/>
        </w:rPr>
        <w:t>gral datoria pentru mărfurile vî</w:t>
      </w:r>
      <w:r w:rsidR="00D15392" w:rsidRPr="00376A25">
        <w:rPr>
          <w:i/>
          <w:sz w:val="24"/>
          <w:szCs w:val="24"/>
        </w:rPr>
        <w:t xml:space="preserve">ndute de entitatea-mamă </w:t>
      </w:r>
      <w:r w:rsidR="00C15381">
        <w:rPr>
          <w:i/>
          <w:sz w:val="24"/>
          <w:szCs w:val="24"/>
        </w:rPr>
        <w:t>”</w:t>
      </w:r>
      <w:r w:rsidR="00D15392" w:rsidRPr="00376A25">
        <w:rPr>
          <w:i/>
          <w:sz w:val="24"/>
          <w:szCs w:val="24"/>
        </w:rPr>
        <w:t>A”. Informaţiile din situaţiile de profit şi pierdere individuale ale celor două entităţi pe perioada de</w:t>
      </w:r>
      <w:r w:rsidR="00443D2A">
        <w:rPr>
          <w:i/>
          <w:sz w:val="24"/>
          <w:szCs w:val="24"/>
        </w:rPr>
        <w:t xml:space="preserve"> gestiune 201X sînt prezentate </w:t>
      </w:r>
      <w:r w:rsidR="00D15392" w:rsidRPr="00376A25">
        <w:rPr>
          <w:i/>
          <w:sz w:val="24"/>
          <w:szCs w:val="24"/>
        </w:rPr>
        <w:t>în col</w:t>
      </w:r>
      <w:r w:rsidR="00A97C2A">
        <w:rPr>
          <w:i/>
          <w:sz w:val="24"/>
          <w:szCs w:val="24"/>
        </w:rPr>
        <w:t>.</w:t>
      </w:r>
      <w:r w:rsidR="00D15392" w:rsidRPr="00376A25">
        <w:rPr>
          <w:i/>
          <w:sz w:val="24"/>
          <w:szCs w:val="24"/>
        </w:rPr>
        <w:t>2 şi 3 din tabelul 11.</w:t>
      </w:r>
    </w:p>
    <w:p w:rsidR="005D19EA" w:rsidRPr="00376A25" w:rsidRDefault="005D19EA" w:rsidP="005D19EA">
      <w:pPr>
        <w:spacing w:line="240" w:lineRule="auto"/>
        <w:ind w:firstLine="0"/>
        <w:jc w:val="right"/>
        <w:rPr>
          <w:rFonts w:ascii="Times New Roman" w:hAnsi="Times New Roman" w:cs="Times New Roman"/>
          <w:sz w:val="24"/>
          <w:szCs w:val="24"/>
          <w:lang w:val="en-US"/>
        </w:rPr>
      </w:pPr>
    </w:p>
    <w:p w:rsidR="00D15392" w:rsidRPr="00376A25" w:rsidRDefault="00D15392" w:rsidP="005D19EA">
      <w:pPr>
        <w:spacing w:line="240" w:lineRule="auto"/>
        <w:ind w:firstLine="0"/>
        <w:jc w:val="right"/>
        <w:rPr>
          <w:rFonts w:ascii="Times New Roman" w:hAnsi="Times New Roman" w:cs="Times New Roman"/>
          <w:sz w:val="24"/>
          <w:szCs w:val="24"/>
          <w:lang w:val="en-US"/>
        </w:rPr>
      </w:pPr>
      <w:r w:rsidRPr="00376A25">
        <w:rPr>
          <w:rFonts w:ascii="Times New Roman" w:hAnsi="Times New Roman" w:cs="Times New Roman"/>
          <w:sz w:val="24"/>
          <w:szCs w:val="24"/>
          <w:lang w:val="en-US"/>
        </w:rPr>
        <w:t>Tabelul 11</w:t>
      </w:r>
    </w:p>
    <w:p w:rsidR="00D15392" w:rsidRPr="00376A25" w:rsidRDefault="00D15392" w:rsidP="00D15392">
      <w:pPr>
        <w:spacing w:line="240" w:lineRule="auto"/>
        <w:ind w:firstLine="348"/>
        <w:jc w:val="center"/>
        <w:rPr>
          <w:rFonts w:ascii="Times New Roman" w:hAnsi="Times New Roman" w:cs="Times New Roman"/>
          <w:b/>
          <w:sz w:val="24"/>
          <w:szCs w:val="24"/>
          <w:lang w:val="en-US"/>
        </w:rPr>
      </w:pPr>
      <w:r w:rsidRPr="00376A25">
        <w:rPr>
          <w:rFonts w:ascii="Times New Roman" w:hAnsi="Times New Roman" w:cs="Times New Roman"/>
          <w:b/>
          <w:sz w:val="24"/>
          <w:szCs w:val="24"/>
          <w:lang w:val="en-US"/>
        </w:rPr>
        <w:t>Informaţii din situaţiile de profit şi pierdere individuale şi consolidate pe perioada de gestiune 201X</w:t>
      </w:r>
    </w:p>
    <w:p w:rsidR="00D15392" w:rsidRPr="00376A25" w:rsidRDefault="00D15392" w:rsidP="00443D2A">
      <w:pPr>
        <w:spacing w:line="240" w:lineRule="auto"/>
        <w:ind w:firstLine="348"/>
        <w:jc w:val="right"/>
        <w:rPr>
          <w:rFonts w:ascii="Times New Roman" w:hAnsi="Times New Roman" w:cs="Times New Roman"/>
          <w:sz w:val="24"/>
          <w:szCs w:val="24"/>
        </w:rPr>
      </w:pPr>
      <w:r w:rsidRPr="00376A25">
        <w:rPr>
          <w:rFonts w:ascii="Times New Roman" w:hAnsi="Times New Roman" w:cs="Times New Roman"/>
          <w:sz w:val="24"/>
          <w:szCs w:val="24"/>
        </w:rPr>
        <w:t>(în lei)</w:t>
      </w:r>
    </w:p>
    <w:tbl>
      <w:tblPr>
        <w:tblStyle w:val="af3"/>
        <w:tblW w:w="9752" w:type="dxa"/>
        <w:tblInd w:w="-5" w:type="dxa"/>
        <w:tblLayout w:type="fixed"/>
        <w:tblLook w:val="04A0" w:firstRow="1" w:lastRow="0" w:firstColumn="1" w:lastColumn="0" w:noHBand="0" w:noVBand="1"/>
      </w:tblPr>
      <w:tblGrid>
        <w:gridCol w:w="3148"/>
        <w:gridCol w:w="1417"/>
        <w:gridCol w:w="1418"/>
        <w:gridCol w:w="1530"/>
        <w:gridCol w:w="2239"/>
      </w:tblGrid>
      <w:tr w:rsidR="00D15392" w:rsidRPr="00C63FCE" w:rsidTr="00443D2A">
        <w:tc>
          <w:tcPr>
            <w:tcW w:w="3148" w:type="dxa"/>
            <w:vMerge w:val="restart"/>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Indicatori</w:t>
            </w:r>
          </w:p>
        </w:tc>
        <w:tc>
          <w:tcPr>
            <w:tcW w:w="2835" w:type="dxa"/>
            <w:gridSpan w:val="2"/>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Elementele din situaţiile de profit şi pierdere individuale</w:t>
            </w:r>
          </w:p>
        </w:tc>
        <w:tc>
          <w:tcPr>
            <w:tcW w:w="1530"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Eliminări de consolidare</w:t>
            </w:r>
          </w:p>
        </w:tc>
        <w:tc>
          <w:tcPr>
            <w:tcW w:w="2239"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Elementele din situaţia consolidată de profit şi pierdere</w:t>
            </w:r>
          </w:p>
        </w:tc>
      </w:tr>
      <w:tr w:rsidR="00D15392" w:rsidRPr="00376A25" w:rsidTr="00443D2A">
        <w:tc>
          <w:tcPr>
            <w:tcW w:w="3148" w:type="dxa"/>
            <w:vMerge/>
          </w:tcPr>
          <w:p w:rsidR="00D15392" w:rsidRPr="00376A25" w:rsidRDefault="00D15392" w:rsidP="005C449C">
            <w:pPr>
              <w:jc w:val="center"/>
              <w:rPr>
                <w:rFonts w:ascii="Times New Roman" w:hAnsi="Times New Roman" w:cs="Times New Roman"/>
                <w:b/>
                <w:i/>
                <w:sz w:val="24"/>
                <w:szCs w:val="24"/>
              </w:rPr>
            </w:pPr>
          </w:p>
        </w:tc>
        <w:tc>
          <w:tcPr>
            <w:tcW w:w="1417"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Entitatea </w:t>
            </w:r>
            <w:r w:rsidR="00747392" w:rsidRPr="00376A25">
              <w:rPr>
                <w:rFonts w:ascii="Times New Roman" w:hAnsi="Times New Roman" w:cs="Times New Roman"/>
                <w:b/>
                <w:sz w:val="24"/>
                <w:szCs w:val="24"/>
              </w:rPr>
              <w:t>”</w:t>
            </w:r>
            <w:r w:rsidRPr="00376A25">
              <w:rPr>
                <w:rFonts w:ascii="Times New Roman" w:hAnsi="Times New Roman" w:cs="Times New Roman"/>
                <w:b/>
                <w:sz w:val="24"/>
                <w:szCs w:val="24"/>
              </w:rPr>
              <w:t>A</w:t>
            </w:r>
            <w:r w:rsidR="00747392" w:rsidRPr="00376A25">
              <w:rPr>
                <w:rFonts w:ascii="Times New Roman" w:hAnsi="Times New Roman" w:cs="Times New Roman"/>
                <w:b/>
                <w:sz w:val="24"/>
                <w:szCs w:val="24"/>
              </w:rPr>
              <w:t>”</w:t>
            </w:r>
          </w:p>
        </w:tc>
        <w:tc>
          <w:tcPr>
            <w:tcW w:w="1418"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Entitatea </w:t>
            </w:r>
            <w:r w:rsidR="00747392" w:rsidRPr="00376A25">
              <w:rPr>
                <w:rFonts w:ascii="Times New Roman" w:hAnsi="Times New Roman" w:cs="Times New Roman"/>
                <w:b/>
                <w:sz w:val="24"/>
                <w:szCs w:val="24"/>
              </w:rPr>
              <w:t>”</w:t>
            </w:r>
            <w:r w:rsidRPr="00376A25">
              <w:rPr>
                <w:rFonts w:ascii="Times New Roman" w:hAnsi="Times New Roman" w:cs="Times New Roman"/>
                <w:b/>
                <w:sz w:val="24"/>
                <w:szCs w:val="24"/>
              </w:rPr>
              <w:t>S</w:t>
            </w:r>
            <w:r w:rsidR="00747392" w:rsidRPr="00376A25">
              <w:rPr>
                <w:rFonts w:ascii="Times New Roman" w:hAnsi="Times New Roman" w:cs="Times New Roman"/>
                <w:b/>
                <w:sz w:val="24"/>
                <w:szCs w:val="24"/>
              </w:rPr>
              <w:t>”</w:t>
            </w:r>
          </w:p>
        </w:tc>
        <w:tc>
          <w:tcPr>
            <w:tcW w:w="1530" w:type="dxa"/>
            <w:vAlign w:val="center"/>
          </w:tcPr>
          <w:p w:rsidR="00D15392" w:rsidRPr="00376A25" w:rsidRDefault="00D15392" w:rsidP="005C449C">
            <w:pPr>
              <w:jc w:val="center"/>
              <w:rPr>
                <w:rFonts w:ascii="Times New Roman" w:hAnsi="Times New Roman" w:cs="Times New Roman"/>
                <w:sz w:val="24"/>
                <w:szCs w:val="24"/>
              </w:rPr>
            </w:pPr>
          </w:p>
        </w:tc>
        <w:tc>
          <w:tcPr>
            <w:tcW w:w="2239" w:type="dxa"/>
          </w:tcPr>
          <w:p w:rsidR="00D15392" w:rsidRPr="00376A25" w:rsidRDefault="00D15392" w:rsidP="005C449C">
            <w:pPr>
              <w:jc w:val="center"/>
              <w:rPr>
                <w:rFonts w:ascii="Times New Roman" w:hAnsi="Times New Roman" w:cs="Times New Roman"/>
                <w:b/>
                <w:sz w:val="24"/>
                <w:szCs w:val="24"/>
              </w:rPr>
            </w:pPr>
          </w:p>
        </w:tc>
      </w:tr>
      <w:tr w:rsidR="00D15392" w:rsidRPr="00376A25" w:rsidTr="00443D2A">
        <w:tc>
          <w:tcPr>
            <w:tcW w:w="3148"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1</w:t>
            </w:r>
          </w:p>
        </w:tc>
        <w:tc>
          <w:tcPr>
            <w:tcW w:w="1417"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2</w:t>
            </w:r>
          </w:p>
        </w:tc>
        <w:tc>
          <w:tcPr>
            <w:tcW w:w="1418"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3</w:t>
            </w:r>
          </w:p>
        </w:tc>
        <w:tc>
          <w:tcPr>
            <w:tcW w:w="1530" w:type="dxa"/>
            <w:vAlign w:val="center"/>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4</w:t>
            </w:r>
          </w:p>
        </w:tc>
        <w:tc>
          <w:tcPr>
            <w:tcW w:w="2239"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5 = 2 + 3  + 4</w:t>
            </w:r>
          </w:p>
        </w:tc>
      </w:tr>
      <w:tr w:rsidR="00D15392" w:rsidRPr="00376A25" w:rsidTr="00443D2A">
        <w:tc>
          <w:tcPr>
            <w:tcW w:w="3148" w:type="dxa"/>
          </w:tcPr>
          <w:p w:rsidR="00D15392" w:rsidRPr="00376A25" w:rsidRDefault="00D15392" w:rsidP="005C449C">
            <w:pPr>
              <w:rPr>
                <w:rFonts w:ascii="Times New Roman" w:hAnsi="Times New Roman" w:cs="Times New Roman"/>
                <w:sz w:val="24"/>
                <w:szCs w:val="24"/>
              </w:rPr>
            </w:pPr>
            <w:r w:rsidRPr="00376A25">
              <w:rPr>
                <w:rFonts w:ascii="Times New Roman" w:hAnsi="Times New Roman" w:cs="Times New Roman"/>
                <w:sz w:val="24"/>
                <w:szCs w:val="24"/>
              </w:rPr>
              <w:t>Venituri din vînzări</w:t>
            </w:r>
          </w:p>
        </w:tc>
        <w:tc>
          <w:tcPr>
            <w:tcW w:w="1417"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5 000 000</w:t>
            </w:r>
          </w:p>
        </w:tc>
        <w:tc>
          <w:tcPr>
            <w:tcW w:w="1418"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1 000 000</w:t>
            </w:r>
          </w:p>
        </w:tc>
        <w:tc>
          <w:tcPr>
            <w:tcW w:w="1530"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(200 000)</w:t>
            </w:r>
          </w:p>
        </w:tc>
        <w:tc>
          <w:tcPr>
            <w:tcW w:w="2239"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5 800 000</w:t>
            </w:r>
          </w:p>
        </w:tc>
      </w:tr>
      <w:tr w:rsidR="00D15392" w:rsidRPr="00376A25" w:rsidTr="00443D2A">
        <w:tc>
          <w:tcPr>
            <w:tcW w:w="3148" w:type="dxa"/>
          </w:tcPr>
          <w:p w:rsidR="00D15392" w:rsidRPr="00376A25" w:rsidRDefault="00D15392" w:rsidP="005C449C">
            <w:pPr>
              <w:rPr>
                <w:rFonts w:ascii="Times New Roman" w:hAnsi="Times New Roman" w:cs="Times New Roman"/>
                <w:sz w:val="24"/>
                <w:szCs w:val="24"/>
              </w:rPr>
            </w:pPr>
            <w:r w:rsidRPr="00376A25">
              <w:rPr>
                <w:rFonts w:ascii="Times New Roman" w:hAnsi="Times New Roman" w:cs="Times New Roman"/>
                <w:sz w:val="24"/>
                <w:szCs w:val="24"/>
              </w:rPr>
              <w:t>Costul vînzărilor</w:t>
            </w:r>
          </w:p>
        </w:tc>
        <w:tc>
          <w:tcPr>
            <w:tcW w:w="1417"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2 900 000</w:t>
            </w:r>
          </w:p>
        </w:tc>
        <w:tc>
          <w:tcPr>
            <w:tcW w:w="1418"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600 000</w:t>
            </w:r>
          </w:p>
        </w:tc>
        <w:tc>
          <w:tcPr>
            <w:tcW w:w="1530"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(150 000)</w:t>
            </w:r>
          </w:p>
        </w:tc>
        <w:tc>
          <w:tcPr>
            <w:tcW w:w="2239"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3 350 000</w:t>
            </w:r>
          </w:p>
        </w:tc>
      </w:tr>
      <w:tr w:rsidR="00D15392" w:rsidRPr="00376A25" w:rsidTr="00443D2A">
        <w:tc>
          <w:tcPr>
            <w:tcW w:w="3148" w:type="dxa"/>
          </w:tcPr>
          <w:p w:rsidR="00D15392" w:rsidRPr="00376A25" w:rsidRDefault="00D15392" w:rsidP="005C449C">
            <w:pPr>
              <w:rPr>
                <w:rFonts w:ascii="Times New Roman" w:hAnsi="Times New Roman" w:cs="Times New Roman"/>
                <w:b/>
                <w:sz w:val="24"/>
                <w:szCs w:val="24"/>
              </w:rPr>
            </w:pPr>
            <w:r w:rsidRPr="00376A25">
              <w:rPr>
                <w:rFonts w:ascii="Times New Roman" w:hAnsi="Times New Roman" w:cs="Times New Roman"/>
                <w:b/>
                <w:sz w:val="24"/>
                <w:szCs w:val="24"/>
              </w:rPr>
              <w:t>Profit brut</w:t>
            </w:r>
          </w:p>
        </w:tc>
        <w:tc>
          <w:tcPr>
            <w:tcW w:w="1417"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2 100 000</w:t>
            </w:r>
          </w:p>
        </w:tc>
        <w:tc>
          <w:tcPr>
            <w:tcW w:w="1418"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400 000</w:t>
            </w:r>
          </w:p>
        </w:tc>
        <w:tc>
          <w:tcPr>
            <w:tcW w:w="1530" w:type="dxa"/>
          </w:tcPr>
          <w:p w:rsidR="00D15392" w:rsidRPr="00376A25" w:rsidRDefault="00D15392" w:rsidP="005C449C">
            <w:pPr>
              <w:jc w:val="right"/>
              <w:rPr>
                <w:rFonts w:ascii="Times New Roman" w:hAnsi="Times New Roman" w:cs="Times New Roman"/>
                <w:b/>
                <w:sz w:val="24"/>
                <w:szCs w:val="24"/>
              </w:rPr>
            </w:pPr>
          </w:p>
        </w:tc>
        <w:tc>
          <w:tcPr>
            <w:tcW w:w="2239"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2 450 000</w:t>
            </w:r>
          </w:p>
        </w:tc>
      </w:tr>
      <w:tr w:rsidR="00D15392" w:rsidRPr="00376A25" w:rsidTr="00443D2A">
        <w:tc>
          <w:tcPr>
            <w:tcW w:w="3148" w:type="dxa"/>
          </w:tcPr>
          <w:p w:rsidR="00D15392" w:rsidRPr="00376A25" w:rsidRDefault="00D15392" w:rsidP="005C449C">
            <w:pPr>
              <w:rPr>
                <w:rFonts w:ascii="Times New Roman" w:hAnsi="Times New Roman" w:cs="Times New Roman"/>
                <w:sz w:val="24"/>
                <w:szCs w:val="24"/>
              </w:rPr>
            </w:pPr>
            <w:r w:rsidRPr="00376A25">
              <w:rPr>
                <w:rFonts w:ascii="Times New Roman" w:hAnsi="Times New Roman" w:cs="Times New Roman"/>
                <w:sz w:val="24"/>
                <w:szCs w:val="24"/>
              </w:rPr>
              <w:t>Alte cheltuieli din activitatea operaţională</w:t>
            </w:r>
          </w:p>
        </w:tc>
        <w:tc>
          <w:tcPr>
            <w:tcW w:w="1417"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1 700 000</w:t>
            </w:r>
          </w:p>
        </w:tc>
        <w:tc>
          <w:tcPr>
            <w:tcW w:w="1418"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320 000</w:t>
            </w:r>
          </w:p>
        </w:tc>
        <w:tc>
          <w:tcPr>
            <w:tcW w:w="1530" w:type="dxa"/>
          </w:tcPr>
          <w:p w:rsidR="00D15392" w:rsidRPr="00376A25" w:rsidRDefault="00D15392" w:rsidP="005C449C">
            <w:pPr>
              <w:jc w:val="right"/>
              <w:rPr>
                <w:rFonts w:ascii="Times New Roman" w:hAnsi="Times New Roman" w:cs="Times New Roman"/>
                <w:sz w:val="24"/>
                <w:szCs w:val="24"/>
              </w:rPr>
            </w:pPr>
          </w:p>
        </w:tc>
        <w:tc>
          <w:tcPr>
            <w:tcW w:w="2239"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2 020 000</w:t>
            </w:r>
          </w:p>
        </w:tc>
      </w:tr>
      <w:tr w:rsidR="00D15392" w:rsidRPr="00376A25" w:rsidTr="00443D2A">
        <w:tc>
          <w:tcPr>
            <w:tcW w:w="3148" w:type="dxa"/>
          </w:tcPr>
          <w:p w:rsidR="00D15392" w:rsidRPr="00376A25" w:rsidRDefault="00D15392" w:rsidP="005C449C">
            <w:pPr>
              <w:rPr>
                <w:rFonts w:ascii="Times New Roman" w:hAnsi="Times New Roman" w:cs="Times New Roman"/>
                <w:b/>
                <w:sz w:val="24"/>
                <w:szCs w:val="24"/>
              </w:rPr>
            </w:pPr>
            <w:r w:rsidRPr="00376A25">
              <w:rPr>
                <w:rFonts w:ascii="Times New Roman" w:hAnsi="Times New Roman" w:cs="Times New Roman"/>
                <w:b/>
                <w:sz w:val="24"/>
                <w:szCs w:val="24"/>
              </w:rPr>
              <w:t>Profit (pierdere) pînă la impozitare</w:t>
            </w:r>
          </w:p>
        </w:tc>
        <w:tc>
          <w:tcPr>
            <w:tcW w:w="1417"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400 000</w:t>
            </w:r>
          </w:p>
        </w:tc>
        <w:tc>
          <w:tcPr>
            <w:tcW w:w="1418"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80 000</w:t>
            </w:r>
          </w:p>
        </w:tc>
        <w:tc>
          <w:tcPr>
            <w:tcW w:w="1530" w:type="dxa"/>
          </w:tcPr>
          <w:p w:rsidR="00D15392" w:rsidRPr="00376A25" w:rsidRDefault="00D15392" w:rsidP="005C449C">
            <w:pPr>
              <w:jc w:val="right"/>
              <w:rPr>
                <w:rFonts w:ascii="Times New Roman" w:hAnsi="Times New Roman" w:cs="Times New Roman"/>
                <w:b/>
                <w:sz w:val="24"/>
                <w:szCs w:val="24"/>
              </w:rPr>
            </w:pPr>
          </w:p>
        </w:tc>
        <w:tc>
          <w:tcPr>
            <w:tcW w:w="2239"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430 000</w:t>
            </w:r>
          </w:p>
        </w:tc>
      </w:tr>
      <w:tr w:rsidR="00D15392" w:rsidRPr="00376A25" w:rsidTr="00443D2A">
        <w:tc>
          <w:tcPr>
            <w:tcW w:w="3148" w:type="dxa"/>
          </w:tcPr>
          <w:p w:rsidR="00D15392" w:rsidRPr="00376A25" w:rsidRDefault="00D15392" w:rsidP="005C449C">
            <w:pPr>
              <w:rPr>
                <w:rFonts w:ascii="Times New Roman" w:hAnsi="Times New Roman" w:cs="Times New Roman"/>
                <w:sz w:val="24"/>
                <w:szCs w:val="24"/>
              </w:rPr>
            </w:pPr>
            <w:r w:rsidRPr="00376A25">
              <w:rPr>
                <w:rFonts w:ascii="Times New Roman" w:hAnsi="Times New Roman" w:cs="Times New Roman"/>
                <w:sz w:val="24"/>
                <w:szCs w:val="24"/>
              </w:rPr>
              <w:t>Cheltuieli privind impozitul pe venit</w:t>
            </w:r>
          </w:p>
        </w:tc>
        <w:tc>
          <w:tcPr>
            <w:tcW w:w="1417"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130 000</w:t>
            </w:r>
          </w:p>
        </w:tc>
        <w:tc>
          <w:tcPr>
            <w:tcW w:w="1418"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25 000</w:t>
            </w:r>
          </w:p>
        </w:tc>
        <w:tc>
          <w:tcPr>
            <w:tcW w:w="1530" w:type="dxa"/>
          </w:tcPr>
          <w:p w:rsidR="00D15392" w:rsidRPr="00376A25" w:rsidRDefault="00D15392" w:rsidP="005C449C">
            <w:pPr>
              <w:jc w:val="right"/>
              <w:rPr>
                <w:rFonts w:ascii="Times New Roman" w:hAnsi="Times New Roman" w:cs="Times New Roman"/>
                <w:sz w:val="24"/>
                <w:szCs w:val="24"/>
              </w:rPr>
            </w:pPr>
          </w:p>
        </w:tc>
        <w:tc>
          <w:tcPr>
            <w:tcW w:w="2239"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155 000</w:t>
            </w:r>
          </w:p>
        </w:tc>
      </w:tr>
      <w:tr w:rsidR="00D15392" w:rsidRPr="00376A25" w:rsidTr="00443D2A">
        <w:tc>
          <w:tcPr>
            <w:tcW w:w="3148" w:type="dxa"/>
          </w:tcPr>
          <w:p w:rsidR="00D15392" w:rsidRPr="00376A25" w:rsidRDefault="00D15392" w:rsidP="005C449C">
            <w:pPr>
              <w:rPr>
                <w:rFonts w:ascii="Times New Roman" w:hAnsi="Times New Roman" w:cs="Times New Roman"/>
                <w:b/>
                <w:sz w:val="24"/>
                <w:szCs w:val="24"/>
              </w:rPr>
            </w:pPr>
            <w:r w:rsidRPr="00376A25">
              <w:rPr>
                <w:rFonts w:ascii="Times New Roman" w:hAnsi="Times New Roman" w:cs="Times New Roman"/>
                <w:b/>
                <w:sz w:val="24"/>
                <w:szCs w:val="24"/>
              </w:rPr>
              <w:t xml:space="preserve">Profit net (pierdere netă) al perioadei de gestiune </w:t>
            </w:r>
          </w:p>
        </w:tc>
        <w:tc>
          <w:tcPr>
            <w:tcW w:w="1417"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270 000</w:t>
            </w:r>
          </w:p>
        </w:tc>
        <w:tc>
          <w:tcPr>
            <w:tcW w:w="1418"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55 000</w:t>
            </w:r>
          </w:p>
        </w:tc>
        <w:tc>
          <w:tcPr>
            <w:tcW w:w="1530" w:type="dxa"/>
          </w:tcPr>
          <w:p w:rsidR="00D15392" w:rsidRPr="00376A25" w:rsidRDefault="00D15392" w:rsidP="005C449C">
            <w:pPr>
              <w:jc w:val="right"/>
              <w:rPr>
                <w:rFonts w:ascii="Times New Roman" w:hAnsi="Times New Roman" w:cs="Times New Roman"/>
                <w:b/>
                <w:sz w:val="24"/>
                <w:szCs w:val="24"/>
              </w:rPr>
            </w:pPr>
          </w:p>
        </w:tc>
        <w:tc>
          <w:tcPr>
            <w:tcW w:w="2239"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275 000</w:t>
            </w:r>
          </w:p>
        </w:tc>
      </w:tr>
    </w:tbl>
    <w:p w:rsidR="00D15392" w:rsidRPr="00376A25" w:rsidRDefault="00D15392" w:rsidP="00D15392">
      <w:pPr>
        <w:pStyle w:val="IASBNormalnparaL2"/>
        <w:spacing w:before="0"/>
        <w:ind w:left="567" w:firstLine="0"/>
        <w:rPr>
          <w:sz w:val="24"/>
          <w:szCs w:val="24"/>
          <w:lang w:eastAsia="ru-RU"/>
        </w:rPr>
      </w:pPr>
    </w:p>
    <w:p w:rsidR="00D15392" w:rsidRPr="00376A25" w:rsidRDefault="00D15392" w:rsidP="00F21D0B">
      <w:pPr>
        <w:spacing w:line="240" w:lineRule="auto"/>
        <w:ind w:firstLine="567"/>
        <w:jc w:val="both"/>
        <w:rPr>
          <w:rFonts w:ascii="Times New Roman" w:hAnsi="Times New Roman" w:cs="Times New Roman"/>
          <w:sz w:val="24"/>
          <w:szCs w:val="24"/>
          <w:lang w:val="en-US"/>
        </w:rPr>
      </w:pPr>
      <w:r w:rsidRPr="00376A25">
        <w:rPr>
          <w:rFonts w:ascii="Times New Roman" w:hAnsi="Times New Roman" w:cs="Times New Roman"/>
          <w:sz w:val="24"/>
          <w:szCs w:val="24"/>
          <w:lang w:val="en-US"/>
        </w:rPr>
        <w:lastRenderedPageBreak/>
        <w:t>În baza datelor din exemplu, veniturile din vînzarea mărfurilor în mărime de 200 000 lei (240 000 lei – 20% TVA) şi costul de achiziţie a mărfurilor vîndute în mărime 150 000 lei (180 000 lei – 20% TVA) de entitatea-mamă către entitatea-fiică în</w:t>
      </w:r>
      <w:r w:rsidR="00443D2A">
        <w:rPr>
          <w:rFonts w:ascii="Times New Roman" w:hAnsi="Times New Roman" w:cs="Times New Roman"/>
          <w:sz w:val="24"/>
          <w:szCs w:val="24"/>
          <w:lang w:val="en-US"/>
        </w:rPr>
        <w:t xml:space="preserve"> </w:t>
      </w:r>
      <w:r w:rsidRPr="00376A25">
        <w:rPr>
          <w:rFonts w:ascii="Times New Roman" w:hAnsi="Times New Roman" w:cs="Times New Roman"/>
          <w:sz w:val="24"/>
          <w:szCs w:val="24"/>
          <w:lang w:val="en-US"/>
        </w:rPr>
        <w:t>perioada de gestiune sunt elimintate la întocmirea situaţiei consolidate</w:t>
      </w:r>
      <w:r w:rsidR="0002359D"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en-US"/>
        </w:rPr>
        <w:t xml:space="preserve">de profit şi pierdere.  </w:t>
      </w:r>
    </w:p>
    <w:p w:rsidR="00D15392" w:rsidRPr="00376A25" w:rsidRDefault="00D15392" w:rsidP="00F21D0B">
      <w:pPr>
        <w:pStyle w:val="IASBNormalnparaL2"/>
        <w:spacing w:before="0"/>
        <w:ind w:left="0" w:firstLine="567"/>
        <w:rPr>
          <w:sz w:val="24"/>
          <w:szCs w:val="24"/>
          <w:lang w:eastAsia="ru-RU"/>
        </w:rPr>
      </w:pPr>
      <w:r w:rsidRPr="00E7754B">
        <w:rPr>
          <w:b/>
          <w:sz w:val="24"/>
          <w:szCs w:val="24"/>
          <w:lang w:eastAsia="ru-RU"/>
        </w:rPr>
        <w:t>53.</w:t>
      </w:r>
      <w:r w:rsidR="00F21D0B" w:rsidRPr="00376A25">
        <w:rPr>
          <w:b/>
          <w:sz w:val="24"/>
          <w:szCs w:val="24"/>
          <w:lang w:eastAsia="ru-RU"/>
        </w:rPr>
        <w:t xml:space="preserve"> </w:t>
      </w:r>
      <w:r w:rsidRPr="00376A25">
        <w:rPr>
          <w:sz w:val="24"/>
          <w:szCs w:val="24"/>
          <w:lang w:eastAsia="ru-RU"/>
        </w:rPr>
        <w:t>Profitul sau pierderea nerealizate ca urmare a tranzacţiilor efectuate între entităţile incluse în consolidare sunt eliminate la consolidarea situaţiilor de profit şi pierdere individuale. Eliminarea tran</w:t>
      </w:r>
      <w:r w:rsidR="00E7754B">
        <w:rPr>
          <w:sz w:val="24"/>
          <w:szCs w:val="24"/>
          <w:lang w:eastAsia="ru-RU"/>
        </w:rPr>
        <w:t>z</w:t>
      </w:r>
      <w:r w:rsidRPr="00376A25">
        <w:rPr>
          <w:sz w:val="24"/>
          <w:szCs w:val="24"/>
          <w:lang w:eastAsia="ru-RU"/>
        </w:rPr>
        <w:t>acţiilor la consolidare vizează:</w:t>
      </w:r>
    </w:p>
    <w:p w:rsidR="00D15392" w:rsidRPr="00376A25" w:rsidRDefault="00D15392" w:rsidP="00C22292">
      <w:pPr>
        <w:pStyle w:val="IASBNormalnparaL2"/>
        <w:numPr>
          <w:ilvl w:val="0"/>
          <w:numId w:val="15"/>
        </w:numPr>
        <w:tabs>
          <w:tab w:val="left" w:pos="851"/>
        </w:tabs>
        <w:spacing w:before="0"/>
        <w:ind w:left="0" w:firstLine="567"/>
        <w:rPr>
          <w:sz w:val="24"/>
          <w:szCs w:val="24"/>
          <w:lang w:eastAsia="ru-RU"/>
        </w:rPr>
      </w:pPr>
      <w:r w:rsidRPr="00376A25">
        <w:rPr>
          <w:sz w:val="24"/>
          <w:szCs w:val="24"/>
          <w:lang w:eastAsia="ru-RU"/>
        </w:rPr>
        <w:t>rezultatul aferent stocurilor iniţiale şi finale achiziţionate în cadrul grupului şi incluse în valoarea contabilă a stocurilor;</w:t>
      </w:r>
    </w:p>
    <w:p w:rsidR="00D15392" w:rsidRPr="00376A25" w:rsidRDefault="00D15392" w:rsidP="00C22292">
      <w:pPr>
        <w:pStyle w:val="IASBNormalnparaL2"/>
        <w:numPr>
          <w:ilvl w:val="0"/>
          <w:numId w:val="15"/>
        </w:numPr>
        <w:tabs>
          <w:tab w:val="left" w:pos="851"/>
        </w:tabs>
        <w:spacing w:before="0"/>
        <w:ind w:left="0" w:firstLine="567"/>
        <w:rPr>
          <w:sz w:val="24"/>
          <w:szCs w:val="24"/>
          <w:lang w:eastAsia="ru-RU"/>
        </w:rPr>
      </w:pPr>
      <w:r w:rsidRPr="00376A25">
        <w:rPr>
          <w:sz w:val="24"/>
          <w:szCs w:val="24"/>
          <w:lang w:eastAsia="ru-RU"/>
        </w:rPr>
        <w:t>rezultatul generat de vînzarea de imobilizări corporale şi necorporale.</w:t>
      </w:r>
    </w:p>
    <w:p w:rsidR="00D15392" w:rsidRPr="00376A25" w:rsidRDefault="001F50F4" w:rsidP="008D7737">
      <w:pPr>
        <w:spacing w:line="240" w:lineRule="auto"/>
        <w:ind w:firstLine="567"/>
        <w:jc w:val="both"/>
        <w:rPr>
          <w:rFonts w:ascii="Times New Roman" w:hAnsi="Times New Roman" w:cs="Times New Roman"/>
          <w:i/>
          <w:sz w:val="24"/>
          <w:szCs w:val="24"/>
          <w:lang w:val="en-US"/>
        </w:rPr>
      </w:pPr>
      <w:r>
        <w:rPr>
          <w:rFonts w:ascii="Times New Roman" w:hAnsi="Times New Roman" w:cs="Times New Roman"/>
          <w:b/>
          <w:i/>
          <w:sz w:val="24"/>
          <w:szCs w:val="24"/>
          <w:lang w:val="en-US"/>
        </w:rPr>
        <w:t xml:space="preserve">Exemplul </w:t>
      </w:r>
      <w:r w:rsidR="00D15392" w:rsidRPr="00376A25">
        <w:rPr>
          <w:rFonts w:ascii="Times New Roman" w:hAnsi="Times New Roman" w:cs="Times New Roman"/>
          <w:b/>
          <w:i/>
          <w:sz w:val="24"/>
          <w:szCs w:val="24"/>
          <w:lang w:val="en-US"/>
        </w:rPr>
        <w:t>13.</w:t>
      </w:r>
      <w:r w:rsidR="00D15392" w:rsidRPr="00376A25">
        <w:rPr>
          <w:rFonts w:ascii="Times New Roman" w:hAnsi="Times New Roman" w:cs="Times New Roman"/>
          <w:i/>
          <w:sz w:val="24"/>
          <w:szCs w:val="24"/>
          <w:lang w:val="en-US"/>
        </w:rPr>
        <w:t xml:space="preserve"> Entitatea </w:t>
      </w:r>
      <w:r w:rsidR="00C15381">
        <w:rPr>
          <w:rFonts w:ascii="Times New Roman" w:hAnsi="Times New Roman" w:cs="Times New Roman"/>
          <w:i/>
          <w:sz w:val="24"/>
          <w:szCs w:val="24"/>
          <w:lang w:val="en-US"/>
        </w:rPr>
        <w:t>”</w:t>
      </w:r>
      <w:r w:rsidR="00D15392" w:rsidRPr="00376A25">
        <w:rPr>
          <w:rFonts w:ascii="Times New Roman" w:hAnsi="Times New Roman" w:cs="Times New Roman"/>
          <w:i/>
          <w:sz w:val="24"/>
          <w:szCs w:val="24"/>
          <w:lang w:val="en-US"/>
        </w:rPr>
        <w:t>A” deţine 80% din</w:t>
      </w:r>
      <w:r w:rsidR="000368C5">
        <w:rPr>
          <w:rFonts w:ascii="Times New Roman" w:hAnsi="Times New Roman" w:cs="Times New Roman"/>
          <w:i/>
          <w:sz w:val="24"/>
          <w:szCs w:val="24"/>
          <w:lang w:val="en-US"/>
        </w:rPr>
        <w:t xml:space="preserve"> capitalul social al entităţii ”</w:t>
      </w:r>
      <w:r w:rsidR="00D15392" w:rsidRPr="00376A25">
        <w:rPr>
          <w:rFonts w:ascii="Times New Roman" w:hAnsi="Times New Roman" w:cs="Times New Roman"/>
          <w:i/>
          <w:sz w:val="24"/>
          <w:szCs w:val="24"/>
          <w:lang w:val="en-US"/>
        </w:rPr>
        <w:t>S” de</w:t>
      </w:r>
      <w:r w:rsidR="00443D2A">
        <w:rPr>
          <w:rFonts w:ascii="Times New Roman" w:hAnsi="Times New Roman" w:cs="Times New Roman"/>
          <w:i/>
          <w:sz w:val="24"/>
          <w:szCs w:val="24"/>
          <w:lang w:val="en-US"/>
        </w:rPr>
        <w:t xml:space="preserve"> la momentul înfiinţării acestei</w:t>
      </w:r>
      <w:r w:rsidR="00D15392" w:rsidRPr="00376A25">
        <w:rPr>
          <w:rFonts w:ascii="Times New Roman" w:hAnsi="Times New Roman" w:cs="Times New Roman"/>
          <w:i/>
          <w:sz w:val="24"/>
          <w:szCs w:val="24"/>
          <w:lang w:val="en-US"/>
        </w:rPr>
        <w:t xml:space="preserve">a. La 31.12.201X entitatea </w:t>
      </w:r>
      <w:r w:rsidR="000368C5">
        <w:rPr>
          <w:rFonts w:ascii="Times New Roman" w:hAnsi="Times New Roman" w:cs="Times New Roman"/>
          <w:i/>
          <w:sz w:val="24"/>
          <w:szCs w:val="24"/>
          <w:lang w:val="en-US"/>
        </w:rPr>
        <w:t>”</w:t>
      </w:r>
      <w:r w:rsidR="00D15392" w:rsidRPr="00376A25">
        <w:rPr>
          <w:rFonts w:ascii="Times New Roman" w:hAnsi="Times New Roman" w:cs="Times New Roman"/>
          <w:i/>
          <w:sz w:val="24"/>
          <w:szCs w:val="24"/>
          <w:lang w:val="en-US"/>
        </w:rPr>
        <w:t>A” a vîndut mărfuri la cost de 90</w:t>
      </w:r>
      <w:r w:rsidR="009C6939" w:rsidRPr="00376A25">
        <w:rPr>
          <w:rFonts w:ascii="Times New Roman" w:hAnsi="Times New Roman" w:cs="Times New Roman"/>
          <w:i/>
          <w:sz w:val="24"/>
          <w:szCs w:val="24"/>
          <w:lang w:val="en-US"/>
        </w:rPr>
        <w:t xml:space="preserve"> </w:t>
      </w:r>
      <w:r w:rsidR="00D15392" w:rsidRPr="00376A25">
        <w:rPr>
          <w:rFonts w:ascii="Times New Roman" w:hAnsi="Times New Roman" w:cs="Times New Roman"/>
          <w:i/>
          <w:sz w:val="24"/>
          <w:szCs w:val="24"/>
          <w:lang w:val="en-US"/>
        </w:rPr>
        <w:t xml:space="preserve">000 lei către entitatea </w:t>
      </w:r>
      <w:r w:rsidR="00C15381">
        <w:rPr>
          <w:rFonts w:ascii="Times New Roman" w:hAnsi="Times New Roman" w:cs="Times New Roman"/>
          <w:i/>
          <w:sz w:val="24"/>
          <w:szCs w:val="24"/>
          <w:lang w:val="en-US"/>
        </w:rPr>
        <w:t>”</w:t>
      </w:r>
      <w:r w:rsidR="00D15392" w:rsidRPr="00376A25">
        <w:rPr>
          <w:rFonts w:ascii="Times New Roman" w:hAnsi="Times New Roman" w:cs="Times New Roman"/>
          <w:i/>
          <w:sz w:val="24"/>
          <w:szCs w:val="24"/>
          <w:lang w:val="en-US"/>
        </w:rPr>
        <w:t>S”, înregistrînd venituri în sumă de 110</w:t>
      </w:r>
      <w:r w:rsidR="009C6939" w:rsidRPr="00376A25">
        <w:rPr>
          <w:rFonts w:ascii="Times New Roman" w:hAnsi="Times New Roman" w:cs="Times New Roman"/>
          <w:i/>
          <w:sz w:val="24"/>
          <w:szCs w:val="24"/>
          <w:lang w:val="en-US"/>
        </w:rPr>
        <w:t xml:space="preserve"> </w:t>
      </w:r>
      <w:r w:rsidR="00D15392" w:rsidRPr="00376A25">
        <w:rPr>
          <w:rFonts w:ascii="Times New Roman" w:hAnsi="Times New Roman" w:cs="Times New Roman"/>
          <w:i/>
          <w:sz w:val="24"/>
          <w:szCs w:val="24"/>
          <w:lang w:val="en-US"/>
        </w:rPr>
        <w:t>000 lei, fără TVA. Entitatea</w:t>
      </w:r>
      <w:r>
        <w:rPr>
          <w:rFonts w:ascii="Times New Roman" w:hAnsi="Times New Roman" w:cs="Times New Roman"/>
          <w:i/>
          <w:sz w:val="24"/>
          <w:szCs w:val="24"/>
          <w:lang w:val="en-US"/>
        </w:rPr>
        <w:t xml:space="preserve"> </w:t>
      </w:r>
      <w:r w:rsidR="00C15381">
        <w:rPr>
          <w:rFonts w:ascii="Times New Roman" w:hAnsi="Times New Roman" w:cs="Times New Roman"/>
          <w:i/>
          <w:sz w:val="24"/>
          <w:szCs w:val="24"/>
          <w:lang w:val="en-US"/>
        </w:rPr>
        <w:t>”</w:t>
      </w:r>
      <w:r w:rsidR="00D15392" w:rsidRPr="00376A25">
        <w:rPr>
          <w:rFonts w:ascii="Times New Roman" w:hAnsi="Times New Roman" w:cs="Times New Roman"/>
          <w:i/>
          <w:sz w:val="24"/>
          <w:szCs w:val="24"/>
          <w:lang w:val="en-US"/>
        </w:rPr>
        <w:t>S” a primit şi</w:t>
      </w:r>
      <w:r w:rsidR="008D7737">
        <w:rPr>
          <w:rFonts w:ascii="Times New Roman" w:hAnsi="Times New Roman" w:cs="Times New Roman"/>
          <w:i/>
          <w:sz w:val="24"/>
          <w:szCs w:val="24"/>
          <w:lang w:val="en-US"/>
        </w:rPr>
        <w:t xml:space="preserve"> a</w:t>
      </w:r>
      <w:r w:rsidR="00D15392" w:rsidRPr="00376A25">
        <w:rPr>
          <w:rFonts w:ascii="Times New Roman" w:hAnsi="Times New Roman" w:cs="Times New Roman"/>
          <w:i/>
          <w:sz w:val="24"/>
          <w:szCs w:val="24"/>
          <w:lang w:val="en-US"/>
        </w:rPr>
        <w:t xml:space="preserve"> înregistrat bunurile în perioada următoare la 03.01.201X+1. Informaţii din situaţiile de profit şi pierdere individuale ale</w:t>
      </w:r>
      <w:r w:rsidR="00D269A4" w:rsidRPr="00376A25">
        <w:rPr>
          <w:rFonts w:ascii="Times New Roman" w:hAnsi="Times New Roman" w:cs="Times New Roman"/>
          <w:i/>
          <w:sz w:val="24"/>
          <w:szCs w:val="24"/>
          <w:lang w:val="ro-RO"/>
        </w:rPr>
        <w:t xml:space="preserve"> </w:t>
      </w:r>
      <w:r w:rsidR="00C15381">
        <w:rPr>
          <w:rFonts w:ascii="Times New Roman" w:hAnsi="Times New Roman" w:cs="Times New Roman"/>
          <w:i/>
          <w:sz w:val="24"/>
          <w:szCs w:val="24"/>
          <w:lang w:val="en-US"/>
        </w:rPr>
        <w:t>entităţilor ”A” şi ”</w:t>
      </w:r>
      <w:r w:rsidR="00D15392" w:rsidRPr="00376A25">
        <w:rPr>
          <w:rFonts w:ascii="Times New Roman" w:hAnsi="Times New Roman" w:cs="Times New Roman"/>
          <w:i/>
          <w:sz w:val="24"/>
          <w:szCs w:val="24"/>
          <w:lang w:val="en-US"/>
        </w:rPr>
        <w:t>S”</w:t>
      </w:r>
      <w:r w:rsidR="00C15381">
        <w:rPr>
          <w:rFonts w:ascii="Times New Roman" w:hAnsi="Times New Roman" w:cs="Times New Roman"/>
          <w:i/>
          <w:sz w:val="24"/>
          <w:szCs w:val="24"/>
          <w:lang w:val="en-US"/>
        </w:rPr>
        <w:t xml:space="preserve"> </w:t>
      </w:r>
      <w:r w:rsidR="00D15392" w:rsidRPr="00376A25">
        <w:rPr>
          <w:rFonts w:ascii="Times New Roman" w:hAnsi="Times New Roman" w:cs="Times New Roman"/>
          <w:i/>
          <w:sz w:val="24"/>
          <w:szCs w:val="24"/>
          <w:lang w:val="en-US"/>
        </w:rPr>
        <w:t>pe peri</w:t>
      </w:r>
      <w:r>
        <w:rPr>
          <w:rFonts w:ascii="Times New Roman" w:hAnsi="Times New Roman" w:cs="Times New Roman"/>
          <w:i/>
          <w:sz w:val="24"/>
          <w:szCs w:val="24"/>
          <w:lang w:val="en-US"/>
        </w:rPr>
        <w:t>oada de gestiune 201X sînt preze</w:t>
      </w:r>
      <w:r w:rsidR="00D15392" w:rsidRPr="00376A25">
        <w:rPr>
          <w:rFonts w:ascii="Times New Roman" w:hAnsi="Times New Roman" w:cs="Times New Roman"/>
          <w:i/>
          <w:sz w:val="24"/>
          <w:szCs w:val="24"/>
          <w:lang w:val="en-US"/>
        </w:rPr>
        <w:t>ntate</w:t>
      </w:r>
      <w:r w:rsidR="00496B08">
        <w:rPr>
          <w:rFonts w:ascii="Times New Roman" w:hAnsi="Times New Roman" w:cs="Times New Roman"/>
          <w:i/>
          <w:sz w:val="24"/>
          <w:szCs w:val="24"/>
          <w:lang w:val="en-US"/>
        </w:rPr>
        <w:t xml:space="preserve"> în </w:t>
      </w:r>
      <w:r w:rsidR="00D15392" w:rsidRPr="00376A25">
        <w:rPr>
          <w:rFonts w:ascii="Times New Roman" w:hAnsi="Times New Roman" w:cs="Times New Roman"/>
          <w:i/>
          <w:sz w:val="24"/>
          <w:szCs w:val="24"/>
          <w:lang w:val="en-US"/>
        </w:rPr>
        <w:t xml:space="preserve"> tabelul 12.  </w:t>
      </w:r>
    </w:p>
    <w:p w:rsidR="00D15392" w:rsidRPr="00376A25" w:rsidRDefault="00D15392" w:rsidP="00D15392">
      <w:pPr>
        <w:spacing w:line="240" w:lineRule="auto"/>
        <w:ind w:firstLine="348"/>
        <w:jc w:val="right"/>
        <w:rPr>
          <w:rFonts w:ascii="Times New Roman" w:hAnsi="Times New Roman" w:cs="Times New Roman"/>
          <w:sz w:val="24"/>
          <w:szCs w:val="24"/>
          <w:lang w:val="en-US"/>
        </w:rPr>
      </w:pPr>
      <w:r w:rsidRPr="00376A25">
        <w:rPr>
          <w:rFonts w:ascii="Times New Roman" w:hAnsi="Times New Roman" w:cs="Times New Roman"/>
          <w:sz w:val="24"/>
          <w:szCs w:val="24"/>
          <w:lang w:val="en-US"/>
        </w:rPr>
        <w:t>Tabelul</w:t>
      </w:r>
      <w:r w:rsidR="001F50F4">
        <w:rPr>
          <w:rFonts w:ascii="Times New Roman" w:hAnsi="Times New Roman" w:cs="Times New Roman"/>
          <w:sz w:val="24"/>
          <w:szCs w:val="24"/>
          <w:lang w:val="en-US"/>
        </w:rPr>
        <w:t xml:space="preserve"> </w:t>
      </w:r>
      <w:r w:rsidRPr="00376A25">
        <w:rPr>
          <w:rFonts w:ascii="Times New Roman" w:hAnsi="Times New Roman" w:cs="Times New Roman"/>
          <w:sz w:val="24"/>
          <w:szCs w:val="24"/>
          <w:lang w:val="en-US"/>
        </w:rPr>
        <w:t>12</w:t>
      </w:r>
    </w:p>
    <w:p w:rsidR="00D15392" w:rsidRPr="00376A25" w:rsidRDefault="00D15392" w:rsidP="00D15392">
      <w:pPr>
        <w:spacing w:line="240" w:lineRule="auto"/>
        <w:ind w:firstLine="348"/>
        <w:jc w:val="center"/>
        <w:rPr>
          <w:rFonts w:ascii="Times New Roman" w:hAnsi="Times New Roman" w:cs="Times New Roman"/>
          <w:b/>
          <w:sz w:val="24"/>
          <w:szCs w:val="24"/>
          <w:lang w:val="en-US"/>
        </w:rPr>
      </w:pPr>
      <w:r w:rsidRPr="00376A25">
        <w:rPr>
          <w:rFonts w:ascii="Times New Roman" w:hAnsi="Times New Roman" w:cs="Times New Roman"/>
          <w:b/>
          <w:sz w:val="24"/>
          <w:szCs w:val="24"/>
          <w:lang w:val="en-US"/>
        </w:rPr>
        <w:t>Informaţii din situaţiile de profit şi pierdere individuale şi consolidată pe perioada de gestiune 201X</w:t>
      </w:r>
    </w:p>
    <w:p w:rsidR="00D15392" w:rsidRPr="00376A25" w:rsidRDefault="009C6939" w:rsidP="00D15392">
      <w:pPr>
        <w:spacing w:line="240" w:lineRule="auto"/>
        <w:ind w:left="7788" w:firstLine="708"/>
        <w:jc w:val="center"/>
        <w:rPr>
          <w:rFonts w:ascii="Times New Roman" w:hAnsi="Times New Roman" w:cs="Times New Roman"/>
          <w:sz w:val="24"/>
          <w:szCs w:val="24"/>
        </w:rPr>
      </w:pPr>
      <w:r w:rsidRPr="00376A25">
        <w:rPr>
          <w:rFonts w:ascii="Times New Roman" w:hAnsi="Times New Roman" w:cs="Times New Roman"/>
          <w:sz w:val="24"/>
          <w:szCs w:val="24"/>
          <w:lang w:val="ro-RO"/>
        </w:rPr>
        <w:t xml:space="preserve">   </w:t>
      </w:r>
      <w:r w:rsidR="00D15392" w:rsidRPr="00376A25">
        <w:rPr>
          <w:rFonts w:ascii="Times New Roman" w:hAnsi="Times New Roman" w:cs="Times New Roman"/>
          <w:sz w:val="24"/>
          <w:szCs w:val="24"/>
        </w:rPr>
        <w:t>(în lei)</w:t>
      </w:r>
    </w:p>
    <w:tbl>
      <w:tblPr>
        <w:tblStyle w:val="af3"/>
        <w:tblW w:w="9639" w:type="dxa"/>
        <w:tblInd w:w="108" w:type="dxa"/>
        <w:tblLayout w:type="fixed"/>
        <w:tblLook w:val="04A0" w:firstRow="1" w:lastRow="0" w:firstColumn="1" w:lastColumn="0" w:noHBand="0" w:noVBand="1"/>
      </w:tblPr>
      <w:tblGrid>
        <w:gridCol w:w="3148"/>
        <w:gridCol w:w="1417"/>
        <w:gridCol w:w="1418"/>
        <w:gridCol w:w="1559"/>
        <w:gridCol w:w="2097"/>
      </w:tblGrid>
      <w:tr w:rsidR="00D15392" w:rsidRPr="00C63FCE" w:rsidTr="001F50F4">
        <w:tc>
          <w:tcPr>
            <w:tcW w:w="3148" w:type="dxa"/>
            <w:vMerge w:val="restart"/>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Indicatori</w:t>
            </w:r>
          </w:p>
        </w:tc>
        <w:tc>
          <w:tcPr>
            <w:tcW w:w="2835" w:type="dxa"/>
            <w:gridSpan w:val="2"/>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Elementele din situaţiile de profit şi pierdere individuale</w:t>
            </w:r>
          </w:p>
        </w:tc>
        <w:tc>
          <w:tcPr>
            <w:tcW w:w="1559"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Eliminări de consolidare</w:t>
            </w:r>
          </w:p>
        </w:tc>
        <w:tc>
          <w:tcPr>
            <w:tcW w:w="2097"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Elementele din situaţia consolidată de profit şi pierdere</w:t>
            </w:r>
          </w:p>
        </w:tc>
      </w:tr>
      <w:tr w:rsidR="00D15392" w:rsidRPr="00376A25" w:rsidTr="001F50F4">
        <w:tc>
          <w:tcPr>
            <w:tcW w:w="3148" w:type="dxa"/>
            <w:vMerge/>
          </w:tcPr>
          <w:p w:rsidR="00D15392" w:rsidRPr="00376A25" w:rsidRDefault="00D15392" w:rsidP="005C449C">
            <w:pPr>
              <w:jc w:val="center"/>
              <w:rPr>
                <w:rFonts w:ascii="Times New Roman" w:hAnsi="Times New Roman" w:cs="Times New Roman"/>
                <w:b/>
                <w:i/>
                <w:sz w:val="24"/>
                <w:szCs w:val="24"/>
              </w:rPr>
            </w:pPr>
          </w:p>
        </w:tc>
        <w:tc>
          <w:tcPr>
            <w:tcW w:w="1417"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Entitatea </w:t>
            </w:r>
            <w:r w:rsidR="007023AA">
              <w:rPr>
                <w:rFonts w:ascii="Times New Roman" w:hAnsi="Times New Roman" w:cs="Times New Roman"/>
                <w:b/>
                <w:sz w:val="24"/>
                <w:szCs w:val="24"/>
              </w:rPr>
              <w:t>”</w:t>
            </w:r>
            <w:r w:rsidRPr="00376A25">
              <w:rPr>
                <w:rFonts w:ascii="Times New Roman" w:hAnsi="Times New Roman" w:cs="Times New Roman"/>
                <w:b/>
                <w:sz w:val="24"/>
                <w:szCs w:val="24"/>
              </w:rPr>
              <w:t>A</w:t>
            </w:r>
            <w:r w:rsidR="007023AA">
              <w:rPr>
                <w:rFonts w:ascii="Times New Roman" w:hAnsi="Times New Roman" w:cs="Times New Roman"/>
                <w:b/>
                <w:sz w:val="24"/>
                <w:szCs w:val="24"/>
              </w:rPr>
              <w:t>”</w:t>
            </w:r>
          </w:p>
        </w:tc>
        <w:tc>
          <w:tcPr>
            <w:tcW w:w="1418"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Entitatea </w:t>
            </w:r>
            <w:r w:rsidR="007023AA">
              <w:rPr>
                <w:rFonts w:ascii="Times New Roman" w:hAnsi="Times New Roman" w:cs="Times New Roman"/>
                <w:b/>
                <w:sz w:val="24"/>
                <w:szCs w:val="24"/>
              </w:rPr>
              <w:t>”</w:t>
            </w:r>
            <w:r w:rsidRPr="00376A25">
              <w:rPr>
                <w:rFonts w:ascii="Times New Roman" w:hAnsi="Times New Roman" w:cs="Times New Roman"/>
                <w:b/>
                <w:sz w:val="24"/>
                <w:szCs w:val="24"/>
              </w:rPr>
              <w:t>S</w:t>
            </w:r>
            <w:r w:rsidR="007023AA">
              <w:rPr>
                <w:rFonts w:ascii="Times New Roman" w:hAnsi="Times New Roman" w:cs="Times New Roman"/>
                <w:b/>
                <w:sz w:val="24"/>
                <w:szCs w:val="24"/>
              </w:rPr>
              <w:t>”</w:t>
            </w:r>
          </w:p>
        </w:tc>
        <w:tc>
          <w:tcPr>
            <w:tcW w:w="1559" w:type="dxa"/>
            <w:vAlign w:val="center"/>
          </w:tcPr>
          <w:p w:rsidR="00D15392" w:rsidRPr="00376A25" w:rsidRDefault="00D15392" w:rsidP="005C449C">
            <w:pPr>
              <w:jc w:val="center"/>
              <w:rPr>
                <w:rFonts w:ascii="Times New Roman" w:hAnsi="Times New Roman" w:cs="Times New Roman"/>
                <w:sz w:val="24"/>
                <w:szCs w:val="24"/>
              </w:rPr>
            </w:pPr>
          </w:p>
        </w:tc>
        <w:tc>
          <w:tcPr>
            <w:tcW w:w="2097" w:type="dxa"/>
          </w:tcPr>
          <w:p w:rsidR="00D15392" w:rsidRPr="00376A25" w:rsidRDefault="00D15392" w:rsidP="005C449C">
            <w:pPr>
              <w:jc w:val="center"/>
              <w:rPr>
                <w:rFonts w:ascii="Times New Roman" w:hAnsi="Times New Roman" w:cs="Times New Roman"/>
                <w:b/>
                <w:sz w:val="24"/>
                <w:szCs w:val="24"/>
              </w:rPr>
            </w:pPr>
          </w:p>
        </w:tc>
      </w:tr>
      <w:tr w:rsidR="00D15392" w:rsidRPr="00376A25" w:rsidTr="001F50F4">
        <w:tc>
          <w:tcPr>
            <w:tcW w:w="3148"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1</w:t>
            </w:r>
          </w:p>
        </w:tc>
        <w:tc>
          <w:tcPr>
            <w:tcW w:w="1417"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2</w:t>
            </w:r>
          </w:p>
        </w:tc>
        <w:tc>
          <w:tcPr>
            <w:tcW w:w="1418"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3</w:t>
            </w:r>
          </w:p>
        </w:tc>
        <w:tc>
          <w:tcPr>
            <w:tcW w:w="1559" w:type="dxa"/>
            <w:vAlign w:val="center"/>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4</w:t>
            </w:r>
          </w:p>
        </w:tc>
        <w:tc>
          <w:tcPr>
            <w:tcW w:w="2097"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5 = 2 + 3  + 4</w:t>
            </w:r>
          </w:p>
        </w:tc>
      </w:tr>
      <w:tr w:rsidR="00D15392" w:rsidRPr="00376A25" w:rsidTr="001F50F4">
        <w:tc>
          <w:tcPr>
            <w:tcW w:w="3148" w:type="dxa"/>
          </w:tcPr>
          <w:p w:rsidR="00D15392" w:rsidRPr="00376A25" w:rsidRDefault="00D15392" w:rsidP="005C449C">
            <w:pPr>
              <w:rPr>
                <w:rFonts w:ascii="Times New Roman" w:hAnsi="Times New Roman" w:cs="Times New Roman"/>
                <w:sz w:val="24"/>
                <w:szCs w:val="24"/>
              </w:rPr>
            </w:pPr>
            <w:r w:rsidRPr="00376A25">
              <w:rPr>
                <w:rFonts w:ascii="Times New Roman" w:hAnsi="Times New Roman" w:cs="Times New Roman"/>
                <w:sz w:val="24"/>
                <w:szCs w:val="24"/>
              </w:rPr>
              <w:t>Venituri din vînzări</w:t>
            </w:r>
          </w:p>
        </w:tc>
        <w:tc>
          <w:tcPr>
            <w:tcW w:w="1417"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5 000 000</w:t>
            </w:r>
          </w:p>
        </w:tc>
        <w:tc>
          <w:tcPr>
            <w:tcW w:w="1418"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1 000 000</w:t>
            </w:r>
          </w:p>
        </w:tc>
        <w:tc>
          <w:tcPr>
            <w:tcW w:w="1559"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(110 000)</w:t>
            </w:r>
          </w:p>
        </w:tc>
        <w:tc>
          <w:tcPr>
            <w:tcW w:w="2097"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5 890 000</w:t>
            </w:r>
          </w:p>
        </w:tc>
      </w:tr>
      <w:tr w:rsidR="00D15392" w:rsidRPr="00376A25" w:rsidTr="001F50F4">
        <w:tc>
          <w:tcPr>
            <w:tcW w:w="3148" w:type="dxa"/>
          </w:tcPr>
          <w:p w:rsidR="00D15392" w:rsidRPr="00376A25" w:rsidRDefault="00D15392" w:rsidP="005C449C">
            <w:pPr>
              <w:rPr>
                <w:rFonts w:ascii="Times New Roman" w:hAnsi="Times New Roman" w:cs="Times New Roman"/>
                <w:sz w:val="24"/>
                <w:szCs w:val="24"/>
              </w:rPr>
            </w:pPr>
            <w:r w:rsidRPr="00376A25">
              <w:rPr>
                <w:rFonts w:ascii="Times New Roman" w:hAnsi="Times New Roman" w:cs="Times New Roman"/>
                <w:sz w:val="24"/>
                <w:szCs w:val="24"/>
              </w:rPr>
              <w:t>Costul vînzărilor</w:t>
            </w:r>
          </w:p>
        </w:tc>
        <w:tc>
          <w:tcPr>
            <w:tcW w:w="1417"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2 900 000</w:t>
            </w:r>
          </w:p>
        </w:tc>
        <w:tc>
          <w:tcPr>
            <w:tcW w:w="1418"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600 000</w:t>
            </w:r>
          </w:p>
        </w:tc>
        <w:tc>
          <w:tcPr>
            <w:tcW w:w="1559"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(90 000)</w:t>
            </w:r>
          </w:p>
        </w:tc>
        <w:tc>
          <w:tcPr>
            <w:tcW w:w="2097"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3 410 000</w:t>
            </w:r>
          </w:p>
        </w:tc>
      </w:tr>
      <w:tr w:rsidR="00D15392" w:rsidRPr="00376A25" w:rsidTr="001F50F4">
        <w:tc>
          <w:tcPr>
            <w:tcW w:w="3148" w:type="dxa"/>
          </w:tcPr>
          <w:p w:rsidR="00D15392" w:rsidRPr="00376A25" w:rsidRDefault="00D15392" w:rsidP="005C449C">
            <w:pPr>
              <w:rPr>
                <w:rFonts w:ascii="Times New Roman" w:hAnsi="Times New Roman" w:cs="Times New Roman"/>
                <w:sz w:val="24"/>
                <w:szCs w:val="24"/>
              </w:rPr>
            </w:pPr>
            <w:r w:rsidRPr="00376A25">
              <w:rPr>
                <w:rFonts w:ascii="Times New Roman" w:hAnsi="Times New Roman" w:cs="Times New Roman"/>
                <w:sz w:val="24"/>
                <w:szCs w:val="24"/>
              </w:rPr>
              <w:t>Profit brut</w:t>
            </w:r>
          </w:p>
        </w:tc>
        <w:tc>
          <w:tcPr>
            <w:tcW w:w="1417"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2 100 000</w:t>
            </w:r>
          </w:p>
        </w:tc>
        <w:tc>
          <w:tcPr>
            <w:tcW w:w="1418"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400 000</w:t>
            </w:r>
          </w:p>
        </w:tc>
        <w:tc>
          <w:tcPr>
            <w:tcW w:w="1559" w:type="dxa"/>
          </w:tcPr>
          <w:p w:rsidR="00D15392" w:rsidRPr="00376A25" w:rsidRDefault="00D15392" w:rsidP="005C449C">
            <w:pPr>
              <w:jc w:val="right"/>
              <w:rPr>
                <w:rFonts w:ascii="Times New Roman" w:hAnsi="Times New Roman" w:cs="Times New Roman"/>
                <w:sz w:val="24"/>
                <w:szCs w:val="24"/>
              </w:rPr>
            </w:pPr>
          </w:p>
        </w:tc>
        <w:tc>
          <w:tcPr>
            <w:tcW w:w="2097"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2 480 000</w:t>
            </w:r>
          </w:p>
        </w:tc>
      </w:tr>
      <w:tr w:rsidR="00D15392" w:rsidRPr="00376A25" w:rsidTr="001F50F4">
        <w:tc>
          <w:tcPr>
            <w:tcW w:w="3148" w:type="dxa"/>
          </w:tcPr>
          <w:p w:rsidR="00D15392" w:rsidRPr="00376A25" w:rsidRDefault="00D15392" w:rsidP="005C449C">
            <w:pPr>
              <w:rPr>
                <w:rFonts w:ascii="Times New Roman" w:hAnsi="Times New Roman" w:cs="Times New Roman"/>
                <w:sz w:val="24"/>
                <w:szCs w:val="24"/>
              </w:rPr>
            </w:pPr>
            <w:r w:rsidRPr="00376A25">
              <w:rPr>
                <w:rFonts w:ascii="Times New Roman" w:hAnsi="Times New Roman" w:cs="Times New Roman"/>
                <w:sz w:val="24"/>
                <w:szCs w:val="24"/>
              </w:rPr>
              <w:t>Alte cheltuieli din activitatea operaţională</w:t>
            </w:r>
          </w:p>
        </w:tc>
        <w:tc>
          <w:tcPr>
            <w:tcW w:w="1417"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1 700 000</w:t>
            </w:r>
          </w:p>
        </w:tc>
        <w:tc>
          <w:tcPr>
            <w:tcW w:w="1418"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320 000</w:t>
            </w:r>
          </w:p>
        </w:tc>
        <w:tc>
          <w:tcPr>
            <w:tcW w:w="1559" w:type="dxa"/>
          </w:tcPr>
          <w:p w:rsidR="00D15392" w:rsidRPr="00376A25" w:rsidRDefault="00D15392" w:rsidP="005C449C">
            <w:pPr>
              <w:jc w:val="right"/>
              <w:rPr>
                <w:rFonts w:ascii="Times New Roman" w:hAnsi="Times New Roman" w:cs="Times New Roman"/>
                <w:sz w:val="24"/>
                <w:szCs w:val="24"/>
              </w:rPr>
            </w:pPr>
          </w:p>
        </w:tc>
        <w:tc>
          <w:tcPr>
            <w:tcW w:w="2097"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2 020 000</w:t>
            </w:r>
          </w:p>
        </w:tc>
      </w:tr>
      <w:tr w:rsidR="00D15392" w:rsidRPr="00376A25" w:rsidTr="001F50F4">
        <w:tc>
          <w:tcPr>
            <w:tcW w:w="3148" w:type="dxa"/>
          </w:tcPr>
          <w:p w:rsidR="00D15392" w:rsidRPr="00376A25" w:rsidRDefault="00D15392" w:rsidP="005C449C">
            <w:pPr>
              <w:rPr>
                <w:rFonts w:ascii="Times New Roman" w:hAnsi="Times New Roman" w:cs="Times New Roman"/>
                <w:b/>
                <w:sz w:val="24"/>
                <w:szCs w:val="24"/>
              </w:rPr>
            </w:pPr>
            <w:r w:rsidRPr="00376A25">
              <w:rPr>
                <w:rFonts w:ascii="Times New Roman" w:hAnsi="Times New Roman" w:cs="Times New Roman"/>
                <w:b/>
                <w:sz w:val="24"/>
                <w:szCs w:val="24"/>
              </w:rPr>
              <w:t>Profit (pierdere) pînă la impozitare</w:t>
            </w:r>
          </w:p>
        </w:tc>
        <w:tc>
          <w:tcPr>
            <w:tcW w:w="1417"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400 000</w:t>
            </w:r>
          </w:p>
        </w:tc>
        <w:tc>
          <w:tcPr>
            <w:tcW w:w="1418"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80 000</w:t>
            </w:r>
          </w:p>
        </w:tc>
        <w:tc>
          <w:tcPr>
            <w:tcW w:w="1559" w:type="dxa"/>
          </w:tcPr>
          <w:p w:rsidR="00D15392" w:rsidRPr="00376A25" w:rsidRDefault="00D15392" w:rsidP="005C449C">
            <w:pPr>
              <w:jc w:val="right"/>
              <w:rPr>
                <w:rFonts w:ascii="Times New Roman" w:hAnsi="Times New Roman" w:cs="Times New Roman"/>
                <w:b/>
                <w:sz w:val="24"/>
                <w:szCs w:val="24"/>
              </w:rPr>
            </w:pPr>
          </w:p>
        </w:tc>
        <w:tc>
          <w:tcPr>
            <w:tcW w:w="2097"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460 000</w:t>
            </w:r>
          </w:p>
        </w:tc>
      </w:tr>
      <w:tr w:rsidR="00D15392" w:rsidRPr="00376A25" w:rsidTr="001F50F4">
        <w:tc>
          <w:tcPr>
            <w:tcW w:w="3148" w:type="dxa"/>
          </w:tcPr>
          <w:p w:rsidR="00D15392" w:rsidRPr="00376A25" w:rsidRDefault="00D15392" w:rsidP="005C449C">
            <w:pPr>
              <w:rPr>
                <w:rFonts w:ascii="Times New Roman" w:hAnsi="Times New Roman" w:cs="Times New Roman"/>
                <w:sz w:val="24"/>
                <w:szCs w:val="24"/>
              </w:rPr>
            </w:pPr>
            <w:r w:rsidRPr="00376A25">
              <w:rPr>
                <w:rFonts w:ascii="Times New Roman" w:hAnsi="Times New Roman" w:cs="Times New Roman"/>
                <w:sz w:val="24"/>
                <w:szCs w:val="24"/>
              </w:rPr>
              <w:t>Cheltuieli privind impozitul pe venit</w:t>
            </w:r>
          </w:p>
        </w:tc>
        <w:tc>
          <w:tcPr>
            <w:tcW w:w="1417"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130 000</w:t>
            </w:r>
          </w:p>
        </w:tc>
        <w:tc>
          <w:tcPr>
            <w:tcW w:w="1418"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25 000</w:t>
            </w:r>
          </w:p>
        </w:tc>
        <w:tc>
          <w:tcPr>
            <w:tcW w:w="1559" w:type="dxa"/>
          </w:tcPr>
          <w:p w:rsidR="00D15392" w:rsidRPr="00376A25" w:rsidRDefault="00D15392" w:rsidP="005C449C">
            <w:pPr>
              <w:jc w:val="right"/>
              <w:rPr>
                <w:rFonts w:ascii="Times New Roman" w:hAnsi="Times New Roman" w:cs="Times New Roman"/>
                <w:sz w:val="24"/>
                <w:szCs w:val="24"/>
              </w:rPr>
            </w:pPr>
          </w:p>
        </w:tc>
        <w:tc>
          <w:tcPr>
            <w:tcW w:w="2097"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155 000</w:t>
            </w:r>
          </w:p>
        </w:tc>
      </w:tr>
      <w:tr w:rsidR="00D15392" w:rsidRPr="00376A25" w:rsidTr="001F50F4">
        <w:tc>
          <w:tcPr>
            <w:tcW w:w="3148" w:type="dxa"/>
          </w:tcPr>
          <w:p w:rsidR="00D15392" w:rsidRPr="00376A25" w:rsidRDefault="00D15392" w:rsidP="005C449C">
            <w:pPr>
              <w:rPr>
                <w:rFonts w:ascii="Times New Roman" w:hAnsi="Times New Roman" w:cs="Times New Roman"/>
                <w:b/>
                <w:sz w:val="24"/>
                <w:szCs w:val="24"/>
              </w:rPr>
            </w:pPr>
            <w:r w:rsidRPr="00376A25">
              <w:rPr>
                <w:rFonts w:ascii="Times New Roman" w:hAnsi="Times New Roman" w:cs="Times New Roman"/>
                <w:b/>
                <w:sz w:val="24"/>
                <w:szCs w:val="24"/>
              </w:rPr>
              <w:t xml:space="preserve">Profit net (pierdere netă) al perioadei de gestiune, </w:t>
            </w:r>
            <w:r w:rsidRPr="00376A25">
              <w:rPr>
                <w:rFonts w:ascii="Times New Roman" w:hAnsi="Times New Roman" w:cs="Times New Roman"/>
                <w:i/>
                <w:sz w:val="24"/>
                <w:szCs w:val="24"/>
              </w:rPr>
              <w:t>atribuibil:</w:t>
            </w:r>
          </w:p>
        </w:tc>
        <w:tc>
          <w:tcPr>
            <w:tcW w:w="1417"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270 000</w:t>
            </w:r>
          </w:p>
        </w:tc>
        <w:tc>
          <w:tcPr>
            <w:tcW w:w="1418"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55 000</w:t>
            </w:r>
          </w:p>
        </w:tc>
        <w:tc>
          <w:tcPr>
            <w:tcW w:w="1559" w:type="dxa"/>
          </w:tcPr>
          <w:p w:rsidR="00D15392" w:rsidRPr="00376A25" w:rsidRDefault="00D15392" w:rsidP="005C449C">
            <w:pPr>
              <w:jc w:val="right"/>
              <w:rPr>
                <w:rFonts w:ascii="Times New Roman" w:hAnsi="Times New Roman" w:cs="Times New Roman"/>
                <w:b/>
                <w:sz w:val="24"/>
                <w:szCs w:val="24"/>
              </w:rPr>
            </w:pPr>
          </w:p>
        </w:tc>
        <w:tc>
          <w:tcPr>
            <w:tcW w:w="2097"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305 000</w:t>
            </w:r>
          </w:p>
        </w:tc>
      </w:tr>
      <w:tr w:rsidR="00D15392" w:rsidRPr="00376A25" w:rsidTr="001F50F4">
        <w:tc>
          <w:tcPr>
            <w:tcW w:w="3148" w:type="dxa"/>
          </w:tcPr>
          <w:p w:rsidR="00D15392" w:rsidRPr="00376A25" w:rsidRDefault="00D15392" w:rsidP="005C449C">
            <w:pPr>
              <w:rPr>
                <w:rFonts w:ascii="Times New Roman" w:hAnsi="Times New Roman" w:cs="Times New Roman"/>
                <w:sz w:val="24"/>
                <w:szCs w:val="24"/>
              </w:rPr>
            </w:pPr>
            <w:r w:rsidRPr="00376A25">
              <w:rPr>
                <w:rFonts w:ascii="Times New Roman" w:hAnsi="Times New Roman" w:cs="Times New Roman"/>
                <w:sz w:val="24"/>
                <w:szCs w:val="24"/>
              </w:rPr>
              <w:t xml:space="preserve">Proprietarilor entităţii-mamă </w:t>
            </w:r>
          </w:p>
        </w:tc>
        <w:tc>
          <w:tcPr>
            <w:tcW w:w="1417" w:type="dxa"/>
          </w:tcPr>
          <w:p w:rsidR="00D15392" w:rsidRPr="00376A25" w:rsidRDefault="00D15392" w:rsidP="005C449C">
            <w:pPr>
              <w:jc w:val="right"/>
              <w:rPr>
                <w:rFonts w:ascii="Times New Roman" w:hAnsi="Times New Roman" w:cs="Times New Roman"/>
                <w:b/>
                <w:sz w:val="24"/>
                <w:szCs w:val="24"/>
              </w:rPr>
            </w:pPr>
          </w:p>
        </w:tc>
        <w:tc>
          <w:tcPr>
            <w:tcW w:w="1418" w:type="dxa"/>
          </w:tcPr>
          <w:p w:rsidR="00D15392" w:rsidRPr="00376A25" w:rsidRDefault="00D15392" w:rsidP="005C449C">
            <w:pPr>
              <w:jc w:val="right"/>
              <w:rPr>
                <w:rFonts w:ascii="Times New Roman" w:hAnsi="Times New Roman" w:cs="Times New Roman"/>
                <w:b/>
                <w:sz w:val="24"/>
                <w:szCs w:val="24"/>
              </w:rPr>
            </w:pPr>
          </w:p>
        </w:tc>
        <w:tc>
          <w:tcPr>
            <w:tcW w:w="1559" w:type="dxa"/>
          </w:tcPr>
          <w:p w:rsidR="00D15392" w:rsidRPr="00376A25" w:rsidRDefault="00D15392" w:rsidP="005C449C">
            <w:pPr>
              <w:jc w:val="right"/>
              <w:rPr>
                <w:rFonts w:ascii="Times New Roman" w:hAnsi="Times New Roman" w:cs="Times New Roman"/>
                <w:b/>
                <w:sz w:val="24"/>
                <w:szCs w:val="24"/>
              </w:rPr>
            </w:pPr>
          </w:p>
        </w:tc>
        <w:tc>
          <w:tcPr>
            <w:tcW w:w="2097"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294 000</w:t>
            </w:r>
          </w:p>
        </w:tc>
      </w:tr>
      <w:tr w:rsidR="00D15392" w:rsidRPr="00376A25" w:rsidTr="001F50F4">
        <w:tc>
          <w:tcPr>
            <w:tcW w:w="3148" w:type="dxa"/>
          </w:tcPr>
          <w:p w:rsidR="00D15392" w:rsidRPr="00376A25" w:rsidRDefault="00D15392" w:rsidP="005C449C">
            <w:pPr>
              <w:rPr>
                <w:rFonts w:ascii="Times New Roman" w:hAnsi="Times New Roman" w:cs="Times New Roman"/>
                <w:sz w:val="24"/>
                <w:szCs w:val="24"/>
              </w:rPr>
            </w:pPr>
            <w:r w:rsidRPr="00376A25">
              <w:rPr>
                <w:rFonts w:ascii="Times New Roman" w:hAnsi="Times New Roman" w:cs="Times New Roman"/>
                <w:sz w:val="24"/>
                <w:szCs w:val="24"/>
              </w:rPr>
              <w:t xml:space="preserve">Intereselor care nu controlează </w:t>
            </w:r>
          </w:p>
        </w:tc>
        <w:tc>
          <w:tcPr>
            <w:tcW w:w="1417" w:type="dxa"/>
          </w:tcPr>
          <w:p w:rsidR="00D15392" w:rsidRPr="00376A25" w:rsidRDefault="00D15392" w:rsidP="005C449C">
            <w:pPr>
              <w:jc w:val="right"/>
              <w:rPr>
                <w:rFonts w:ascii="Times New Roman" w:hAnsi="Times New Roman" w:cs="Times New Roman"/>
                <w:b/>
                <w:sz w:val="24"/>
                <w:szCs w:val="24"/>
              </w:rPr>
            </w:pPr>
          </w:p>
        </w:tc>
        <w:tc>
          <w:tcPr>
            <w:tcW w:w="1418" w:type="dxa"/>
          </w:tcPr>
          <w:p w:rsidR="00D15392" w:rsidRPr="00376A25" w:rsidRDefault="00D15392" w:rsidP="005C449C">
            <w:pPr>
              <w:jc w:val="right"/>
              <w:rPr>
                <w:rFonts w:ascii="Times New Roman" w:hAnsi="Times New Roman" w:cs="Times New Roman"/>
                <w:b/>
                <w:sz w:val="24"/>
                <w:szCs w:val="24"/>
              </w:rPr>
            </w:pPr>
          </w:p>
        </w:tc>
        <w:tc>
          <w:tcPr>
            <w:tcW w:w="1559" w:type="dxa"/>
          </w:tcPr>
          <w:p w:rsidR="00D15392" w:rsidRPr="00376A25" w:rsidRDefault="00D15392" w:rsidP="005C449C">
            <w:pPr>
              <w:jc w:val="right"/>
              <w:rPr>
                <w:rFonts w:ascii="Times New Roman" w:hAnsi="Times New Roman" w:cs="Times New Roman"/>
                <w:b/>
                <w:sz w:val="24"/>
                <w:szCs w:val="24"/>
              </w:rPr>
            </w:pPr>
          </w:p>
        </w:tc>
        <w:tc>
          <w:tcPr>
            <w:tcW w:w="2097"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11 000</w:t>
            </w:r>
          </w:p>
        </w:tc>
      </w:tr>
    </w:tbl>
    <w:p w:rsidR="00D15392" w:rsidRPr="00376A25" w:rsidRDefault="00D15392" w:rsidP="00D15392">
      <w:pPr>
        <w:spacing w:line="240" w:lineRule="auto"/>
        <w:ind w:firstLine="0"/>
        <w:jc w:val="both"/>
        <w:rPr>
          <w:rFonts w:ascii="Times New Roman" w:hAnsi="Times New Roman" w:cs="Times New Roman"/>
          <w:i/>
          <w:sz w:val="24"/>
          <w:szCs w:val="24"/>
        </w:rPr>
      </w:pPr>
    </w:p>
    <w:p w:rsidR="00D15392" w:rsidRPr="00376A25" w:rsidRDefault="00D15392" w:rsidP="00F21D0B">
      <w:pPr>
        <w:spacing w:line="240" w:lineRule="auto"/>
        <w:ind w:firstLine="567"/>
        <w:jc w:val="both"/>
        <w:rPr>
          <w:rFonts w:ascii="Times New Roman" w:hAnsi="Times New Roman" w:cs="Times New Roman"/>
          <w:sz w:val="24"/>
          <w:szCs w:val="24"/>
          <w:lang w:val="en-US"/>
        </w:rPr>
      </w:pPr>
      <w:r w:rsidRPr="00376A25">
        <w:rPr>
          <w:rFonts w:ascii="Times New Roman" w:hAnsi="Times New Roman" w:cs="Times New Roman"/>
          <w:sz w:val="24"/>
          <w:szCs w:val="24"/>
          <w:lang w:val="en-US"/>
        </w:rPr>
        <w:t>În baza datelor din exemplu, venitul din vînzări în mărime de 110 000 lei şi costul vînzărilor în sumă de 90 000 lei</w:t>
      </w:r>
      <w:r w:rsidR="00C15381">
        <w:rPr>
          <w:rFonts w:ascii="Times New Roman" w:hAnsi="Times New Roman" w:cs="Times New Roman"/>
          <w:sz w:val="24"/>
          <w:szCs w:val="24"/>
          <w:lang w:val="en-US"/>
        </w:rPr>
        <w:t xml:space="preserve"> înregistrat de entitatea-mamă ”</w:t>
      </w:r>
      <w:r w:rsidRPr="00376A25">
        <w:rPr>
          <w:rFonts w:ascii="Times New Roman" w:hAnsi="Times New Roman" w:cs="Times New Roman"/>
          <w:sz w:val="24"/>
          <w:szCs w:val="24"/>
          <w:lang w:val="en-US"/>
        </w:rPr>
        <w:t xml:space="preserve">A” în trazacţia cu </w:t>
      </w:r>
      <w:r w:rsidR="00C15381">
        <w:rPr>
          <w:rFonts w:ascii="Times New Roman" w:hAnsi="Times New Roman" w:cs="Times New Roman"/>
          <w:sz w:val="24"/>
          <w:szCs w:val="24"/>
          <w:lang w:val="en-US"/>
        </w:rPr>
        <w:t>entitatea-fiică ”</w:t>
      </w:r>
      <w:r w:rsidRPr="00376A25">
        <w:rPr>
          <w:rFonts w:ascii="Times New Roman" w:hAnsi="Times New Roman" w:cs="Times New Roman"/>
          <w:sz w:val="24"/>
          <w:szCs w:val="24"/>
          <w:lang w:val="en-US"/>
        </w:rPr>
        <w:t>S”</w:t>
      </w:r>
      <w:r w:rsidR="007823FB">
        <w:rPr>
          <w:rFonts w:ascii="Times New Roman" w:hAnsi="Times New Roman" w:cs="Times New Roman"/>
          <w:sz w:val="24"/>
          <w:szCs w:val="24"/>
          <w:lang w:val="en-US"/>
        </w:rPr>
        <w:t xml:space="preserve"> </w:t>
      </w:r>
      <w:r w:rsidRPr="00376A25">
        <w:rPr>
          <w:rFonts w:ascii="Times New Roman" w:hAnsi="Times New Roman" w:cs="Times New Roman"/>
          <w:sz w:val="24"/>
          <w:szCs w:val="24"/>
          <w:lang w:val="en-US"/>
        </w:rPr>
        <w:t>inclusă în consolidare, sunt eliminate în situaţia consolidată de profit şi pierdere.</w:t>
      </w:r>
    </w:p>
    <w:p w:rsidR="00D15392" w:rsidRPr="00376A25" w:rsidRDefault="00D15392" w:rsidP="00F21D0B">
      <w:pPr>
        <w:spacing w:line="240" w:lineRule="auto"/>
        <w:ind w:firstLine="567"/>
        <w:jc w:val="both"/>
        <w:rPr>
          <w:rFonts w:ascii="Times New Roman" w:hAnsi="Times New Roman" w:cs="Times New Roman"/>
          <w:sz w:val="24"/>
          <w:szCs w:val="24"/>
          <w:lang w:val="en-US"/>
        </w:rPr>
      </w:pPr>
      <w:r w:rsidRPr="00376A25">
        <w:rPr>
          <w:rFonts w:ascii="Times New Roman" w:hAnsi="Times New Roman" w:cs="Times New Roman"/>
          <w:sz w:val="24"/>
          <w:szCs w:val="24"/>
          <w:lang w:val="en-US"/>
        </w:rPr>
        <w:t>Pentru a determina profitul net al grupului la data raportării se efectuează</w:t>
      </w:r>
      <w:r w:rsidR="001F50F4">
        <w:rPr>
          <w:rFonts w:ascii="Times New Roman" w:hAnsi="Times New Roman" w:cs="Times New Roman"/>
          <w:sz w:val="24"/>
          <w:szCs w:val="24"/>
          <w:lang w:val="en-US"/>
        </w:rPr>
        <w:t xml:space="preserve"> </w:t>
      </w:r>
      <w:r w:rsidRPr="00376A25">
        <w:rPr>
          <w:rFonts w:ascii="Times New Roman" w:hAnsi="Times New Roman" w:cs="Times New Roman"/>
          <w:sz w:val="24"/>
          <w:szCs w:val="24"/>
          <w:lang w:val="en-US"/>
        </w:rPr>
        <w:t>calculul prezentat în tabelul 13.</w:t>
      </w:r>
    </w:p>
    <w:p w:rsidR="00D15392" w:rsidRPr="00376A25" w:rsidRDefault="00D15392" w:rsidP="00D15392">
      <w:pPr>
        <w:spacing w:line="240" w:lineRule="auto"/>
        <w:ind w:firstLine="0"/>
        <w:jc w:val="right"/>
        <w:rPr>
          <w:rFonts w:ascii="Times New Roman" w:hAnsi="Times New Roman" w:cs="Times New Roman"/>
          <w:sz w:val="24"/>
          <w:szCs w:val="24"/>
          <w:lang w:val="en-US"/>
        </w:rPr>
      </w:pPr>
      <w:r w:rsidRPr="00376A25">
        <w:rPr>
          <w:rFonts w:ascii="Times New Roman" w:hAnsi="Times New Roman" w:cs="Times New Roman"/>
          <w:sz w:val="24"/>
          <w:szCs w:val="24"/>
          <w:lang w:val="en-US"/>
        </w:rPr>
        <w:t>Tabelul 13</w:t>
      </w:r>
    </w:p>
    <w:p w:rsidR="00D15392" w:rsidRPr="00376A25" w:rsidRDefault="00D15392" w:rsidP="00D15392">
      <w:pPr>
        <w:spacing w:line="240" w:lineRule="auto"/>
        <w:ind w:firstLine="0"/>
        <w:jc w:val="center"/>
        <w:rPr>
          <w:rFonts w:ascii="Times New Roman" w:hAnsi="Times New Roman" w:cs="Times New Roman"/>
          <w:b/>
          <w:sz w:val="24"/>
          <w:szCs w:val="24"/>
          <w:lang w:val="en-US"/>
        </w:rPr>
      </w:pPr>
      <w:r w:rsidRPr="00376A25">
        <w:rPr>
          <w:rFonts w:ascii="Times New Roman" w:hAnsi="Times New Roman" w:cs="Times New Roman"/>
          <w:b/>
          <w:sz w:val="24"/>
          <w:szCs w:val="24"/>
          <w:lang w:val="en-US"/>
        </w:rPr>
        <w:t>Calcularea profitului net al grupului pe perioda de gestiune 201X</w:t>
      </w:r>
    </w:p>
    <w:p w:rsidR="00D15392" w:rsidRPr="00376A25" w:rsidRDefault="00D15392" w:rsidP="00A44054">
      <w:pPr>
        <w:spacing w:line="240" w:lineRule="auto"/>
        <w:ind w:left="7788" w:firstLine="708"/>
        <w:jc w:val="center"/>
        <w:rPr>
          <w:rFonts w:ascii="Times New Roman" w:hAnsi="Times New Roman" w:cs="Times New Roman"/>
          <w:b/>
          <w:sz w:val="24"/>
          <w:szCs w:val="24"/>
        </w:rPr>
      </w:pPr>
      <w:r w:rsidRPr="00376A25">
        <w:rPr>
          <w:rFonts w:ascii="Times New Roman" w:hAnsi="Times New Roman" w:cs="Times New Roman"/>
          <w:sz w:val="24"/>
          <w:szCs w:val="24"/>
        </w:rPr>
        <w:t>(în lei)</w:t>
      </w:r>
    </w:p>
    <w:tbl>
      <w:tblPr>
        <w:tblStyle w:val="af3"/>
        <w:tblpPr w:leftFromText="180" w:rightFromText="180" w:vertAnchor="text" w:tblpX="93" w:tblpY="1"/>
        <w:tblOverlap w:val="never"/>
        <w:tblW w:w="9606" w:type="dxa"/>
        <w:tblLook w:val="04A0" w:firstRow="1" w:lastRow="0" w:firstColumn="1" w:lastColumn="0" w:noHBand="0" w:noVBand="1"/>
      </w:tblPr>
      <w:tblGrid>
        <w:gridCol w:w="6062"/>
        <w:gridCol w:w="1763"/>
        <w:gridCol w:w="1781"/>
      </w:tblGrid>
      <w:tr w:rsidR="00D15392" w:rsidRPr="00376A25" w:rsidTr="001F50F4">
        <w:trPr>
          <w:trHeight w:val="566"/>
        </w:trPr>
        <w:tc>
          <w:tcPr>
            <w:tcW w:w="6062" w:type="dxa"/>
          </w:tcPr>
          <w:p w:rsidR="00D15392" w:rsidRPr="00376A25" w:rsidRDefault="00D15392" w:rsidP="001F50F4">
            <w:pPr>
              <w:jc w:val="center"/>
              <w:rPr>
                <w:rFonts w:ascii="Times New Roman" w:hAnsi="Times New Roman" w:cs="Times New Roman"/>
                <w:b/>
                <w:sz w:val="24"/>
                <w:szCs w:val="24"/>
              </w:rPr>
            </w:pPr>
            <w:r w:rsidRPr="00376A25">
              <w:rPr>
                <w:rFonts w:ascii="Times New Roman" w:hAnsi="Times New Roman" w:cs="Times New Roman"/>
                <w:b/>
                <w:sz w:val="24"/>
                <w:szCs w:val="24"/>
              </w:rPr>
              <w:t>Indicatori</w:t>
            </w:r>
          </w:p>
        </w:tc>
        <w:tc>
          <w:tcPr>
            <w:tcW w:w="1763" w:type="dxa"/>
          </w:tcPr>
          <w:p w:rsidR="00D15392" w:rsidRPr="00376A25" w:rsidRDefault="00D15392" w:rsidP="001F50F4">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Entitatea </w:t>
            </w:r>
            <w:r w:rsidR="00B21484">
              <w:rPr>
                <w:rFonts w:ascii="Times New Roman" w:hAnsi="Times New Roman" w:cs="Times New Roman"/>
                <w:b/>
                <w:sz w:val="24"/>
                <w:szCs w:val="24"/>
              </w:rPr>
              <w:t>”</w:t>
            </w:r>
            <w:r w:rsidRPr="00376A25">
              <w:rPr>
                <w:rFonts w:ascii="Times New Roman" w:hAnsi="Times New Roman" w:cs="Times New Roman"/>
                <w:b/>
                <w:sz w:val="24"/>
                <w:szCs w:val="24"/>
              </w:rPr>
              <w:t>A</w:t>
            </w:r>
            <w:r w:rsidR="00B21484">
              <w:rPr>
                <w:rFonts w:ascii="Times New Roman" w:hAnsi="Times New Roman" w:cs="Times New Roman"/>
                <w:b/>
                <w:sz w:val="24"/>
                <w:szCs w:val="24"/>
              </w:rPr>
              <w:t>”</w:t>
            </w:r>
          </w:p>
        </w:tc>
        <w:tc>
          <w:tcPr>
            <w:tcW w:w="1781" w:type="dxa"/>
          </w:tcPr>
          <w:p w:rsidR="00D15392" w:rsidRPr="00376A25" w:rsidRDefault="00D15392" w:rsidP="001F50F4">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Entitatea </w:t>
            </w:r>
            <w:r w:rsidR="00B21484">
              <w:rPr>
                <w:rFonts w:ascii="Times New Roman" w:hAnsi="Times New Roman" w:cs="Times New Roman"/>
                <w:b/>
                <w:sz w:val="24"/>
                <w:szCs w:val="24"/>
              </w:rPr>
              <w:t>”</w:t>
            </w:r>
            <w:r w:rsidRPr="00376A25">
              <w:rPr>
                <w:rFonts w:ascii="Times New Roman" w:hAnsi="Times New Roman" w:cs="Times New Roman"/>
                <w:b/>
                <w:sz w:val="24"/>
                <w:szCs w:val="24"/>
              </w:rPr>
              <w:t>S</w:t>
            </w:r>
            <w:r w:rsidR="00B21484">
              <w:rPr>
                <w:rFonts w:ascii="Times New Roman" w:hAnsi="Times New Roman" w:cs="Times New Roman"/>
                <w:b/>
                <w:sz w:val="24"/>
                <w:szCs w:val="24"/>
              </w:rPr>
              <w:t>”</w:t>
            </w:r>
          </w:p>
        </w:tc>
      </w:tr>
      <w:tr w:rsidR="00D15392" w:rsidRPr="00376A25" w:rsidTr="001F50F4">
        <w:trPr>
          <w:trHeight w:val="268"/>
        </w:trPr>
        <w:tc>
          <w:tcPr>
            <w:tcW w:w="6062" w:type="dxa"/>
          </w:tcPr>
          <w:p w:rsidR="00D15392" w:rsidRPr="00376A25" w:rsidRDefault="00D15392" w:rsidP="001F50F4">
            <w:pPr>
              <w:rPr>
                <w:rFonts w:ascii="Times New Roman" w:hAnsi="Times New Roman" w:cs="Times New Roman"/>
                <w:sz w:val="24"/>
                <w:szCs w:val="24"/>
              </w:rPr>
            </w:pPr>
            <w:r w:rsidRPr="00376A25">
              <w:rPr>
                <w:rFonts w:ascii="Times New Roman" w:hAnsi="Times New Roman" w:cs="Times New Roman"/>
                <w:sz w:val="24"/>
                <w:szCs w:val="24"/>
              </w:rPr>
              <w:t>Profit net din situaţiile de profit şi pierdere individuale</w:t>
            </w:r>
          </w:p>
        </w:tc>
        <w:tc>
          <w:tcPr>
            <w:tcW w:w="1763" w:type="dxa"/>
          </w:tcPr>
          <w:p w:rsidR="00D15392" w:rsidRPr="00376A25" w:rsidRDefault="00D15392" w:rsidP="001F50F4">
            <w:pPr>
              <w:jc w:val="right"/>
              <w:rPr>
                <w:rFonts w:ascii="Times New Roman" w:hAnsi="Times New Roman" w:cs="Times New Roman"/>
                <w:sz w:val="24"/>
                <w:szCs w:val="24"/>
              </w:rPr>
            </w:pPr>
            <w:r w:rsidRPr="00376A25">
              <w:rPr>
                <w:rFonts w:ascii="Times New Roman" w:hAnsi="Times New Roman" w:cs="Times New Roman"/>
                <w:sz w:val="24"/>
                <w:szCs w:val="24"/>
              </w:rPr>
              <w:t>270 000</w:t>
            </w:r>
          </w:p>
        </w:tc>
        <w:tc>
          <w:tcPr>
            <w:tcW w:w="1781" w:type="dxa"/>
          </w:tcPr>
          <w:p w:rsidR="00D15392" w:rsidRPr="00376A25" w:rsidRDefault="00D15392" w:rsidP="001F50F4">
            <w:pPr>
              <w:jc w:val="right"/>
              <w:rPr>
                <w:rFonts w:ascii="Times New Roman" w:hAnsi="Times New Roman" w:cs="Times New Roman"/>
                <w:sz w:val="24"/>
                <w:szCs w:val="24"/>
              </w:rPr>
            </w:pPr>
            <w:r w:rsidRPr="00376A25">
              <w:rPr>
                <w:rFonts w:ascii="Times New Roman" w:hAnsi="Times New Roman" w:cs="Times New Roman"/>
                <w:sz w:val="24"/>
                <w:szCs w:val="24"/>
              </w:rPr>
              <w:t>55 000</w:t>
            </w:r>
          </w:p>
        </w:tc>
      </w:tr>
      <w:tr w:rsidR="00D15392" w:rsidRPr="00376A25" w:rsidTr="001F50F4">
        <w:trPr>
          <w:trHeight w:val="399"/>
        </w:trPr>
        <w:tc>
          <w:tcPr>
            <w:tcW w:w="6062" w:type="dxa"/>
          </w:tcPr>
          <w:p w:rsidR="00D15392" w:rsidRPr="00376A25" w:rsidRDefault="00D15392" w:rsidP="001F50F4">
            <w:pPr>
              <w:rPr>
                <w:rFonts w:ascii="Times New Roman" w:hAnsi="Times New Roman" w:cs="Times New Roman"/>
                <w:sz w:val="24"/>
                <w:szCs w:val="24"/>
              </w:rPr>
            </w:pPr>
            <w:r w:rsidRPr="00376A25">
              <w:rPr>
                <w:rFonts w:ascii="Times New Roman" w:hAnsi="Times New Roman" w:cs="Times New Roman"/>
                <w:sz w:val="24"/>
                <w:szCs w:val="24"/>
              </w:rPr>
              <w:lastRenderedPageBreak/>
              <w:t>Costul vînzărilor stocurilor vîndute în interiorul grupului şi nevîndute în afara grupului la sfîrşitulperiodei</w:t>
            </w:r>
          </w:p>
        </w:tc>
        <w:tc>
          <w:tcPr>
            <w:tcW w:w="1763" w:type="dxa"/>
          </w:tcPr>
          <w:p w:rsidR="00D15392" w:rsidRPr="00376A25" w:rsidRDefault="00D15392" w:rsidP="001F50F4">
            <w:pPr>
              <w:jc w:val="right"/>
              <w:rPr>
                <w:rFonts w:ascii="Times New Roman" w:hAnsi="Times New Roman" w:cs="Times New Roman"/>
                <w:sz w:val="24"/>
                <w:szCs w:val="24"/>
              </w:rPr>
            </w:pPr>
            <w:r w:rsidRPr="00376A25">
              <w:rPr>
                <w:rFonts w:ascii="Times New Roman" w:hAnsi="Times New Roman" w:cs="Times New Roman"/>
                <w:sz w:val="24"/>
                <w:szCs w:val="24"/>
              </w:rPr>
              <w:t>90 000</w:t>
            </w:r>
          </w:p>
        </w:tc>
        <w:tc>
          <w:tcPr>
            <w:tcW w:w="1781" w:type="dxa"/>
          </w:tcPr>
          <w:p w:rsidR="00D15392" w:rsidRPr="00376A25" w:rsidRDefault="00D15392" w:rsidP="001F50F4">
            <w:pPr>
              <w:jc w:val="right"/>
              <w:rPr>
                <w:rFonts w:ascii="Times New Roman" w:hAnsi="Times New Roman" w:cs="Times New Roman"/>
                <w:sz w:val="24"/>
                <w:szCs w:val="24"/>
              </w:rPr>
            </w:pPr>
          </w:p>
        </w:tc>
      </w:tr>
      <w:tr w:rsidR="00D15392" w:rsidRPr="00376A25" w:rsidTr="001F50F4">
        <w:trPr>
          <w:trHeight w:val="283"/>
        </w:trPr>
        <w:tc>
          <w:tcPr>
            <w:tcW w:w="6062" w:type="dxa"/>
          </w:tcPr>
          <w:p w:rsidR="00D15392" w:rsidRPr="00376A25" w:rsidRDefault="00D15392" w:rsidP="001F50F4">
            <w:pPr>
              <w:rPr>
                <w:rFonts w:ascii="Times New Roman" w:hAnsi="Times New Roman" w:cs="Times New Roman"/>
                <w:sz w:val="24"/>
                <w:szCs w:val="24"/>
              </w:rPr>
            </w:pPr>
            <w:r w:rsidRPr="00376A25">
              <w:rPr>
                <w:rFonts w:ascii="Times New Roman" w:hAnsi="Times New Roman" w:cs="Times New Roman"/>
                <w:sz w:val="24"/>
                <w:szCs w:val="24"/>
              </w:rPr>
              <w:t>Venituri din vînzări în interiorul grupului</w:t>
            </w:r>
          </w:p>
        </w:tc>
        <w:tc>
          <w:tcPr>
            <w:tcW w:w="1763" w:type="dxa"/>
          </w:tcPr>
          <w:p w:rsidR="00D15392" w:rsidRPr="00376A25" w:rsidRDefault="00D15392" w:rsidP="001F50F4">
            <w:pPr>
              <w:jc w:val="right"/>
              <w:rPr>
                <w:rFonts w:ascii="Times New Roman" w:hAnsi="Times New Roman" w:cs="Times New Roman"/>
                <w:sz w:val="24"/>
                <w:szCs w:val="24"/>
              </w:rPr>
            </w:pPr>
            <w:r w:rsidRPr="00376A25">
              <w:rPr>
                <w:rFonts w:ascii="Times New Roman" w:hAnsi="Times New Roman" w:cs="Times New Roman"/>
                <w:sz w:val="24"/>
                <w:szCs w:val="24"/>
              </w:rPr>
              <w:t>(110 000)</w:t>
            </w:r>
          </w:p>
        </w:tc>
        <w:tc>
          <w:tcPr>
            <w:tcW w:w="1781" w:type="dxa"/>
          </w:tcPr>
          <w:p w:rsidR="00D15392" w:rsidRPr="00376A25" w:rsidRDefault="00D15392" w:rsidP="001F50F4">
            <w:pPr>
              <w:jc w:val="right"/>
              <w:rPr>
                <w:rFonts w:ascii="Times New Roman" w:hAnsi="Times New Roman" w:cs="Times New Roman"/>
                <w:sz w:val="24"/>
                <w:szCs w:val="24"/>
              </w:rPr>
            </w:pPr>
          </w:p>
        </w:tc>
      </w:tr>
      <w:tr w:rsidR="00D15392" w:rsidRPr="00376A25" w:rsidTr="001F50F4">
        <w:trPr>
          <w:trHeight w:val="114"/>
        </w:trPr>
        <w:tc>
          <w:tcPr>
            <w:tcW w:w="6062" w:type="dxa"/>
          </w:tcPr>
          <w:p w:rsidR="00D15392" w:rsidRPr="00376A25" w:rsidRDefault="00D15392" w:rsidP="001F50F4">
            <w:pPr>
              <w:rPr>
                <w:rFonts w:ascii="Times New Roman" w:hAnsi="Times New Roman" w:cs="Times New Roman"/>
                <w:sz w:val="24"/>
                <w:szCs w:val="24"/>
              </w:rPr>
            </w:pPr>
            <w:r w:rsidRPr="00376A25">
              <w:rPr>
                <w:rFonts w:ascii="Times New Roman" w:hAnsi="Times New Roman" w:cs="Times New Roman"/>
                <w:sz w:val="24"/>
                <w:szCs w:val="24"/>
              </w:rPr>
              <w:t>Cota-parte a profitului net în entitatea</w:t>
            </w:r>
            <w:r w:rsidR="001F50F4">
              <w:rPr>
                <w:rFonts w:ascii="Times New Roman" w:hAnsi="Times New Roman" w:cs="Times New Roman"/>
                <w:sz w:val="24"/>
                <w:szCs w:val="24"/>
              </w:rPr>
              <w:t xml:space="preserve"> ”</w:t>
            </w:r>
            <w:r w:rsidRPr="00376A25">
              <w:rPr>
                <w:rFonts w:ascii="Times New Roman" w:hAnsi="Times New Roman" w:cs="Times New Roman"/>
                <w:sz w:val="24"/>
                <w:szCs w:val="24"/>
              </w:rPr>
              <w:t>S</w:t>
            </w:r>
            <w:r w:rsidR="001F50F4">
              <w:rPr>
                <w:rFonts w:ascii="Times New Roman" w:hAnsi="Times New Roman" w:cs="Times New Roman"/>
                <w:sz w:val="24"/>
                <w:szCs w:val="24"/>
              </w:rPr>
              <w:t>”</w:t>
            </w:r>
          </w:p>
        </w:tc>
        <w:tc>
          <w:tcPr>
            <w:tcW w:w="1763" w:type="dxa"/>
          </w:tcPr>
          <w:p w:rsidR="00D15392" w:rsidRPr="00376A25" w:rsidRDefault="00D15392" w:rsidP="001F50F4">
            <w:pPr>
              <w:jc w:val="right"/>
              <w:rPr>
                <w:rFonts w:ascii="Times New Roman" w:hAnsi="Times New Roman" w:cs="Times New Roman"/>
                <w:sz w:val="24"/>
                <w:szCs w:val="24"/>
              </w:rPr>
            </w:pPr>
            <w:r w:rsidRPr="00376A25">
              <w:rPr>
                <w:rFonts w:ascii="Times New Roman" w:hAnsi="Times New Roman" w:cs="Times New Roman"/>
                <w:sz w:val="24"/>
                <w:szCs w:val="24"/>
              </w:rPr>
              <w:t>44 000</w:t>
            </w:r>
          </w:p>
          <w:p w:rsidR="00D15392" w:rsidRPr="00376A25" w:rsidRDefault="001F50F4" w:rsidP="001F50F4">
            <w:pPr>
              <w:jc w:val="right"/>
              <w:rPr>
                <w:rFonts w:ascii="Times New Roman" w:hAnsi="Times New Roman" w:cs="Times New Roman"/>
                <w:sz w:val="24"/>
                <w:szCs w:val="24"/>
              </w:rPr>
            </w:pPr>
            <w:r>
              <w:rPr>
                <w:rFonts w:ascii="Times New Roman" w:hAnsi="Times New Roman" w:cs="Times New Roman"/>
                <w:sz w:val="24"/>
                <w:szCs w:val="24"/>
              </w:rPr>
              <w:t xml:space="preserve">(55 000 x </w:t>
            </w:r>
            <w:r w:rsidR="00D15392" w:rsidRPr="00376A25">
              <w:rPr>
                <w:rFonts w:ascii="Times New Roman" w:hAnsi="Times New Roman" w:cs="Times New Roman"/>
                <w:sz w:val="24"/>
                <w:szCs w:val="24"/>
              </w:rPr>
              <w:t>80%)</w:t>
            </w:r>
          </w:p>
        </w:tc>
        <w:tc>
          <w:tcPr>
            <w:tcW w:w="1781" w:type="dxa"/>
          </w:tcPr>
          <w:p w:rsidR="00D15392" w:rsidRPr="00376A25" w:rsidRDefault="00D15392" w:rsidP="001F50F4">
            <w:pPr>
              <w:jc w:val="right"/>
              <w:rPr>
                <w:rFonts w:ascii="Times New Roman" w:hAnsi="Times New Roman" w:cs="Times New Roman"/>
                <w:sz w:val="24"/>
                <w:szCs w:val="24"/>
              </w:rPr>
            </w:pPr>
          </w:p>
        </w:tc>
      </w:tr>
      <w:tr w:rsidR="00D15392" w:rsidRPr="00376A25" w:rsidTr="001F50F4">
        <w:trPr>
          <w:trHeight w:val="259"/>
        </w:trPr>
        <w:tc>
          <w:tcPr>
            <w:tcW w:w="6062" w:type="dxa"/>
          </w:tcPr>
          <w:p w:rsidR="00D15392" w:rsidRPr="00376A25" w:rsidRDefault="00D15392" w:rsidP="001F50F4">
            <w:pPr>
              <w:rPr>
                <w:rFonts w:ascii="Times New Roman" w:hAnsi="Times New Roman" w:cs="Times New Roman"/>
                <w:sz w:val="24"/>
                <w:szCs w:val="24"/>
              </w:rPr>
            </w:pPr>
            <w:r w:rsidRPr="00376A25">
              <w:rPr>
                <w:rFonts w:ascii="Times New Roman" w:hAnsi="Times New Roman" w:cs="Times New Roman"/>
                <w:sz w:val="24"/>
                <w:szCs w:val="24"/>
              </w:rPr>
              <w:t>Profit net al Grupului</w:t>
            </w:r>
          </w:p>
        </w:tc>
        <w:tc>
          <w:tcPr>
            <w:tcW w:w="1763" w:type="dxa"/>
          </w:tcPr>
          <w:p w:rsidR="00D15392" w:rsidRPr="00376A25" w:rsidRDefault="00D15392" w:rsidP="001F50F4">
            <w:pPr>
              <w:jc w:val="right"/>
              <w:rPr>
                <w:rFonts w:ascii="Times New Roman" w:hAnsi="Times New Roman" w:cs="Times New Roman"/>
                <w:sz w:val="24"/>
                <w:szCs w:val="24"/>
              </w:rPr>
            </w:pPr>
            <w:r w:rsidRPr="00376A25">
              <w:rPr>
                <w:rFonts w:ascii="Times New Roman" w:hAnsi="Times New Roman" w:cs="Times New Roman"/>
                <w:sz w:val="24"/>
                <w:szCs w:val="24"/>
              </w:rPr>
              <w:t>294</w:t>
            </w:r>
            <w:r w:rsidR="00240926" w:rsidRPr="00376A25">
              <w:rPr>
                <w:rFonts w:ascii="Times New Roman" w:hAnsi="Times New Roman" w:cs="Times New Roman"/>
                <w:sz w:val="24"/>
                <w:szCs w:val="24"/>
              </w:rPr>
              <w:t xml:space="preserve"> </w:t>
            </w:r>
            <w:r w:rsidRPr="00376A25">
              <w:rPr>
                <w:rFonts w:ascii="Times New Roman" w:hAnsi="Times New Roman" w:cs="Times New Roman"/>
                <w:sz w:val="24"/>
                <w:szCs w:val="24"/>
              </w:rPr>
              <w:t>000</w:t>
            </w:r>
          </w:p>
        </w:tc>
        <w:tc>
          <w:tcPr>
            <w:tcW w:w="1781" w:type="dxa"/>
          </w:tcPr>
          <w:p w:rsidR="00D15392" w:rsidRPr="00376A25" w:rsidRDefault="00D15392" w:rsidP="001F50F4">
            <w:pPr>
              <w:jc w:val="right"/>
              <w:rPr>
                <w:rFonts w:ascii="Times New Roman" w:hAnsi="Times New Roman" w:cs="Times New Roman"/>
                <w:sz w:val="24"/>
                <w:szCs w:val="24"/>
              </w:rPr>
            </w:pPr>
          </w:p>
        </w:tc>
      </w:tr>
    </w:tbl>
    <w:p w:rsidR="00D15392" w:rsidRPr="00376A25" w:rsidRDefault="00D15392" w:rsidP="00D15392">
      <w:pPr>
        <w:spacing w:line="240" w:lineRule="auto"/>
        <w:ind w:firstLine="708"/>
        <w:jc w:val="both"/>
        <w:rPr>
          <w:rFonts w:ascii="Times New Roman" w:hAnsi="Times New Roman" w:cs="Times New Roman"/>
          <w:sz w:val="24"/>
          <w:szCs w:val="24"/>
        </w:rPr>
      </w:pPr>
    </w:p>
    <w:p w:rsidR="00D15392" w:rsidRPr="00376A25" w:rsidRDefault="00D15392" w:rsidP="00F21D0B">
      <w:pPr>
        <w:spacing w:line="240" w:lineRule="auto"/>
        <w:ind w:firstLine="567"/>
        <w:jc w:val="both"/>
        <w:rPr>
          <w:rFonts w:ascii="Times New Roman" w:hAnsi="Times New Roman" w:cs="Times New Roman"/>
          <w:sz w:val="24"/>
          <w:szCs w:val="24"/>
          <w:lang w:val="en-US"/>
        </w:rPr>
      </w:pPr>
      <w:r w:rsidRPr="00376A25">
        <w:rPr>
          <w:rFonts w:ascii="Times New Roman" w:hAnsi="Times New Roman" w:cs="Times New Roman"/>
          <w:sz w:val="24"/>
          <w:szCs w:val="24"/>
          <w:lang w:val="en-US"/>
        </w:rPr>
        <w:t>În baza datelor din exemplu, profitul net al perioadei de gestiune atr</w:t>
      </w:r>
      <w:r w:rsidR="008D7737">
        <w:rPr>
          <w:rFonts w:ascii="Times New Roman" w:hAnsi="Times New Roman" w:cs="Times New Roman"/>
          <w:sz w:val="24"/>
          <w:szCs w:val="24"/>
          <w:lang w:val="en-US"/>
        </w:rPr>
        <w:t xml:space="preserve">ibuibil grupului constituie 294 </w:t>
      </w:r>
      <w:r w:rsidRPr="00376A25">
        <w:rPr>
          <w:rFonts w:ascii="Times New Roman" w:hAnsi="Times New Roman" w:cs="Times New Roman"/>
          <w:sz w:val="24"/>
          <w:szCs w:val="24"/>
          <w:lang w:val="en-US"/>
        </w:rPr>
        <w:t>000 lei (270 000</w:t>
      </w:r>
      <w:r w:rsidR="008D7737">
        <w:rPr>
          <w:rFonts w:ascii="Times New Roman" w:hAnsi="Times New Roman" w:cs="Times New Roman"/>
          <w:sz w:val="24"/>
          <w:szCs w:val="24"/>
          <w:lang w:val="en-US"/>
        </w:rPr>
        <w:t xml:space="preserve"> lei</w:t>
      </w:r>
      <w:r w:rsidRPr="00376A25">
        <w:rPr>
          <w:rFonts w:ascii="Times New Roman" w:hAnsi="Times New Roman" w:cs="Times New Roman"/>
          <w:sz w:val="24"/>
          <w:szCs w:val="24"/>
          <w:lang w:val="en-US"/>
        </w:rPr>
        <w:t xml:space="preserve"> + 90 000</w:t>
      </w:r>
      <w:r w:rsidR="008D7737" w:rsidRPr="008D7737">
        <w:rPr>
          <w:lang w:val="en-US"/>
        </w:rPr>
        <w:t xml:space="preserve"> </w:t>
      </w:r>
      <w:r w:rsidR="008D7737" w:rsidRPr="008D7737">
        <w:rPr>
          <w:rFonts w:ascii="Times New Roman" w:hAnsi="Times New Roman" w:cs="Times New Roman"/>
          <w:sz w:val="24"/>
          <w:szCs w:val="24"/>
          <w:lang w:val="en-US"/>
        </w:rPr>
        <w:t>lei</w:t>
      </w:r>
      <w:r w:rsidRPr="00376A25">
        <w:rPr>
          <w:rFonts w:ascii="Times New Roman" w:hAnsi="Times New Roman" w:cs="Times New Roman"/>
          <w:sz w:val="24"/>
          <w:szCs w:val="24"/>
          <w:lang w:val="en-US"/>
        </w:rPr>
        <w:t xml:space="preserve"> – 110 000</w:t>
      </w:r>
      <w:r w:rsidR="008D7737" w:rsidRPr="008D7737">
        <w:rPr>
          <w:lang w:val="en-US"/>
        </w:rPr>
        <w:t xml:space="preserve"> </w:t>
      </w:r>
      <w:r w:rsidR="008D7737" w:rsidRPr="008D7737">
        <w:rPr>
          <w:rFonts w:ascii="Times New Roman" w:hAnsi="Times New Roman" w:cs="Times New Roman"/>
          <w:sz w:val="24"/>
          <w:szCs w:val="24"/>
          <w:lang w:val="en-US"/>
        </w:rPr>
        <w:t>lei</w:t>
      </w:r>
      <w:r w:rsidRPr="00376A25">
        <w:rPr>
          <w:rFonts w:ascii="Times New Roman" w:hAnsi="Times New Roman" w:cs="Times New Roman"/>
          <w:sz w:val="24"/>
          <w:szCs w:val="24"/>
          <w:lang w:val="en-US"/>
        </w:rPr>
        <w:t xml:space="preserve"> + 55 000</w:t>
      </w:r>
      <w:r w:rsidR="008D7737" w:rsidRPr="008D7737">
        <w:rPr>
          <w:lang w:val="en-US"/>
        </w:rPr>
        <w:t xml:space="preserve"> </w:t>
      </w:r>
      <w:r w:rsidR="008D7737" w:rsidRPr="008D7737">
        <w:rPr>
          <w:rFonts w:ascii="Times New Roman" w:hAnsi="Times New Roman" w:cs="Times New Roman"/>
          <w:sz w:val="24"/>
          <w:szCs w:val="24"/>
          <w:lang w:val="en-US"/>
        </w:rPr>
        <w:t>lei</w:t>
      </w:r>
      <w:r w:rsidRPr="00376A25">
        <w:rPr>
          <w:rFonts w:ascii="Times New Roman" w:hAnsi="Times New Roman" w:cs="Times New Roman"/>
          <w:sz w:val="24"/>
          <w:szCs w:val="24"/>
          <w:lang w:val="en-US"/>
        </w:rPr>
        <w:t xml:space="preserve"> x 80%) şi este prezentat separat în situaţia consolidată de profit şi pierdere.</w:t>
      </w:r>
    </w:p>
    <w:p w:rsidR="00D15392" w:rsidRPr="00376A25" w:rsidRDefault="00D15392" w:rsidP="008D7737">
      <w:pPr>
        <w:spacing w:line="240" w:lineRule="auto"/>
        <w:ind w:firstLine="567"/>
        <w:jc w:val="both"/>
        <w:rPr>
          <w:rFonts w:ascii="Times New Roman" w:hAnsi="Times New Roman" w:cs="Times New Roman"/>
          <w:i/>
          <w:sz w:val="24"/>
          <w:szCs w:val="24"/>
          <w:lang w:val="en-US"/>
        </w:rPr>
      </w:pPr>
      <w:r w:rsidRPr="00376A25">
        <w:rPr>
          <w:rFonts w:ascii="Times New Roman" w:hAnsi="Times New Roman" w:cs="Times New Roman"/>
          <w:b/>
          <w:i/>
          <w:sz w:val="24"/>
          <w:szCs w:val="24"/>
          <w:lang w:val="en-US"/>
        </w:rPr>
        <w:t>Exemplul 14.</w:t>
      </w:r>
      <w:r w:rsidRPr="00376A25">
        <w:rPr>
          <w:rFonts w:ascii="Times New Roman" w:hAnsi="Times New Roman" w:cs="Times New Roman"/>
          <w:i/>
          <w:sz w:val="24"/>
          <w:szCs w:val="24"/>
          <w:lang w:val="en-US"/>
        </w:rPr>
        <w:t xml:space="preserve"> Entităţile </w:t>
      </w:r>
      <w:r w:rsidR="00C15381">
        <w:rPr>
          <w:rFonts w:ascii="Times New Roman" w:hAnsi="Times New Roman" w:cs="Times New Roman"/>
          <w:i/>
          <w:sz w:val="24"/>
          <w:szCs w:val="24"/>
          <w:lang w:val="en-US"/>
        </w:rPr>
        <w:t>”</w:t>
      </w:r>
      <w:r w:rsidR="00C63FCE">
        <w:rPr>
          <w:rFonts w:ascii="Times New Roman" w:hAnsi="Times New Roman" w:cs="Times New Roman"/>
          <w:i/>
          <w:sz w:val="24"/>
          <w:szCs w:val="24"/>
          <w:lang w:val="en-US"/>
        </w:rPr>
        <w:t>A” ș</w:t>
      </w:r>
      <w:r w:rsidR="00496B08">
        <w:rPr>
          <w:rFonts w:ascii="Times New Roman" w:hAnsi="Times New Roman" w:cs="Times New Roman"/>
          <w:i/>
          <w:sz w:val="24"/>
          <w:szCs w:val="24"/>
          <w:lang w:val="en-US"/>
        </w:rPr>
        <w:t xml:space="preserve">i </w:t>
      </w:r>
      <w:r w:rsidR="00C15381">
        <w:rPr>
          <w:rFonts w:ascii="Times New Roman" w:hAnsi="Times New Roman" w:cs="Times New Roman"/>
          <w:i/>
          <w:sz w:val="24"/>
          <w:szCs w:val="24"/>
          <w:lang w:val="en-US"/>
        </w:rPr>
        <w:t>”</w:t>
      </w:r>
      <w:r w:rsidRPr="00376A25">
        <w:rPr>
          <w:rFonts w:ascii="Times New Roman" w:hAnsi="Times New Roman" w:cs="Times New Roman"/>
          <w:i/>
          <w:sz w:val="24"/>
          <w:szCs w:val="24"/>
          <w:lang w:val="en-US"/>
        </w:rPr>
        <w:t xml:space="preserve">S” fac parte din acelaş grup. La data de 15.01.201X entitatea-fiică </w:t>
      </w:r>
      <w:r w:rsidR="00C15381">
        <w:rPr>
          <w:rFonts w:ascii="Times New Roman" w:hAnsi="Times New Roman" w:cs="Times New Roman"/>
          <w:i/>
          <w:sz w:val="24"/>
          <w:szCs w:val="24"/>
          <w:lang w:val="en-US"/>
        </w:rPr>
        <w:t>”</w:t>
      </w:r>
      <w:r w:rsidRPr="00376A25">
        <w:rPr>
          <w:rFonts w:ascii="Times New Roman" w:hAnsi="Times New Roman" w:cs="Times New Roman"/>
          <w:i/>
          <w:sz w:val="24"/>
          <w:szCs w:val="24"/>
          <w:lang w:val="en-US"/>
        </w:rPr>
        <w:t>S” a procurat de la o entitate terţă o imobilizare corporală în valoare de 500</w:t>
      </w:r>
      <w:r w:rsidR="00240926" w:rsidRPr="00376A25">
        <w:rPr>
          <w:rFonts w:ascii="Times New Roman" w:hAnsi="Times New Roman" w:cs="Times New Roman"/>
          <w:i/>
          <w:sz w:val="24"/>
          <w:szCs w:val="24"/>
          <w:lang w:val="en-US"/>
        </w:rPr>
        <w:t xml:space="preserve"> </w:t>
      </w:r>
      <w:r w:rsidRPr="00376A25">
        <w:rPr>
          <w:rFonts w:ascii="Times New Roman" w:hAnsi="Times New Roman" w:cs="Times New Roman"/>
          <w:i/>
          <w:sz w:val="24"/>
          <w:szCs w:val="24"/>
          <w:lang w:val="en-US"/>
        </w:rPr>
        <w:t>000 lei (fără TVA), care la 31.12.201X a fost comercializată entităţii-mamă</w:t>
      </w:r>
      <w:r w:rsidR="00CD0503" w:rsidRPr="00376A25">
        <w:rPr>
          <w:rFonts w:ascii="Times New Roman" w:hAnsi="Times New Roman" w:cs="Times New Roman"/>
          <w:i/>
          <w:sz w:val="24"/>
          <w:szCs w:val="24"/>
          <w:lang w:val="ro-RO"/>
        </w:rPr>
        <w:t xml:space="preserve"> </w:t>
      </w:r>
      <w:r w:rsidR="00C15381">
        <w:rPr>
          <w:rFonts w:ascii="Times New Roman" w:hAnsi="Times New Roman" w:cs="Times New Roman"/>
          <w:i/>
          <w:sz w:val="24"/>
          <w:szCs w:val="24"/>
          <w:lang w:val="ro-RO"/>
        </w:rPr>
        <w:t>”</w:t>
      </w:r>
      <w:r w:rsidRPr="00376A25">
        <w:rPr>
          <w:rFonts w:ascii="Times New Roman" w:hAnsi="Times New Roman" w:cs="Times New Roman"/>
          <w:i/>
          <w:sz w:val="24"/>
          <w:szCs w:val="24"/>
          <w:lang w:val="en-US"/>
        </w:rPr>
        <w:t xml:space="preserve">A” la suma de 600 000 lei (fără TVA). Suma amortizării acumulate la momentul vînzării constituie 25 000 lei. Informaţii din situaţiile de profit şi pierdere individuale ale entităţilor </w:t>
      </w:r>
      <w:r w:rsidR="00C15381">
        <w:rPr>
          <w:rFonts w:ascii="Times New Roman" w:hAnsi="Times New Roman" w:cs="Times New Roman"/>
          <w:i/>
          <w:sz w:val="24"/>
          <w:szCs w:val="24"/>
          <w:lang w:val="en-US"/>
        </w:rPr>
        <w:t>”A” şi ”</w:t>
      </w:r>
      <w:r w:rsidRPr="00376A25">
        <w:rPr>
          <w:rFonts w:ascii="Times New Roman" w:hAnsi="Times New Roman" w:cs="Times New Roman"/>
          <w:i/>
          <w:sz w:val="24"/>
          <w:szCs w:val="24"/>
          <w:lang w:val="en-US"/>
        </w:rPr>
        <w:t xml:space="preserve">S” pe perioada de gestiune 201X </w:t>
      </w:r>
      <w:r w:rsidR="001F50F4">
        <w:rPr>
          <w:rFonts w:ascii="Times New Roman" w:hAnsi="Times New Roman" w:cs="Times New Roman"/>
          <w:i/>
          <w:sz w:val="24"/>
          <w:szCs w:val="24"/>
          <w:lang w:val="en-US"/>
        </w:rPr>
        <w:t>sînt preze</w:t>
      </w:r>
      <w:r w:rsidRPr="00376A25">
        <w:rPr>
          <w:rFonts w:ascii="Times New Roman" w:hAnsi="Times New Roman" w:cs="Times New Roman"/>
          <w:i/>
          <w:sz w:val="24"/>
          <w:szCs w:val="24"/>
          <w:lang w:val="en-US"/>
        </w:rPr>
        <w:t>ntat</w:t>
      </w:r>
      <w:r w:rsidR="00A44054">
        <w:rPr>
          <w:rFonts w:ascii="Times New Roman" w:hAnsi="Times New Roman" w:cs="Times New Roman"/>
          <w:i/>
          <w:sz w:val="24"/>
          <w:szCs w:val="24"/>
          <w:lang w:val="en-US"/>
        </w:rPr>
        <w:t xml:space="preserve">e în  tabelul 14.  </w:t>
      </w:r>
    </w:p>
    <w:p w:rsidR="00D15392" w:rsidRPr="00376A25" w:rsidRDefault="00D15392" w:rsidP="00D15392">
      <w:pPr>
        <w:spacing w:line="240" w:lineRule="auto"/>
        <w:jc w:val="right"/>
        <w:rPr>
          <w:rFonts w:ascii="Times New Roman" w:hAnsi="Times New Roman" w:cs="Times New Roman"/>
          <w:sz w:val="24"/>
          <w:szCs w:val="24"/>
          <w:lang w:val="en-US"/>
        </w:rPr>
      </w:pPr>
      <w:r w:rsidRPr="00376A25">
        <w:rPr>
          <w:rFonts w:ascii="Times New Roman" w:hAnsi="Times New Roman" w:cs="Times New Roman"/>
          <w:sz w:val="24"/>
          <w:szCs w:val="24"/>
          <w:lang w:val="en-US"/>
        </w:rPr>
        <w:t>Tabelul</w:t>
      </w:r>
      <w:r w:rsidR="00684C2F"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en-US"/>
        </w:rPr>
        <w:t>14</w:t>
      </w:r>
    </w:p>
    <w:p w:rsidR="00D15392" w:rsidRPr="00376A25" w:rsidRDefault="00D15392" w:rsidP="00D15392">
      <w:pPr>
        <w:spacing w:line="240" w:lineRule="auto"/>
        <w:ind w:firstLine="348"/>
        <w:jc w:val="center"/>
        <w:rPr>
          <w:rFonts w:ascii="Times New Roman" w:hAnsi="Times New Roman" w:cs="Times New Roman"/>
          <w:sz w:val="24"/>
          <w:szCs w:val="24"/>
          <w:lang w:val="en-US"/>
        </w:rPr>
      </w:pPr>
      <w:r w:rsidRPr="00376A25">
        <w:rPr>
          <w:rFonts w:ascii="Times New Roman" w:hAnsi="Times New Roman" w:cs="Times New Roman"/>
          <w:b/>
          <w:sz w:val="24"/>
          <w:szCs w:val="24"/>
          <w:lang w:val="en-US"/>
        </w:rPr>
        <w:t>Informaţii din situaţiile de profit şi pierdere individuale şi consolidată pe perioada de gestiune 201X</w:t>
      </w:r>
    </w:p>
    <w:p w:rsidR="00D15392" w:rsidRPr="00376A25" w:rsidRDefault="00D15392" w:rsidP="00D15392">
      <w:pPr>
        <w:spacing w:line="240" w:lineRule="auto"/>
        <w:ind w:left="7788" w:firstLine="708"/>
        <w:jc w:val="center"/>
        <w:rPr>
          <w:rFonts w:ascii="Times New Roman" w:hAnsi="Times New Roman" w:cs="Times New Roman"/>
          <w:sz w:val="24"/>
          <w:szCs w:val="24"/>
        </w:rPr>
      </w:pPr>
      <w:r w:rsidRPr="00376A25">
        <w:rPr>
          <w:rFonts w:ascii="Times New Roman" w:hAnsi="Times New Roman" w:cs="Times New Roman"/>
          <w:sz w:val="24"/>
          <w:szCs w:val="24"/>
        </w:rPr>
        <w:t>(în lei)</w:t>
      </w:r>
    </w:p>
    <w:tbl>
      <w:tblPr>
        <w:tblStyle w:val="af3"/>
        <w:tblW w:w="9639" w:type="dxa"/>
        <w:tblInd w:w="108" w:type="dxa"/>
        <w:tblLayout w:type="fixed"/>
        <w:tblLook w:val="04A0" w:firstRow="1" w:lastRow="0" w:firstColumn="1" w:lastColumn="0" w:noHBand="0" w:noVBand="1"/>
      </w:tblPr>
      <w:tblGrid>
        <w:gridCol w:w="3289"/>
        <w:gridCol w:w="1560"/>
        <w:gridCol w:w="1417"/>
        <w:gridCol w:w="1559"/>
        <w:gridCol w:w="1814"/>
      </w:tblGrid>
      <w:tr w:rsidR="00D15392" w:rsidRPr="00C63FCE" w:rsidTr="001F50F4">
        <w:trPr>
          <w:trHeight w:val="832"/>
        </w:trPr>
        <w:tc>
          <w:tcPr>
            <w:tcW w:w="3289" w:type="dxa"/>
            <w:vMerge w:val="restart"/>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Indicatori</w:t>
            </w:r>
          </w:p>
        </w:tc>
        <w:tc>
          <w:tcPr>
            <w:tcW w:w="2977" w:type="dxa"/>
            <w:gridSpan w:val="2"/>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Elementele din situaţiile de profit şi pierdere individuale</w:t>
            </w:r>
          </w:p>
        </w:tc>
        <w:tc>
          <w:tcPr>
            <w:tcW w:w="1559"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Eliminări de consolidare</w:t>
            </w:r>
          </w:p>
        </w:tc>
        <w:tc>
          <w:tcPr>
            <w:tcW w:w="1814"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Elementele din situaţia consolidată de profit şi pierdere</w:t>
            </w:r>
          </w:p>
        </w:tc>
      </w:tr>
      <w:tr w:rsidR="00D15392" w:rsidRPr="00376A25" w:rsidTr="001F50F4">
        <w:trPr>
          <w:trHeight w:val="145"/>
        </w:trPr>
        <w:tc>
          <w:tcPr>
            <w:tcW w:w="3289" w:type="dxa"/>
            <w:vMerge/>
          </w:tcPr>
          <w:p w:rsidR="00D15392" w:rsidRPr="00376A25" w:rsidRDefault="00D15392" w:rsidP="005C449C">
            <w:pPr>
              <w:jc w:val="center"/>
              <w:rPr>
                <w:rFonts w:ascii="Times New Roman" w:hAnsi="Times New Roman" w:cs="Times New Roman"/>
                <w:b/>
                <w:i/>
                <w:sz w:val="24"/>
                <w:szCs w:val="24"/>
              </w:rPr>
            </w:pPr>
          </w:p>
        </w:tc>
        <w:tc>
          <w:tcPr>
            <w:tcW w:w="1560" w:type="dxa"/>
          </w:tcPr>
          <w:p w:rsidR="00D15392" w:rsidRPr="00376A25" w:rsidRDefault="00D15392" w:rsidP="007823FB">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Entitatea </w:t>
            </w:r>
            <w:r w:rsidR="000314A4" w:rsidRPr="00376A25">
              <w:rPr>
                <w:rFonts w:ascii="Times New Roman" w:hAnsi="Times New Roman" w:cs="Times New Roman"/>
                <w:b/>
                <w:sz w:val="24"/>
                <w:szCs w:val="24"/>
              </w:rPr>
              <w:t>”</w:t>
            </w:r>
            <w:r w:rsidRPr="00376A25">
              <w:rPr>
                <w:rFonts w:ascii="Times New Roman" w:hAnsi="Times New Roman" w:cs="Times New Roman"/>
                <w:b/>
                <w:sz w:val="24"/>
                <w:szCs w:val="24"/>
              </w:rPr>
              <w:t>A</w:t>
            </w:r>
            <w:r w:rsidR="000314A4" w:rsidRPr="00376A25">
              <w:rPr>
                <w:rFonts w:ascii="Times New Roman" w:hAnsi="Times New Roman" w:cs="Times New Roman"/>
                <w:b/>
                <w:sz w:val="24"/>
                <w:szCs w:val="24"/>
              </w:rPr>
              <w:t>”</w:t>
            </w:r>
          </w:p>
        </w:tc>
        <w:tc>
          <w:tcPr>
            <w:tcW w:w="1417" w:type="dxa"/>
          </w:tcPr>
          <w:p w:rsidR="00D15392" w:rsidRPr="00376A25" w:rsidRDefault="00D15392" w:rsidP="007823FB">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Entitatea </w:t>
            </w:r>
            <w:r w:rsidR="000314A4" w:rsidRPr="00376A25">
              <w:rPr>
                <w:rFonts w:ascii="Times New Roman" w:hAnsi="Times New Roman" w:cs="Times New Roman"/>
                <w:b/>
                <w:sz w:val="24"/>
                <w:szCs w:val="24"/>
              </w:rPr>
              <w:t>”</w:t>
            </w:r>
            <w:r w:rsidRPr="00376A25">
              <w:rPr>
                <w:rFonts w:ascii="Times New Roman" w:hAnsi="Times New Roman" w:cs="Times New Roman"/>
                <w:b/>
                <w:sz w:val="24"/>
                <w:szCs w:val="24"/>
              </w:rPr>
              <w:t>S</w:t>
            </w:r>
            <w:r w:rsidR="000314A4" w:rsidRPr="00376A25">
              <w:rPr>
                <w:rFonts w:ascii="Times New Roman" w:hAnsi="Times New Roman" w:cs="Times New Roman"/>
                <w:b/>
                <w:sz w:val="24"/>
                <w:szCs w:val="24"/>
              </w:rPr>
              <w:t>”</w:t>
            </w:r>
          </w:p>
        </w:tc>
        <w:tc>
          <w:tcPr>
            <w:tcW w:w="1559" w:type="dxa"/>
            <w:vAlign w:val="center"/>
          </w:tcPr>
          <w:p w:rsidR="00D15392" w:rsidRPr="00376A25" w:rsidRDefault="00D15392" w:rsidP="005C449C">
            <w:pPr>
              <w:jc w:val="center"/>
              <w:rPr>
                <w:rFonts w:ascii="Times New Roman" w:hAnsi="Times New Roman" w:cs="Times New Roman"/>
                <w:b/>
                <w:sz w:val="24"/>
                <w:szCs w:val="24"/>
              </w:rPr>
            </w:pPr>
          </w:p>
        </w:tc>
        <w:tc>
          <w:tcPr>
            <w:tcW w:w="1814" w:type="dxa"/>
          </w:tcPr>
          <w:p w:rsidR="00D15392" w:rsidRPr="00376A25" w:rsidRDefault="00D15392" w:rsidP="005C449C">
            <w:pPr>
              <w:jc w:val="center"/>
              <w:rPr>
                <w:rFonts w:ascii="Times New Roman" w:hAnsi="Times New Roman" w:cs="Times New Roman"/>
                <w:b/>
                <w:sz w:val="24"/>
                <w:szCs w:val="24"/>
              </w:rPr>
            </w:pPr>
          </w:p>
        </w:tc>
      </w:tr>
      <w:tr w:rsidR="00D15392" w:rsidRPr="00376A25" w:rsidTr="001F50F4">
        <w:trPr>
          <w:trHeight w:val="145"/>
        </w:trPr>
        <w:tc>
          <w:tcPr>
            <w:tcW w:w="3289"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1</w:t>
            </w:r>
          </w:p>
        </w:tc>
        <w:tc>
          <w:tcPr>
            <w:tcW w:w="1560"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2</w:t>
            </w:r>
          </w:p>
        </w:tc>
        <w:tc>
          <w:tcPr>
            <w:tcW w:w="1417"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3</w:t>
            </w:r>
          </w:p>
        </w:tc>
        <w:tc>
          <w:tcPr>
            <w:tcW w:w="1559" w:type="dxa"/>
            <w:vAlign w:val="center"/>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4</w:t>
            </w:r>
          </w:p>
        </w:tc>
        <w:tc>
          <w:tcPr>
            <w:tcW w:w="1814"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5 = 2 + 3  + 4</w:t>
            </w:r>
          </w:p>
        </w:tc>
      </w:tr>
      <w:tr w:rsidR="00D15392" w:rsidRPr="00376A25" w:rsidTr="001F50F4">
        <w:trPr>
          <w:trHeight w:val="271"/>
        </w:trPr>
        <w:tc>
          <w:tcPr>
            <w:tcW w:w="3289" w:type="dxa"/>
          </w:tcPr>
          <w:p w:rsidR="00D15392" w:rsidRPr="00376A25" w:rsidRDefault="00D15392" w:rsidP="005C449C">
            <w:pPr>
              <w:rPr>
                <w:rFonts w:ascii="Times New Roman" w:hAnsi="Times New Roman" w:cs="Times New Roman"/>
                <w:sz w:val="24"/>
                <w:szCs w:val="24"/>
              </w:rPr>
            </w:pPr>
            <w:r w:rsidRPr="00376A25">
              <w:rPr>
                <w:rFonts w:ascii="Times New Roman" w:hAnsi="Times New Roman" w:cs="Times New Roman"/>
                <w:sz w:val="24"/>
                <w:szCs w:val="24"/>
              </w:rPr>
              <w:t>Venituri din vînzări</w:t>
            </w:r>
          </w:p>
        </w:tc>
        <w:tc>
          <w:tcPr>
            <w:tcW w:w="1560"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4 000 000</w:t>
            </w:r>
          </w:p>
        </w:tc>
        <w:tc>
          <w:tcPr>
            <w:tcW w:w="1417"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1 000 000</w:t>
            </w:r>
          </w:p>
        </w:tc>
        <w:tc>
          <w:tcPr>
            <w:tcW w:w="1559" w:type="dxa"/>
          </w:tcPr>
          <w:p w:rsidR="00D15392" w:rsidRPr="00376A25" w:rsidRDefault="00D15392" w:rsidP="005C449C">
            <w:pPr>
              <w:jc w:val="right"/>
              <w:rPr>
                <w:rFonts w:ascii="Times New Roman" w:hAnsi="Times New Roman" w:cs="Times New Roman"/>
                <w:sz w:val="24"/>
                <w:szCs w:val="24"/>
              </w:rPr>
            </w:pPr>
          </w:p>
        </w:tc>
        <w:tc>
          <w:tcPr>
            <w:tcW w:w="1814"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5 000 000</w:t>
            </w:r>
          </w:p>
        </w:tc>
      </w:tr>
      <w:tr w:rsidR="00D15392" w:rsidRPr="00376A25" w:rsidTr="001F50F4">
        <w:trPr>
          <w:trHeight w:val="281"/>
        </w:trPr>
        <w:tc>
          <w:tcPr>
            <w:tcW w:w="3289" w:type="dxa"/>
          </w:tcPr>
          <w:p w:rsidR="00D15392" w:rsidRPr="00376A25" w:rsidRDefault="00D15392" w:rsidP="005C449C">
            <w:pPr>
              <w:rPr>
                <w:rFonts w:ascii="Times New Roman" w:hAnsi="Times New Roman" w:cs="Times New Roman"/>
                <w:sz w:val="24"/>
                <w:szCs w:val="24"/>
              </w:rPr>
            </w:pPr>
            <w:r w:rsidRPr="00376A25">
              <w:rPr>
                <w:rFonts w:ascii="Times New Roman" w:hAnsi="Times New Roman" w:cs="Times New Roman"/>
                <w:sz w:val="24"/>
                <w:szCs w:val="24"/>
              </w:rPr>
              <w:t>Costul vînzărilor</w:t>
            </w:r>
          </w:p>
        </w:tc>
        <w:tc>
          <w:tcPr>
            <w:tcW w:w="1560"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2 900 000</w:t>
            </w:r>
          </w:p>
        </w:tc>
        <w:tc>
          <w:tcPr>
            <w:tcW w:w="1417"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600 000</w:t>
            </w:r>
          </w:p>
        </w:tc>
        <w:tc>
          <w:tcPr>
            <w:tcW w:w="1559" w:type="dxa"/>
          </w:tcPr>
          <w:p w:rsidR="00D15392" w:rsidRPr="00376A25" w:rsidRDefault="00D15392" w:rsidP="005C449C">
            <w:pPr>
              <w:jc w:val="right"/>
              <w:rPr>
                <w:rFonts w:ascii="Times New Roman" w:hAnsi="Times New Roman" w:cs="Times New Roman"/>
                <w:sz w:val="24"/>
                <w:szCs w:val="24"/>
              </w:rPr>
            </w:pPr>
          </w:p>
        </w:tc>
        <w:tc>
          <w:tcPr>
            <w:tcW w:w="1814"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3 500 000</w:t>
            </w:r>
          </w:p>
        </w:tc>
      </w:tr>
      <w:tr w:rsidR="00D15392" w:rsidRPr="00376A25" w:rsidTr="001F50F4">
        <w:trPr>
          <w:trHeight w:val="271"/>
        </w:trPr>
        <w:tc>
          <w:tcPr>
            <w:tcW w:w="3289" w:type="dxa"/>
          </w:tcPr>
          <w:p w:rsidR="00D15392" w:rsidRPr="00376A25" w:rsidRDefault="00D15392" w:rsidP="005C449C">
            <w:pPr>
              <w:rPr>
                <w:rFonts w:ascii="Times New Roman" w:hAnsi="Times New Roman" w:cs="Times New Roman"/>
                <w:b/>
                <w:sz w:val="24"/>
                <w:szCs w:val="24"/>
              </w:rPr>
            </w:pPr>
            <w:r w:rsidRPr="00376A25">
              <w:rPr>
                <w:rFonts w:ascii="Times New Roman" w:hAnsi="Times New Roman" w:cs="Times New Roman"/>
                <w:b/>
                <w:sz w:val="24"/>
                <w:szCs w:val="24"/>
              </w:rPr>
              <w:t>Profit brut</w:t>
            </w:r>
          </w:p>
        </w:tc>
        <w:tc>
          <w:tcPr>
            <w:tcW w:w="1560"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1 100 000</w:t>
            </w:r>
          </w:p>
        </w:tc>
        <w:tc>
          <w:tcPr>
            <w:tcW w:w="1417"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400 000</w:t>
            </w:r>
          </w:p>
        </w:tc>
        <w:tc>
          <w:tcPr>
            <w:tcW w:w="1559" w:type="dxa"/>
          </w:tcPr>
          <w:p w:rsidR="00D15392" w:rsidRPr="00376A25" w:rsidRDefault="00D15392" w:rsidP="005C449C">
            <w:pPr>
              <w:jc w:val="right"/>
              <w:rPr>
                <w:rFonts w:ascii="Times New Roman" w:hAnsi="Times New Roman" w:cs="Times New Roman"/>
                <w:b/>
                <w:sz w:val="24"/>
                <w:szCs w:val="24"/>
              </w:rPr>
            </w:pPr>
          </w:p>
        </w:tc>
        <w:tc>
          <w:tcPr>
            <w:tcW w:w="1814"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1500 000</w:t>
            </w:r>
          </w:p>
        </w:tc>
      </w:tr>
      <w:tr w:rsidR="00D15392" w:rsidRPr="00376A25" w:rsidTr="001F50F4">
        <w:trPr>
          <w:trHeight w:val="281"/>
        </w:trPr>
        <w:tc>
          <w:tcPr>
            <w:tcW w:w="3289" w:type="dxa"/>
          </w:tcPr>
          <w:p w:rsidR="00D15392" w:rsidRPr="00376A25" w:rsidRDefault="00D15392" w:rsidP="005C449C">
            <w:pPr>
              <w:rPr>
                <w:rFonts w:ascii="Times New Roman" w:hAnsi="Times New Roman" w:cs="Times New Roman"/>
                <w:sz w:val="24"/>
                <w:szCs w:val="24"/>
              </w:rPr>
            </w:pPr>
            <w:r w:rsidRPr="00376A25">
              <w:rPr>
                <w:rFonts w:ascii="Times New Roman" w:eastAsia="Times New Roman" w:hAnsi="Times New Roman" w:cs="Times New Roman"/>
                <w:sz w:val="24"/>
                <w:szCs w:val="24"/>
                <w:lang w:eastAsia="ru-RU"/>
              </w:rPr>
              <w:t>Venituri din alte activităţi</w:t>
            </w:r>
          </w:p>
        </w:tc>
        <w:tc>
          <w:tcPr>
            <w:tcW w:w="1560"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1 700 000</w:t>
            </w:r>
          </w:p>
        </w:tc>
        <w:tc>
          <w:tcPr>
            <w:tcW w:w="1417"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600 000</w:t>
            </w:r>
          </w:p>
        </w:tc>
        <w:tc>
          <w:tcPr>
            <w:tcW w:w="1559"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(600 000)</w:t>
            </w:r>
          </w:p>
        </w:tc>
        <w:tc>
          <w:tcPr>
            <w:tcW w:w="1814"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1 700 000</w:t>
            </w:r>
          </w:p>
        </w:tc>
      </w:tr>
      <w:tr w:rsidR="00D15392" w:rsidRPr="00376A25" w:rsidTr="001F50F4">
        <w:trPr>
          <w:trHeight w:val="292"/>
        </w:trPr>
        <w:tc>
          <w:tcPr>
            <w:tcW w:w="3289" w:type="dxa"/>
          </w:tcPr>
          <w:p w:rsidR="00D15392" w:rsidRPr="00376A25" w:rsidRDefault="00D15392" w:rsidP="005C449C">
            <w:pPr>
              <w:rPr>
                <w:rFonts w:ascii="Times New Roman" w:eastAsia="Times New Roman" w:hAnsi="Times New Roman" w:cs="Times New Roman"/>
                <w:sz w:val="24"/>
                <w:szCs w:val="24"/>
                <w:lang w:eastAsia="ru-RU"/>
              </w:rPr>
            </w:pPr>
            <w:r w:rsidRPr="00376A25">
              <w:rPr>
                <w:rFonts w:ascii="Times New Roman" w:eastAsia="Times New Roman" w:hAnsi="Times New Roman" w:cs="Times New Roman"/>
                <w:sz w:val="24"/>
                <w:szCs w:val="24"/>
                <w:lang w:eastAsia="ru-RU"/>
              </w:rPr>
              <w:t>Cheltuieli ale altor activităţi</w:t>
            </w:r>
          </w:p>
        </w:tc>
        <w:tc>
          <w:tcPr>
            <w:tcW w:w="1560"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200 000</w:t>
            </w:r>
          </w:p>
        </w:tc>
        <w:tc>
          <w:tcPr>
            <w:tcW w:w="1417"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475 000</w:t>
            </w:r>
          </w:p>
        </w:tc>
        <w:tc>
          <w:tcPr>
            <w:tcW w:w="1559"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(475 000)</w:t>
            </w:r>
          </w:p>
        </w:tc>
        <w:tc>
          <w:tcPr>
            <w:tcW w:w="1814"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200 000</w:t>
            </w:r>
          </w:p>
        </w:tc>
      </w:tr>
      <w:tr w:rsidR="00D15392" w:rsidRPr="00376A25" w:rsidTr="001F50F4">
        <w:trPr>
          <w:trHeight w:val="551"/>
        </w:trPr>
        <w:tc>
          <w:tcPr>
            <w:tcW w:w="3289" w:type="dxa"/>
          </w:tcPr>
          <w:p w:rsidR="00D15392" w:rsidRPr="00376A25" w:rsidRDefault="00D15392" w:rsidP="005C449C">
            <w:pPr>
              <w:rPr>
                <w:rFonts w:ascii="Times New Roman" w:hAnsi="Times New Roman" w:cs="Times New Roman"/>
                <w:b/>
                <w:sz w:val="24"/>
                <w:szCs w:val="24"/>
              </w:rPr>
            </w:pPr>
            <w:r w:rsidRPr="00376A25">
              <w:rPr>
                <w:rFonts w:ascii="Times New Roman" w:hAnsi="Times New Roman" w:cs="Times New Roman"/>
                <w:b/>
                <w:sz w:val="24"/>
                <w:szCs w:val="24"/>
              </w:rPr>
              <w:t>Profit (pierdere) pînă la impozitare</w:t>
            </w:r>
          </w:p>
        </w:tc>
        <w:tc>
          <w:tcPr>
            <w:tcW w:w="1560"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2 600 000</w:t>
            </w:r>
          </w:p>
        </w:tc>
        <w:tc>
          <w:tcPr>
            <w:tcW w:w="1417"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525 000</w:t>
            </w:r>
          </w:p>
        </w:tc>
        <w:tc>
          <w:tcPr>
            <w:tcW w:w="1559" w:type="dxa"/>
          </w:tcPr>
          <w:p w:rsidR="00D15392" w:rsidRPr="00376A25" w:rsidRDefault="00D15392" w:rsidP="005C449C">
            <w:pPr>
              <w:jc w:val="right"/>
              <w:rPr>
                <w:rFonts w:ascii="Times New Roman" w:hAnsi="Times New Roman" w:cs="Times New Roman"/>
                <w:b/>
                <w:sz w:val="24"/>
                <w:szCs w:val="24"/>
              </w:rPr>
            </w:pPr>
          </w:p>
        </w:tc>
        <w:tc>
          <w:tcPr>
            <w:tcW w:w="1814"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3 000 000</w:t>
            </w:r>
          </w:p>
        </w:tc>
      </w:tr>
      <w:tr w:rsidR="00D15392" w:rsidRPr="00376A25" w:rsidTr="001F50F4">
        <w:trPr>
          <w:trHeight w:val="551"/>
        </w:trPr>
        <w:tc>
          <w:tcPr>
            <w:tcW w:w="3289" w:type="dxa"/>
          </w:tcPr>
          <w:p w:rsidR="00D15392" w:rsidRPr="00376A25" w:rsidRDefault="00D15392" w:rsidP="005C449C">
            <w:pPr>
              <w:rPr>
                <w:rFonts w:ascii="Times New Roman" w:hAnsi="Times New Roman" w:cs="Times New Roman"/>
                <w:sz w:val="24"/>
                <w:szCs w:val="24"/>
              </w:rPr>
            </w:pPr>
            <w:r w:rsidRPr="00376A25">
              <w:rPr>
                <w:rFonts w:ascii="Times New Roman" w:hAnsi="Times New Roman" w:cs="Times New Roman"/>
                <w:sz w:val="24"/>
                <w:szCs w:val="24"/>
              </w:rPr>
              <w:t>Cheltuieli privind impozitul pe venit</w:t>
            </w:r>
          </w:p>
        </w:tc>
        <w:tc>
          <w:tcPr>
            <w:tcW w:w="1560"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500 000</w:t>
            </w:r>
          </w:p>
        </w:tc>
        <w:tc>
          <w:tcPr>
            <w:tcW w:w="1417"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125 000</w:t>
            </w:r>
          </w:p>
        </w:tc>
        <w:tc>
          <w:tcPr>
            <w:tcW w:w="1559" w:type="dxa"/>
          </w:tcPr>
          <w:p w:rsidR="00D15392" w:rsidRPr="00376A25" w:rsidRDefault="00D15392" w:rsidP="005C449C">
            <w:pPr>
              <w:jc w:val="right"/>
              <w:rPr>
                <w:rFonts w:ascii="Times New Roman" w:hAnsi="Times New Roman" w:cs="Times New Roman"/>
                <w:sz w:val="24"/>
                <w:szCs w:val="24"/>
              </w:rPr>
            </w:pPr>
          </w:p>
        </w:tc>
        <w:tc>
          <w:tcPr>
            <w:tcW w:w="1814"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625 000</w:t>
            </w:r>
          </w:p>
        </w:tc>
      </w:tr>
      <w:tr w:rsidR="00D15392" w:rsidRPr="00376A25" w:rsidTr="001F50F4">
        <w:trPr>
          <w:trHeight w:val="562"/>
        </w:trPr>
        <w:tc>
          <w:tcPr>
            <w:tcW w:w="3289" w:type="dxa"/>
          </w:tcPr>
          <w:p w:rsidR="00D15392" w:rsidRPr="00376A25" w:rsidRDefault="00D15392" w:rsidP="005C449C">
            <w:pPr>
              <w:rPr>
                <w:rFonts w:ascii="Times New Roman" w:hAnsi="Times New Roman" w:cs="Times New Roman"/>
                <w:b/>
                <w:sz w:val="24"/>
                <w:szCs w:val="24"/>
              </w:rPr>
            </w:pPr>
            <w:r w:rsidRPr="00376A25">
              <w:rPr>
                <w:rFonts w:ascii="Times New Roman" w:hAnsi="Times New Roman" w:cs="Times New Roman"/>
                <w:b/>
                <w:sz w:val="24"/>
                <w:szCs w:val="24"/>
              </w:rPr>
              <w:t xml:space="preserve">Profit net (pierdere netă) al perioadei de gestiune </w:t>
            </w:r>
          </w:p>
        </w:tc>
        <w:tc>
          <w:tcPr>
            <w:tcW w:w="1560"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2 100 000</w:t>
            </w:r>
          </w:p>
        </w:tc>
        <w:tc>
          <w:tcPr>
            <w:tcW w:w="1417"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400 000</w:t>
            </w:r>
          </w:p>
        </w:tc>
        <w:tc>
          <w:tcPr>
            <w:tcW w:w="1559" w:type="dxa"/>
          </w:tcPr>
          <w:p w:rsidR="00D15392" w:rsidRPr="00376A25" w:rsidRDefault="00D15392" w:rsidP="005C449C">
            <w:pPr>
              <w:jc w:val="right"/>
              <w:rPr>
                <w:rFonts w:ascii="Times New Roman" w:hAnsi="Times New Roman" w:cs="Times New Roman"/>
                <w:b/>
                <w:sz w:val="24"/>
                <w:szCs w:val="24"/>
              </w:rPr>
            </w:pPr>
          </w:p>
        </w:tc>
        <w:tc>
          <w:tcPr>
            <w:tcW w:w="1814"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2 375 000</w:t>
            </w:r>
          </w:p>
        </w:tc>
      </w:tr>
    </w:tbl>
    <w:p w:rsidR="00D15392" w:rsidRPr="00376A25" w:rsidRDefault="00D15392" w:rsidP="00D15392">
      <w:pPr>
        <w:autoSpaceDE w:val="0"/>
        <w:autoSpaceDN w:val="0"/>
        <w:adjustRightInd w:val="0"/>
        <w:spacing w:line="240" w:lineRule="auto"/>
        <w:ind w:firstLine="0"/>
        <w:jc w:val="both"/>
        <w:rPr>
          <w:rFonts w:ascii="Times New Roman" w:hAnsi="Times New Roman" w:cs="Times New Roman"/>
          <w:i/>
          <w:sz w:val="24"/>
          <w:szCs w:val="24"/>
        </w:rPr>
      </w:pPr>
    </w:p>
    <w:p w:rsidR="00D15392" w:rsidRPr="00376A25" w:rsidRDefault="00D15392" w:rsidP="00F21D0B">
      <w:pPr>
        <w:autoSpaceDE w:val="0"/>
        <w:autoSpaceDN w:val="0"/>
        <w:adjustRightInd w:val="0"/>
        <w:spacing w:line="240" w:lineRule="auto"/>
        <w:ind w:firstLine="567"/>
        <w:jc w:val="both"/>
        <w:rPr>
          <w:rFonts w:ascii="Times New Roman" w:hAnsi="Times New Roman" w:cs="Times New Roman"/>
          <w:sz w:val="24"/>
          <w:szCs w:val="24"/>
          <w:lang w:val="en-US"/>
        </w:rPr>
      </w:pPr>
      <w:r w:rsidRPr="00376A25">
        <w:rPr>
          <w:rFonts w:ascii="Times New Roman" w:hAnsi="Times New Roman" w:cs="Times New Roman"/>
          <w:sz w:val="24"/>
          <w:szCs w:val="24"/>
          <w:lang w:val="en-US"/>
        </w:rPr>
        <w:t>În baza datelor din exemplu, venitul înregistrat de la</w:t>
      </w:r>
      <w:r w:rsidR="00D269A4"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en-US"/>
        </w:rPr>
        <w:t>vînzarea imobilizării corporale în mărime de 600 000 lei şi cheltuielile aferente ieşirii acesteia în sumă de 475 000 lei (500 000 lei – 25 000 lei),</w:t>
      </w:r>
      <w:r w:rsidR="0054600D"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en-US"/>
        </w:rPr>
        <w:t>î</w:t>
      </w:r>
      <w:r w:rsidR="00C15381">
        <w:rPr>
          <w:rFonts w:ascii="Times New Roman" w:hAnsi="Times New Roman" w:cs="Times New Roman"/>
          <w:sz w:val="24"/>
          <w:szCs w:val="24"/>
          <w:lang w:val="en-US"/>
        </w:rPr>
        <w:t>nregistrate de entitatea-fiică ”</w:t>
      </w:r>
      <w:r w:rsidRPr="00376A25">
        <w:rPr>
          <w:rFonts w:ascii="Times New Roman" w:hAnsi="Times New Roman" w:cs="Times New Roman"/>
          <w:sz w:val="24"/>
          <w:szCs w:val="24"/>
          <w:lang w:val="en-US"/>
        </w:rPr>
        <w:t xml:space="preserve">S” sunt eliminate la consolidarea situaţiilor de profit şi pierdere. </w:t>
      </w:r>
    </w:p>
    <w:p w:rsidR="00D15392" w:rsidRPr="00376A25" w:rsidRDefault="00D15392" w:rsidP="00F21D0B">
      <w:pPr>
        <w:pStyle w:val="IASBNormalnparaL2"/>
        <w:spacing w:before="0"/>
        <w:ind w:left="0" w:firstLine="567"/>
        <w:rPr>
          <w:sz w:val="24"/>
          <w:szCs w:val="24"/>
          <w:lang w:eastAsia="ru-RU"/>
        </w:rPr>
      </w:pPr>
      <w:r w:rsidRPr="00376A25">
        <w:rPr>
          <w:b/>
          <w:sz w:val="24"/>
          <w:szCs w:val="24"/>
          <w:lang w:eastAsia="ru-RU"/>
        </w:rPr>
        <w:t>54.</w:t>
      </w:r>
      <w:r w:rsidR="00F21D0B" w:rsidRPr="00376A25">
        <w:rPr>
          <w:b/>
          <w:sz w:val="24"/>
          <w:szCs w:val="24"/>
          <w:lang w:eastAsia="ru-RU"/>
        </w:rPr>
        <w:t xml:space="preserve"> </w:t>
      </w:r>
      <w:r w:rsidRPr="00376A25">
        <w:rPr>
          <w:sz w:val="24"/>
          <w:szCs w:val="24"/>
          <w:lang w:eastAsia="ru-RU"/>
        </w:rPr>
        <w:t>Dividendele calculate între entităţile grupului la consolidare:</w:t>
      </w:r>
    </w:p>
    <w:p w:rsidR="00D15392" w:rsidRPr="00376A25" w:rsidRDefault="00D15392" w:rsidP="00F21D0B">
      <w:pPr>
        <w:pStyle w:val="IASBNormalnparaL2"/>
        <w:spacing w:before="0"/>
        <w:ind w:left="0" w:firstLine="567"/>
        <w:rPr>
          <w:sz w:val="24"/>
          <w:szCs w:val="24"/>
          <w:lang w:eastAsia="ru-RU"/>
        </w:rPr>
      </w:pPr>
      <w:r w:rsidRPr="00376A25">
        <w:rPr>
          <w:sz w:val="24"/>
          <w:szCs w:val="24"/>
          <w:lang w:eastAsia="ru-RU"/>
        </w:rPr>
        <w:t>1) se elimină pentru entităţilor incluse în consolidare;</w:t>
      </w:r>
    </w:p>
    <w:p w:rsidR="00D15392" w:rsidRPr="00376A25" w:rsidRDefault="00D15392" w:rsidP="00F21D0B">
      <w:pPr>
        <w:pStyle w:val="IASBNormalnparaL2"/>
        <w:spacing w:before="0"/>
        <w:ind w:left="0" w:firstLine="567"/>
        <w:rPr>
          <w:sz w:val="24"/>
          <w:szCs w:val="24"/>
          <w:lang w:eastAsia="ru-RU"/>
        </w:rPr>
      </w:pPr>
      <w:r w:rsidRPr="00376A25">
        <w:rPr>
          <w:sz w:val="24"/>
          <w:szCs w:val="24"/>
          <w:lang w:eastAsia="ru-RU"/>
        </w:rPr>
        <w:t>2) nu se elimină pentru entităţile neincluse în consolidare.</w:t>
      </w:r>
    </w:p>
    <w:p w:rsidR="00D15392" w:rsidRPr="00A44054" w:rsidRDefault="00D15392" w:rsidP="008D7737">
      <w:pPr>
        <w:pStyle w:val="IASBNormalnparaL2"/>
        <w:spacing w:before="0"/>
        <w:ind w:left="0" w:firstLine="567"/>
        <w:rPr>
          <w:i/>
          <w:sz w:val="24"/>
          <w:szCs w:val="24"/>
        </w:rPr>
      </w:pPr>
      <w:r w:rsidRPr="00376A25">
        <w:rPr>
          <w:b/>
          <w:i/>
          <w:sz w:val="24"/>
          <w:szCs w:val="24"/>
        </w:rPr>
        <w:t>Exemplul 15.</w:t>
      </w:r>
      <w:r w:rsidR="00C15381">
        <w:rPr>
          <w:i/>
          <w:sz w:val="24"/>
          <w:szCs w:val="24"/>
        </w:rPr>
        <w:t xml:space="preserve"> Entitatea ”</w:t>
      </w:r>
      <w:r w:rsidR="008D7737">
        <w:rPr>
          <w:i/>
          <w:sz w:val="24"/>
          <w:szCs w:val="24"/>
        </w:rPr>
        <w:t xml:space="preserve">A” </w:t>
      </w:r>
      <w:r w:rsidRPr="00376A25">
        <w:rPr>
          <w:i/>
          <w:sz w:val="24"/>
          <w:szCs w:val="24"/>
        </w:rPr>
        <w:t xml:space="preserve">deţine 100% din capitalul social al entităţii </w:t>
      </w:r>
      <w:r w:rsidR="00C15381">
        <w:rPr>
          <w:i/>
          <w:sz w:val="24"/>
          <w:szCs w:val="24"/>
        </w:rPr>
        <w:t>”</w:t>
      </w:r>
      <w:r w:rsidRPr="00376A25">
        <w:rPr>
          <w:i/>
          <w:sz w:val="24"/>
          <w:szCs w:val="24"/>
        </w:rPr>
        <w:t>S” din data constituirii</w:t>
      </w:r>
      <w:r w:rsidR="00DE5C86">
        <w:rPr>
          <w:i/>
          <w:sz w:val="24"/>
          <w:szCs w:val="24"/>
        </w:rPr>
        <w:t xml:space="preserve"> </w:t>
      </w:r>
      <w:r w:rsidRPr="00376A25">
        <w:rPr>
          <w:i/>
          <w:sz w:val="24"/>
          <w:szCs w:val="24"/>
        </w:rPr>
        <w:t>acesteia</w:t>
      </w:r>
      <w:r w:rsidR="001F50F4">
        <w:rPr>
          <w:i/>
          <w:sz w:val="24"/>
          <w:szCs w:val="24"/>
        </w:rPr>
        <w:t xml:space="preserve"> </w:t>
      </w:r>
      <w:r w:rsidRPr="00376A25">
        <w:rPr>
          <w:i/>
          <w:sz w:val="24"/>
          <w:szCs w:val="24"/>
        </w:rPr>
        <w:t>şi 15% din</w:t>
      </w:r>
      <w:r w:rsidR="000368C5">
        <w:rPr>
          <w:i/>
          <w:sz w:val="24"/>
          <w:szCs w:val="24"/>
        </w:rPr>
        <w:t xml:space="preserve"> capitalul social al entităţii ”</w:t>
      </w:r>
      <w:r w:rsidRPr="00376A25">
        <w:rPr>
          <w:i/>
          <w:sz w:val="24"/>
          <w:szCs w:val="24"/>
        </w:rPr>
        <w:t>N”. În</w:t>
      </w:r>
      <w:r w:rsidR="001F50F4">
        <w:rPr>
          <w:i/>
          <w:sz w:val="24"/>
          <w:szCs w:val="24"/>
        </w:rPr>
        <w:t xml:space="preserve"> </w:t>
      </w:r>
      <w:r w:rsidRPr="00376A25">
        <w:rPr>
          <w:i/>
          <w:sz w:val="24"/>
          <w:szCs w:val="24"/>
        </w:rPr>
        <w:t>cursul perioadei de gestiune</w:t>
      </w:r>
      <w:r w:rsidR="00034392">
        <w:rPr>
          <w:i/>
          <w:sz w:val="24"/>
          <w:szCs w:val="24"/>
        </w:rPr>
        <w:t xml:space="preserve"> </w:t>
      </w:r>
      <w:r w:rsidRPr="00376A25">
        <w:rPr>
          <w:i/>
          <w:sz w:val="24"/>
          <w:szCs w:val="24"/>
        </w:rPr>
        <w:t xml:space="preserve">201X entitatea-fiică </w:t>
      </w:r>
      <w:r w:rsidR="00C15381">
        <w:rPr>
          <w:i/>
          <w:sz w:val="24"/>
          <w:szCs w:val="24"/>
        </w:rPr>
        <w:t>”</w:t>
      </w:r>
      <w:r w:rsidRPr="00376A25">
        <w:rPr>
          <w:i/>
          <w:sz w:val="24"/>
          <w:szCs w:val="24"/>
        </w:rPr>
        <w:t>S” a calculat dividende entităţii-mamă</w:t>
      </w:r>
      <w:r w:rsidR="001F50F4">
        <w:rPr>
          <w:i/>
          <w:sz w:val="24"/>
          <w:szCs w:val="24"/>
        </w:rPr>
        <w:t xml:space="preserve"> </w:t>
      </w:r>
      <w:r w:rsidRPr="00376A25">
        <w:rPr>
          <w:i/>
          <w:sz w:val="24"/>
          <w:szCs w:val="24"/>
        </w:rPr>
        <w:t>în mărime</w:t>
      </w:r>
      <w:r w:rsidR="001F50F4">
        <w:rPr>
          <w:i/>
          <w:sz w:val="24"/>
          <w:szCs w:val="24"/>
        </w:rPr>
        <w:t xml:space="preserve"> </w:t>
      </w:r>
      <w:r w:rsidRPr="00376A25">
        <w:rPr>
          <w:i/>
          <w:sz w:val="24"/>
          <w:szCs w:val="24"/>
        </w:rPr>
        <w:t>de 70 000 lei din profitul</w:t>
      </w:r>
      <w:r w:rsidR="001F50F4">
        <w:rPr>
          <w:i/>
          <w:sz w:val="24"/>
          <w:szCs w:val="24"/>
        </w:rPr>
        <w:t xml:space="preserve"> </w:t>
      </w:r>
      <w:r w:rsidRPr="00376A25">
        <w:rPr>
          <w:i/>
          <w:sz w:val="24"/>
          <w:szCs w:val="24"/>
        </w:rPr>
        <w:t>anului 201X-1 şi</w:t>
      </w:r>
      <w:r w:rsidR="000969AD">
        <w:rPr>
          <w:i/>
          <w:sz w:val="24"/>
          <w:szCs w:val="24"/>
        </w:rPr>
        <w:t xml:space="preserve"> </w:t>
      </w:r>
      <w:r w:rsidRPr="00376A25">
        <w:rPr>
          <w:i/>
          <w:sz w:val="24"/>
          <w:szCs w:val="24"/>
        </w:rPr>
        <w:t xml:space="preserve">entitatea </w:t>
      </w:r>
      <w:r w:rsidR="00C15381">
        <w:rPr>
          <w:i/>
          <w:sz w:val="24"/>
          <w:szCs w:val="24"/>
        </w:rPr>
        <w:t>”</w:t>
      </w:r>
      <w:r w:rsidRPr="00376A25">
        <w:rPr>
          <w:i/>
          <w:sz w:val="24"/>
          <w:szCs w:val="24"/>
        </w:rPr>
        <w:t>N” a calculat dividende în sumă</w:t>
      </w:r>
      <w:r w:rsidR="001F50F4">
        <w:rPr>
          <w:i/>
          <w:sz w:val="24"/>
          <w:szCs w:val="24"/>
        </w:rPr>
        <w:t xml:space="preserve"> </w:t>
      </w:r>
      <w:r w:rsidRPr="00376A25">
        <w:rPr>
          <w:i/>
          <w:sz w:val="24"/>
          <w:szCs w:val="24"/>
        </w:rPr>
        <w:t xml:space="preserve">de 100 000 lei. Informaţii din situaţiile de profit şi pierdere individuale ale entităţilor </w:t>
      </w:r>
      <w:r w:rsidR="00C15381">
        <w:rPr>
          <w:i/>
          <w:sz w:val="24"/>
          <w:szCs w:val="24"/>
        </w:rPr>
        <w:t>”A” şi ”</w:t>
      </w:r>
      <w:r w:rsidRPr="00376A25">
        <w:rPr>
          <w:i/>
          <w:sz w:val="24"/>
          <w:szCs w:val="24"/>
        </w:rPr>
        <w:t>S” pe perioada de gestiune 201X s</w:t>
      </w:r>
      <w:r w:rsidR="001F50F4">
        <w:rPr>
          <w:i/>
          <w:sz w:val="24"/>
          <w:szCs w:val="24"/>
        </w:rPr>
        <w:t>înt preze</w:t>
      </w:r>
      <w:r w:rsidR="00A44054">
        <w:rPr>
          <w:i/>
          <w:sz w:val="24"/>
          <w:szCs w:val="24"/>
        </w:rPr>
        <w:t xml:space="preserve">ntate în tabelul 15.  </w:t>
      </w:r>
    </w:p>
    <w:p w:rsidR="00D15392" w:rsidRPr="00376A25" w:rsidRDefault="00A0595D" w:rsidP="00A0595D">
      <w:pPr>
        <w:ind w:firstLine="0"/>
        <w:jc w:val="right"/>
        <w:rPr>
          <w:rFonts w:ascii="Times New Roman" w:hAnsi="Times New Roman" w:cs="Times New Roman"/>
          <w:sz w:val="24"/>
          <w:szCs w:val="24"/>
          <w:lang w:val="en-US"/>
        </w:rPr>
      </w:pPr>
      <w:r w:rsidRPr="00376A25">
        <w:rPr>
          <w:rFonts w:ascii="Times New Roman" w:hAnsi="Times New Roman" w:cs="Times New Roman"/>
          <w:sz w:val="24"/>
          <w:szCs w:val="24"/>
          <w:lang w:val="en-US"/>
        </w:rPr>
        <w:t>Ta</w:t>
      </w:r>
      <w:r w:rsidR="00D15392" w:rsidRPr="00376A25">
        <w:rPr>
          <w:rFonts w:ascii="Times New Roman" w:hAnsi="Times New Roman" w:cs="Times New Roman"/>
          <w:sz w:val="24"/>
          <w:szCs w:val="24"/>
          <w:lang w:val="en-US"/>
        </w:rPr>
        <w:t>belul 15</w:t>
      </w:r>
    </w:p>
    <w:p w:rsidR="00D15392" w:rsidRPr="00376A25" w:rsidRDefault="00D15392" w:rsidP="00D15392">
      <w:pPr>
        <w:spacing w:line="240" w:lineRule="auto"/>
        <w:jc w:val="center"/>
        <w:rPr>
          <w:rFonts w:ascii="Times New Roman" w:hAnsi="Times New Roman" w:cs="Times New Roman"/>
          <w:b/>
          <w:sz w:val="24"/>
          <w:szCs w:val="24"/>
          <w:lang w:val="en-US"/>
        </w:rPr>
      </w:pPr>
      <w:r w:rsidRPr="00376A25">
        <w:rPr>
          <w:rFonts w:ascii="Times New Roman" w:hAnsi="Times New Roman" w:cs="Times New Roman"/>
          <w:b/>
          <w:sz w:val="24"/>
          <w:szCs w:val="24"/>
          <w:lang w:val="en-US"/>
        </w:rPr>
        <w:lastRenderedPageBreak/>
        <w:t>Informaţii din situaţiile de profit şi pierdere individuale şi consolidată pe perioada de gestiune 201X</w:t>
      </w:r>
    </w:p>
    <w:p w:rsidR="00D15392" w:rsidRPr="00376A25" w:rsidRDefault="00D15392" w:rsidP="00D15392">
      <w:pPr>
        <w:spacing w:line="240" w:lineRule="auto"/>
        <w:ind w:left="7788" w:firstLine="708"/>
        <w:jc w:val="center"/>
        <w:rPr>
          <w:rFonts w:ascii="Times New Roman" w:hAnsi="Times New Roman" w:cs="Times New Roman"/>
          <w:sz w:val="24"/>
          <w:szCs w:val="24"/>
        </w:rPr>
      </w:pPr>
      <w:r w:rsidRPr="00376A25">
        <w:rPr>
          <w:rFonts w:ascii="Times New Roman" w:hAnsi="Times New Roman" w:cs="Times New Roman"/>
          <w:sz w:val="24"/>
          <w:szCs w:val="24"/>
        </w:rPr>
        <w:t>(în lei)</w:t>
      </w:r>
    </w:p>
    <w:tbl>
      <w:tblPr>
        <w:tblStyle w:val="af3"/>
        <w:tblW w:w="9639" w:type="dxa"/>
        <w:tblInd w:w="108" w:type="dxa"/>
        <w:tblLayout w:type="fixed"/>
        <w:tblLook w:val="04A0" w:firstRow="1" w:lastRow="0" w:firstColumn="1" w:lastColumn="0" w:noHBand="0" w:noVBand="1"/>
      </w:tblPr>
      <w:tblGrid>
        <w:gridCol w:w="3119"/>
        <w:gridCol w:w="1730"/>
        <w:gridCol w:w="1672"/>
        <w:gridCol w:w="1417"/>
        <w:gridCol w:w="1701"/>
      </w:tblGrid>
      <w:tr w:rsidR="00D15392" w:rsidRPr="00C63FCE" w:rsidTr="001F50F4">
        <w:trPr>
          <w:trHeight w:val="831"/>
        </w:trPr>
        <w:tc>
          <w:tcPr>
            <w:tcW w:w="3119" w:type="dxa"/>
            <w:vMerge w:val="restart"/>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Indicatori</w:t>
            </w:r>
          </w:p>
        </w:tc>
        <w:tc>
          <w:tcPr>
            <w:tcW w:w="3402" w:type="dxa"/>
            <w:gridSpan w:val="2"/>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Elementele din situaţiile de profit şi pierdere individuale</w:t>
            </w:r>
          </w:p>
        </w:tc>
        <w:tc>
          <w:tcPr>
            <w:tcW w:w="1417"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Eliminări de consolidare</w:t>
            </w:r>
          </w:p>
        </w:tc>
        <w:tc>
          <w:tcPr>
            <w:tcW w:w="1701"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Elementele din situaţia consolidată de profit şi pierdere</w:t>
            </w:r>
          </w:p>
        </w:tc>
      </w:tr>
      <w:tr w:rsidR="00D15392" w:rsidRPr="00376A25" w:rsidTr="001F50F4">
        <w:trPr>
          <w:trHeight w:val="145"/>
        </w:trPr>
        <w:tc>
          <w:tcPr>
            <w:tcW w:w="3119" w:type="dxa"/>
            <w:vMerge/>
          </w:tcPr>
          <w:p w:rsidR="00D15392" w:rsidRPr="00376A25" w:rsidRDefault="00D15392" w:rsidP="005C449C">
            <w:pPr>
              <w:jc w:val="center"/>
              <w:rPr>
                <w:rFonts w:ascii="Times New Roman" w:hAnsi="Times New Roman" w:cs="Times New Roman"/>
                <w:b/>
                <w:i/>
                <w:sz w:val="24"/>
                <w:szCs w:val="24"/>
              </w:rPr>
            </w:pPr>
          </w:p>
        </w:tc>
        <w:tc>
          <w:tcPr>
            <w:tcW w:w="1730"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Entitatea </w:t>
            </w:r>
            <w:r w:rsidR="00A0595D" w:rsidRPr="00376A25">
              <w:rPr>
                <w:rFonts w:ascii="Times New Roman" w:hAnsi="Times New Roman" w:cs="Times New Roman"/>
                <w:b/>
                <w:sz w:val="24"/>
                <w:szCs w:val="24"/>
              </w:rPr>
              <w:t>”</w:t>
            </w:r>
            <w:r w:rsidRPr="00376A25">
              <w:rPr>
                <w:rFonts w:ascii="Times New Roman" w:hAnsi="Times New Roman" w:cs="Times New Roman"/>
                <w:b/>
                <w:sz w:val="24"/>
                <w:szCs w:val="24"/>
              </w:rPr>
              <w:t>A</w:t>
            </w:r>
            <w:r w:rsidR="00A0595D" w:rsidRPr="00376A25">
              <w:rPr>
                <w:rFonts w:ascii="Times New Roman" w:hAnsi="Times New Roman" w:cs="Times New Roman"/>
                <w:b/>
                <w:sz w:val="24"/>
                <w:szCs w:val="24"/>
              </w:rPr>
              <w:t>”</w:t>
            </w:r>
          </w:p>
        </w:tc>
        <w:tc>
          <w:tcPr>
            <w:tcW w:w="1672"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 xml:space="preserve">Entitatea </w:t>
            </w:r>
            <w:r w:rsidR="00A0595D" w:rsidRPr="00376A25">
              <w:rPr>
                <w:rFonts w:ascii="Times New Roman" w:hAnsi="Times New Roman" w:cs="Times New Roman"/>
                <w:b/>
                <w:sz w:val="24"/>
                <w:szCs w:val="24"/>
              </w:rPr>
              <w:t>”</w:t>
            </w:r>
            <w:r w:rsidRPr="00376A25">
              <w:rPr>
                <w:rFonts w:ascii="Times New Roman" w:hAnsi="Times New Roman" w:cs="Times New Roman"/>
                <w:b/>
                <w:sz w:val="24"/>
                <w:szCs w:val="24"/>
              </w:rPr>
              <w:t>S</w:t>
            </w:r>
            <w:r w:rsidR="00A0595D" w:rsidRPr="00376A25">
              <w:rPr>
                <w:rFonts w:ascii="Times New Roman" w:hAnsi="Times New Roman" w:cs="Times New Roman"/>
                <w:b/>
                <w:sz w:val="24"/>
                <w:szCs w:val="24"/>
              </w:rPr>
              <w:t>”</w:t>
            </w:r>
          </w:p>
        </w:tc>
        <w:tc>
          <w:tcPr>
            <w:tcW w:w="1417" w:type="dxa"/>
            <w:vAlign w:val="center"/>
          </w:tcPr>
          <w:p w:rsidR="00D15392" w:rsidRPr="00376A25" w:rsidRDefault="00D15392" w:rsidP="005C449C">
            <w:pPr>
              <w:jc w:val="center"/>
              <w:rPr>
                <w:rFonts w:ascii="Times New Roman" w:hAnsi="Times New Roman" w:cs="Times New Roman"/>
                <w:sz w:val="24"/>
                <w:szCs w:val="24"/>
              </w:rPr>
            </w:pPr>
          </w:p>
        </w:tc>
        <w:tc>
          <w:tcPr>
            <w:tcW w:w="1701" w:type="dxa"/>
          </w:tcPr>
          <w:p w:rsidR="00D15392" w:rsidRPr="00376A25" w:rsidRDefault="00D15392" w:rsidP="005C449C">
            <w:pPr>
              <w:jc w:val="center"/>
              <w:rPr>
                <w:rFonts w:ascii="Times New Roman" w:hAnsi="Times New Roman" w:cs="Times New Roman"/>
                <w:b/>
                <w:sz w:val="24"/>
                <w:szCs w:val="24"/>
              </w:rPr>
            </w:pPr>
          </w:p>
        </w:tc>
      </w:tr>
      <w:tr w:rsidR="00D15392" w:rsidRPr="00376A25" w:rsidTr="001F50F4">
        <w:trPr>
          <w:trHeight w:val="145"/>
        </w:trPr>
        <w:tc>
          <w:tcPr>
            <w:tcW w:w="3119"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1</w:t>
            </w:r>
          </w:p>
        </w:tc>
        <w:tc>
          <w:tcPr>
            <w:tcW w:w="1730"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2</w:t>
            </w:r>
          </w:p>
        </w:tc>
        <w:tc>
          <w:tcPr>
            <w:tcW w:w="1672"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3</w:t>
            </w:r>
          </w:p>
        </w:tc>
        <w:tc>
          <w:tcPr>
            <w:tcW w:w="1417" w:type="dxa"/>
            <w:vAlign w:val="center"/>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4</w:t>
            </w:r>
          </w:p>
        </w:tc>
        <w:tc>
          <w:tcPr>
            <w:tcW w:w="1701" w:type="dxa"/>
          </w:tcPr>
          <w:p w:rsidR="00D15392" w:rsidRPr="00376A25" w:rsidRDefault="00D15392" w:rsidP="005C449C">
            <w:pPr>
              <w:jc w:val="center"/>
              <w:rPr>
                <w:rFonts w:ascii="Times New Roman" w:hAnsi="Times New Roman" w:cs="Times New Roman"/>
                <w:b/>
                <w:sz w:val="24"/>
                <w:szCs w:val="24"/>
              </w:rPr>
            </w:pPr>
            <w:r w:rsidRPr="00376A25">
              <w:rPr>
                <w:rFonts w:ascii="Times New Roman" w:hAnsi="Times New Roman" w:cs="Times New Roman"/>
                <w:b/>
                <w:sz w:val="24"/>
                <w:szCs w:val="24"/>
              </w:rPr>
              <w:t>5 = 2 + 3  + 4</w:t>
            </w:r>
          </w:p>
        </w:tc>
      </w:tr>
      <w:tr w:rsidR="00D15392" w:rsidRPr="00376A25" w:rsidTr="001F50F4">
        <w:trPr>
          <w:trHeight w:val="280"/>
        </w:trPr>
        <w:tc>
          <w:tcPr>
            <w:tcW w:w="3119" w:type="dxa"/>
          </w:tcPr>
          <w:p w:rsidR="00D15392" w:rsidRPr="00376A25" w:rsidRDefault="00D15392" w:rsidP="005C449C">
            <w:pPr>
              <w:rPr>
                <w:rFonts w:ascii="Times New Roman" w:hAnsi="Times New Roman" w:cs="Times New Roman"/>
                <w:sz w:val="24"/>
                <w:szCs w:val="24"/>
              </w:rPr>
            </w:pPr>
            <w:r w:rsidRPr="00376A25">
              <w:rPr>
                <w:rFonts w:ascii="Times New Roman" w:hAnsi="Times New Roman" w:cs="Times New Roman"/>
                <w:sz w:val="24"/>
                <w:szCs w:val="24"/>
              </w:rPr>
              <w:t>Venituri din vînzări</w:t>
            </w:r>
          </w:p>
        </w:tc>
        <w:tc>
          <w:tcPr>
            <w:tcW w:w="1730"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4 000 000</w:t>
            </w:r>
          </w:p>
        </w:tc>
        <w:tc>
          <w:tcPr>
            <w:tcW w:w="1672"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1 000 000</w:t>
            </w:r>
          </w:p>
        </w:tc>
        <w:tc>
          <w:tcPr>
            <w:tcW w:w="1417" w:type="dxa"/>
          </w:tcPr>
          <w:p w:rsidR="00D15392" w:rsidRPr="00376A25" w:rsidRDefault="00D15392" w:rsidP="005C449C">
            <w:pPr>
              <w:jc w:val="right"/>
              <w:rPr>
                <w:rFonts w:ascii="Times New Roman" w:hAnsi="Times New Roman" w:cs="Times New Roman"/>
                <w:sz w:val="24"/>
                <w:szCs w:val="24"/>
              </w:rPr>
            </w:pPr>
          </w:p>
        </w:tc>
        <w:tc>
          <w:tcPr>
            <w:tcW w:w="1701"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5 000 000</w:t>
            </w:r>
          </w:p>
        </w:tc>
      </w:tr>
      <w:tr w:rsidR="00D15392" w:rsidRPr="00376A25" w:rsidTr="001F50F4">
        <w:trPr>
          <w:trHeight w:val="280"/>
        </w:trPr>
        <w:tc>
          <w:tcPr>
            <w:tcW w:w="3119" w:type="dxa"/>
          </w:tcPr>
          <w:p w:rsidR="00D15392" w:rsidRPr="00376A25" w:rsidRDefault="00D15392" w:rsidP="005C449C">
            <w:pPr>
              <w:rPr>
                <w:rFonts w:ascii="Times New Roman" w:hAnsi="Times New Roman" w:cs="Times New Roman"/>
                <w:sz w:val="24"/>
                <w:szCs w:val="24"/>
              </w:rPr>
            </w:pPr>
            <w:r w:rsidRPr="00376A25">
              <w:rPr>
                <w:rFonts w:ascii="Times New Roman" w:hAnsi="Times New Roman" w:cs="Times New Roman"/>
                <w:sz w:val="24"/>
                <w:szCs w:val="24"/>
              </w:rPr>
              <w:t>Costul vînzărilor</w:t>
            </w:r>
          </w:p>
        </w:tc>
        <w:tc>
          <w:tcPr>
            <w:tcW w:w="1730"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2 900 000</w:t>
            </w:r>
          </w:p>
        </w:tc>
        <w:tc>
          <w:tcPr>
            <w:tcW w:w="1672"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600 000</w:t>
            </w:r>
          </w:p>
        </w:tc>
        <w:tc>
          <w:tcPr>
            <w:tcW w:w="1417" w:type="dxa"/>
          </w:tcPr>
          <w:p w:rsidR="00D15392" w:rsidRPr="00376A25" w:rsidRDefault="00D15392" w:rsidP="005C449C">
            <w:pPr>
              <w:jc w:val="right"/>
              <w:rPr>
                <w:rFonts w:ascii="Times New Roman" w:hAnsi="Times New Roman" w:cs="Times New Roman"/>
                <w:sz w:val="24"/>
                <w:szCs w:val="24"/>
              </w:rPr>
            </w:pPr>
          </w:p>
        </w:tc>
        <w:tc>
          <w:tcPr>
            <w:tcW w:w="1701"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3 500 000</w:t>
            </w:r>
          </w:p>
        </w:tc>
      </w:tr>
      <w:tr w:rsidR="00D15392" w:rsidRPr="00376A25" w:rsidTr="001F50F4">
        <w:trPr>
          <w:trHeight w:val="280"/>
        </w:trPr>
        <w:tc>
          <w:tcPr>
            <w:tcW w:w="3119" w:type="dxa"/>
          </w:tcPr>
          <w:p w:rsidR="00D15392" w:rsidRPr="00376A25" w:rsidRDefault="00D15392" w:rsidP="005C449C">
            <w:pPr>
              <w:rPr>
                <w:rFonts w:ascii="Times New Roman" w:hAnsi="Times New Roman" w:cs="Times New Roman"/>
                <w:b/>
                <w:sz w:val="24"/>
                <w:szCs w:val="24"/>
              </w:rPr>
            </w:pPr>
            <w:r w:rsidRPr="00376A25">
              <w:rPr>
                <w:rFonts w:ascii="Times New Roman" w:hAnsi="Times New Roman" w:cs="Times New Roman"/>
                <w:b/>
                <w:sz w:val="24"/>
                <w:szCs w:val="24"/>
              </w:rPr>
              <w:t>Profit brut</w:t>
            </w:r>
          </w:p>
        </w:tc>
        <w:tc>
          <w:tcPr>
            <w:tcW w:w="1730"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1 100 000</w:t>
            </w:r>
          </w:p>
        </w:tc>
        <w:tc>
          <w:tcPr>
            <w:tcW w:w="1672"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400 000</w:t>
            </w:r>
          </w:p>
        </w:tc>
        <w:tc>
          <w:tcPr>
            <w:tcW w:w="1417" w:type="dxa"/>
          </w:tcPr>
          <w:p w:rsidR="00D15392" w:rsidRPr="00376A25" w:rsidRDefault="00D15392" w:rsidP="005C449C">
            <w:pPr>
              <w:jc w:val="right"/>
              <w:rPr>
                <w:rFonts w:ascii="Times New Roman" w:hAnsi="Times New Roman" w:cs="Times New Roman"/>
                <w:b/>
                <w:sz w:val="24"/>
                <w:szCs w:val="24"/>
              </w:rPr>
            </w:pPr>
          </w:p>
        </w:tc>
        <w:tc>
          <w:tcPr>
            <w:tcW w:w="1701"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1 500 000</w:t>
            </w:r>
          </w:p>
        </w:tc>
      </w:tr>
      <w:tr w:rsidR="00D15392" w:rsidRPr="00376A25" w:rsidTr="001F50F4">
        <w:trPr>
          <w:trHeight w:val="280"/>
        </w:trPr>
        <w:tc>
          <w:tcPr>
            <w:tcW w:w="3119" w:type="dxa"/>
          </w:tcPr>
          <w:p w:rsidR="00D15392" w:rsidRPr="00376A25" w:rsidRDefault="00D15392" w:rsidP="005C449C">
            <w:pPr>
              <w:rPr>
                <w:rFonts w:ascii="Times New Roman" w:hAnsi="Times New Roman" w:cs="Times New Roman"/>
                <w:sz w:val="24"/>
                <w:szCs w:val="24"/>
              </w:rPr>
            </w:pPr>
            <w:r w:rsidRPr="00376A25">
              <w:rPr>
                <w:rFonts w:ascii="Times New Roman" w:eastAsia="Times New Roman" w:hAnsi="Times New Roman" w:cs="Times New Roman"/>
                <w:sz w:val="24"/>
                <w:szCs w:val="24"/>
                <w:lang w:eastAsia="ru-RU"/>
              </w:rPr>
              <w:t>Venituri din alte activităţi</w:t>
            </w:r>
          </w:p>
        </w:tc>
        <w:tc>
          <w:tcPr>
            <w:tcW w:w="1730"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170000</w:t>
            </w:r>
          </w:p>
        </w:tc>
        <w:tc>
          <w:tcPr>
            <w:tcW w:w="1672"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200 000</w:t>
            </w:r>
          </w:p>
        </w:tc>
        <w:tc>
          <w:tcPr>
            <w:tcW w:w="1417"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(70 000)</w:t>
            </w:r>
          </w:p>
        </w:tc>
        <w:tc>
          <w:tcPr>
            <w:tcW w:w="1701"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300 000</w:t>
            </w:r>
          </w:p>
        </w:tc>
      </w:tr>
      <w:tr w:rsidR="00D15392" w:rsidRPr="00376A25" w:rsidTr="001F50F4">
        <w:trPr>
          <w:trHeight w:val="280"/>
        </w:trPr>
        <w:tc>
          <w:tcPr>
            <w:tcW w:w="3119" w:type="dxa"/>
          </w:tcPr>
          <w:p w:rsidR="00D15392" w:rsidRPr="00376A25" w:rsidRDefault="00D15392" w:rsidP="005C449C">
            <w:pPr>
              <w:rPr>
                <w:rFonts w:ascii="Times New Roman" w:eastAsia="Times New Roman" w:hAnsi="Times New Roman" w:cs="Times New Roman"/>
                <w:sz w:val="24"/>
                <w:szCs w:val="24"/>
                <w:lang w:eastAsia="ru-RU"/>
              </w:rPr>
            </w:pPr>
            <w:r w:rsidRPr="00376A25">
              <w:rPr>
                <w:rFonts w:ascii="Times New Roman" w:eastAsia="Times New Roman" w:hAnsi="Times New Roman" w:cs="Times New Roman"/>
                <w:sz w:val="24"/>
                <w:szCs w:val="24"/>
                <w:lang w:eastAsia="ru-RU"/>
              </w:rPr>
              <w:t>Cheltuieli ale altor activităţi</w:t>
            </w:r>
          </w:p>
        </w:tc>
        <w:tc>
          <w:tcPr>
            <w:tcW w:w="1730"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100 000</w:t>
            </w:r>
          </w:p>
        </w:tc>
        <w:tc>
          <w:tcPr>
            <w:tcW w:w="1672"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100 000</w:t>
            </w:r>
          </w:p>
        </w:tc>
        <w:tc>
          <w:tcPr>
            <w:tcW w:w="1417" w:type="dxa"/>
          </w:tcPr>
          <w:p w:rsidR="00D15392" w:rsidRPr="00376A25" w:rsidRDefault="00D15392" w:rsidP="005C449C">
            <w:pPr>
              <w:jc w:val="right"/>
              <w:rPr>
                <w:rFonts w:ascii="Times New Roman" w:hAnsi="Times New Roman" w:cs="Times New Roman"/>
                <w:sz w:val="24"/>
                <w:szCs w:val="24"/>
              </w:rPr>
            </w:pPr>
          </w:p>
        </w:tc>
        <w:tc>
          <w:tcPr>
            <w:tcW w:w="1701"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200 000</w:t>
            </w:r>
          </w:p>
        </w:tc>
      </w:tr>
      <w:tr w:rsidR="00D15392" w:rsidRPr="00376A25" w:rsidTr="001F50F4">
        <w:trPr>
          <w:trHeight w:val="562"/>
        </w:trPr>
        <w:tc>
          <w:tcPr>
            <w:tcW w:w="3119" w:type="dxa"/>
          </w:tcPr>
          <w:p w:rsidR="00D15392" w:rsidRPr="00376A25" w:rsidRDefault="00D15392" w:rsidP="005C449C">
            <w:pPr>
              <w:rPr>
                <w:rFonts w:ascii="Times New Roman" w:hAnsi="Times New Roman" w:cs="Times New Roman"/>
                <w:b/>
                <w:sz w:val="24"/>
                <w:szCs w:val="24"/>
              </w:rPr>
            </w:pPr>
            <w:r w:rsidRPr="00376A25">
              <w:rPr>
                <w:rFonts w:ascii="Times New Roman" w:hAnsi="Times New Roman" w:cs="Times New Roman"/>
                <w:b/>
                <w:sz w:val="24"/>
                <w:szCs w:val="24"/>
              </w:rPr>
              <w:t>Profit (pierdere) pînă la impozitare</w:t>
            </w:r>
          </w:p>
        </w:tc>
        <w:tc>
          <w:tcPr>
            <w:tcW w:w="1730"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1 170 000</w:t>
            </w:r>
          </w:p>
        </w:tc>
        <w:tc>
          <w:tcPr>
            <w:tcW w:w="1672"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500 000</w:t>
            </w:r>
          </w:p>
        </w:tc>
        <w:tc>
          <w:tcPr>
            <w:tcW w:w="1417" w:type="dxa"/>
          </w:tcPr>
          <w:p w:rsidR="00D15392" w:rsidRPr="00376A25" w:rsidRDefault="00D15392" w:rsidP="005C449C">
            <w:pPr>
              <w:jc w:val="right"/>
              <w:rPr>
                <w:rFonts w:ascii="Times New Roman" w:hAnsi="Times New Roman" w:cs="Times New Roman"/>
                <w:b/>
                <w:sz w:val="24"/>
                <w:szCs w:val="24"/>
              </w:rPr>
            </w:pPr>
          </w:p>
        </w:tc>
        <w:tc>
          <w:tcPr>
            <w:tcW w:w="1701"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1 600 000</w:t>
            </w:r>
          </w:p>
        </w:tc>
      </w:tr>
      <w:tr w:rsidR="00D15392" w:rsidRPr="00376A25" w:rsidTr="001F50F4">
        <w:trPr>
          <w:trHeight w:val="551"/>
        </w:trPr>
        <w:tc>
          <w:tcPr>
            <w:tcW w:w="3119" w:type="dxa"/>
          </w:tcPr>
          <w:p w:rsidR="00D15392" w:rsidRPr="00376A25" w:rsidRDefault="00D15392" w:rsidP="005C449C">
            <w:pPr>
              <w:rPr>
                <w:rFonts w:ascii="Times New Roman" w:hAnsi="Times New Roman" w:cs="Times New Roman"/>
                <w:sz w:val="24"/>
                <w:szCs w:val="24"/>
              </w:rPr>
            </w:pPr>
            <w:r w:rsidRPr="00376A25">
              <w:rPr>
                <w:rFonts w:ascii="Times New Roman" w:hAnsi="Times New Roman" w:cs="Times New Roman"/>
                <w:sz w:val="24"/>
                <w:szCs w:val="24"/>
              </w:rPr>
              <w:t>Cheltuieli privind impozitul pe venit</w:t>
            </w:r>
          </w:p>
        </w:tc>
        <w:tc>
          <w:tcPr>
            <w:tcW w:w="1730"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170 000</w:t>
            </w:r>
          </w:p>
        </w:tc>
        <w:tc>
          <w:tcPr>
            <w:tcW w:w="1672"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80 000</w:t>
            </w:r>
          </w:p>
        </w:tc>
        <w:tc>
          <w:tcPr>
            <w:tcW w:w="1417" w:type="dxa"/>
          </w:tcPr>
          <w:p w:rsidR="00D15392" w:rsidRPr="00376A25" w:rsidRDefault="00D15392" w:rsidP="005C449C">
            <w:pPr>
              <w:jc w:val="right"/>
              <w:rPr>
                <w:rFonts w:ascii="Times New Roman" w:hAnsi="Times New Roman" w:cs="Times New Roman"/>
                <w:sz w:val="24"/>
                <w:szCs w:val="24"/>
              </w:rPr>
            </w:pPr>
          </w:p>
        </w:tc>
        <w:tc>
          <w:tcPr>
            <w:tcW w:w="1701" w:type="dxa"/>
          </w:tcPr>
          <w:p w:rsidR="00D15392" w:rsidRPr="00376A25" w:rsidRDefault="00D15392" w:rsidP="005C449C">
            <w:pPr>
              <w:jc w:val="right"/>
              <w:rPr>
                <w:rFonts w:ascii="Times New Roman" w:hAnsi="Times New Roman" w:cs="Times New Roman"/>
                <w:sz w:val="24"/>
                <w:szCs w:val="24"/>
              </w:rPr>
            </w:pPr>
            <w:r w:rsidRPr="00376A25">
              <w:rPr>
                <w:rFonts w:ascii="Times New Roman" w:hAnsi="Times New Roman" w:cs="Times New Roman"/>
                <w:sz w:val="24"/>
                <w:szCs w:val="24"/>
              </w:rPr>
              <w:t>250 000</w:t>
            </w:r>
          </w:p>
        </w:tc>
      </w:tr>
      <w:tr w:rsidR="00D15392" w:rsidRPr="00376A25" w:rsidTr="001F50F4">
        <w:trPr>
          <w:trHeight w:val="562"/>
        </w:trPr>
        <w:tc>
          <w:tcPr>
            <w:tcW w:w="3119" w:type="dxa"/>
          </w:tcPr>
          <w:p w:rsidR="00D15392" w:rsidRPr="00376A25" w:rsidRDefault="00D15392" w:rsidP="005C449C">
            <w:pPr>
              <w:rPr>
                <w:rFonts w:ascii="Times New Roman" w:hAnsi="Times New Roman" w:cs="Times New Roman"/>
                <w:b/>
                <w:sz w:val="24"/>
                <w:szCs w:val="24"/>
              </w:rPr>
            </w:pPr>
            <w:r w:rsidRPr="00376A25">
              <w:rPr>
                <w:rFonts w:ascii="Times New Roman" w:hAnsi="Times New Roman" w:cs="Times New Roman"/>
                <w:b/>
                <w:sz w:val="24"/>
                <w:szCs w:val="24"/>
              </w:rPr>
              <w:t xml:space="preserve">Profit net (pierdere netă) al perioadei de gestiune </w:t>
            </w:r>
          </w:p>
        </w:tc>
        <w:tc>
          <w:tcPr>
            <w:tcW w:w="1730"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1 000 000</w:t>
            </w:r>
          </w:p>
        </w:tc>
        <w:tc>
          <w:tcPr>
            <w:tcW w:w="1672"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420 000</w:t>
            </w:r>
          </w:p>
        </w:tc>
        <w:tc>
          <w:tcPr>
            <w:tcW w:w="1417" w:type="dxa"/>
          </w:tcPr>
          <w:p w:rsidR="00D15392" w:rsidRPr="00376A25" w:rsidRDefault="00D15392" w:rsidP="005C449C">
            <w:pPr>
              <w:jc w:val="right"/>
              <w:rPr>
                <w:rFonts w:ascii="Times New Roman" w:hAnsi="Times New Roman" w:cs="Times New Roman"/>
                <w:b/>
                <w:sz w:val="24"/>
                <w:szCs w:val="24"/>
              </w:rPr>
            </w:pPr>
          </w:p>
        </w:tc>
        <w:tc>
          <w:tcPr>
            <w:tcW w:w="1701" w:type="dxa"/>
          </w:tcPr>
          <w:p w:rsidR="00D15392" w:rsidRPr="00376A25" w:rsidRDefault="00D15392" w:rsidP="005C449C">
            <w:pPr>
              <w:jc w:val="right"/>
              <w:rPr>
                <w:rFonts w:ascii="Times New Roman" w:hAnsi="Times New Roman" w:cs="Times New Roman"/>
                <w:b/>
                <w:sz w:val="24"/>
                <w:szCs w:val="24"/>
              </w:rPr>
            </w:pPr>
            <w:r w:rsidRPr="00376A25">
              <w:rPr>
                <w:rFonts w:ascii="Times New Roman" w:hAnsi="Times New Roman" w:cs="Times New Roman"/>
                <w:b/>
                <w:sz w:val="24"/>
                <w:szCs w:val="24"/>
              </w:rPr>
              <w:t>1350 000</w:t>
            </w:r>
          </w:p>
        </w:tc>
      </w:tr>
    </w:tbl>
    <w:p w:rsidR="00D15392" w:rsidRPr="00376A25" w:rsidRDefault="00D15392" w:rsidP="00D15392">
      <w:pPr>
        <w:autoSpaceDE w:val="0"/>
        <w:autoSpaceDN w:val="0"/>
        <w:adjustRightInd w:val="0"/>
        <w:spacing w:line="240" w:lineRule="auto"/>
        <w:ind w:firstLine="0"/>
        <w:jc w:val="both"/>
        <w:rPr>
          <w:rFonts w:ascii="Times New Roman" w:hAnsi="Times New Roman" w:cs="Times New Roman"/>
          <w:i/>
          <w:sz w:val="24"/>
          <w:szCs w:val="24"/>
        </w:rPr>
      </w:pPr>
    </w:p>
    <w:p w:rsidR="00D15392" w:rsidRPr="00376A25" w:rsidRDefault="00D15392" w:rsidP="00F21D0B">
      <w:pPr>
        <w:spacing w:line="240" w:lineRule="auto"/>
        <w:ind w:firstLine="567"/>
        <w:jc w:val="both"/>
        <w:rPr>
          <w:rFonts w:ascii="Times New Roman" w:hAnsi="Times New Roman" w:cs="Times New Roman"/>
          <w:sz w:val="24"/>
          <w:szCs w:val="24"/>
          <w:lang w:val="en-US"/>
        </w:rPr>
      </w:pPr>
      <w:r w:rsidRPr="00376A25">
        <w:rPr>
          <w:rFonts w:ascii="Times New Roman" w:hAnsi="Times New Roman" w:cs="Times New Roman"/>
          <w:sz w:val="24"/>
          <w:szCs w:val="24"/>
          <w:lang w:val="en-US"/>
        </w:rPr>
        <w:t>În baza datelor din exemplu, la întocmirea</w:t>
      </w:r>
      <w:r w:rsidR="00CD0503"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en-US"/>
        </w:rPr>
        <w:t>situaţiei</w:t>
      </w:r>
      <w:r w:rsidR="00CD0503"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en-US"/>
        </w:rPr>
        <w:t>consolidate de profit şi pierdere se corectează</w:t>
      </w:r>
      <w:r w:rsidR="00CD0503"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en-US"/>
        </w:rPr>
        <w:t>veniturile din alte</w:t>
      </w:r>
      <w:r w:rsidR="00CD0503"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en-US"/>
        </w:rPr>
        <w:t>activităţi</w:t>
      </w:r>
      <w:r w:rsidR="00CD0503"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en-US"/>
        </w:rPr>
        <w:t>prin</w:t>
      </w:r>
      <w:r w:rsidR="00CD0503"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en-US"/>
        </w:rPr>
        <w:t>eliminarea</w:t>
      </w:r>
      <w:r w:rsidR="00CD0503"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en-US"/>
        </w:rPr>
        <w:t>totală a dividendelor calculate în mărime de</w:t>
      </w:r>
      <w:r w:rsidR="00C15381">
        <w:rPr>
          <w:rFonts w:ascii="Times New Roman" w:hAnsi="Times New Roman" w:cs="Times New Roman"/>
          <w:sz w:val="24"/>
          <w:szCs w:val="24"/>
          <w:lang w:val="en-US"/>
        </w:rPr>
        <w:t xml:space="preserve"> 70 000 lei de entitatea-fiică ”</w:t>
      </w:r>
      <w:r w:rsidR="000368C5">
        <w:rPr>
          <w:rFonts w:ascii="Times New Roman" w:hAnsi="Times New Roman" w:cs="Times New Roman"/>
          <w:sz w:val="24"/>
          <w:szCs w:val="24"/>
          <w:lang w:val="en-US"/>
        </w:rPr>
        <w:t>S” în favoarea entităţii-mamă ”</w:t>
      </w:r>
      <w:r w:rsidRPr="00376A25">
        <w:rPr>
          <w:rFonts w:ascii="Times New Roman" w:hAnsi="Times New Roman" w:cs="Times New Roman"/>
          <w:sz w:val="24"/>
          <w:szCs w:val="24"/>
          <w:lang w:val="en-US"/>
        </w:rPr>
        <w:t>A”. Divi</w:t>
      </w:r>
      <w:r w:rsidR="00C15381">
        <w:rPr>
          <w:rFonts w:ascii="Times New Roman" w:hAnsi="Times New Roman" w:cs="Times New Roman"/>
          <w:sz w:val="24"/>
          <w:szCs w:val="24"/>
          <w:lang w:val="en-US"/>
        </w:rPr>
        <w:t>dendele calculate de entitatea ”</w:t>
      </w:r>
      <w:r w:rsidRPr="00376A25">
        <w:rPr>
          <w:rFonts w:ascii="Times New Roman" w:hAnsi="Times New Roman" w:cs="Times New Roman"/>
          <w:sz w:val="24"/>
          <w:szCs w:val="24"/>
          <w:lang w:val="en-US"/>
        </w:rPr>
        <w:t>N” în</w:t>
      </w:r>
      <w:r w:rsidR="00CD0503"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en-US"/>
        </w:rPr>
        <w:t>mărime de 100 000 lei sînt consolidate, deoarece</w:t>
      </w:r>
      <w:r w:rsidR="00CD0503" w:rsidRPr="00376A25">
        <w:rPr>
          <w:rFonts w:ascii="Times New Roman" w:hAnsi="Times New Roman" w:cs="Times New Roman"/>
          <w:sz w:val="24"/>
          <w:szCs w:val="24"/>
          <w:lang w:val="ro-RO"/>
        </w:rPr>
        <w:t xml:space="preserve"> </w:t>
      </w:r>
      <w:r w:rsidR="00C15381">
        <w:rPr>
          <w:rFonts w:ascii="Times New Roman" w:hAnsi="Times New Roman" w:cs="Times New Roman"/>
          <w:sz w:val="24"/>
          <w:szCs w:val="24"/>
          <w:lang w:val="en-US"/>
        </w:rPr>
        <w:t>entitatea ”</w:t>
      </w:r>
      <w:r w:rsidRPr="00376A25">
        <w:rPr>
          <w:rFonts w:ascii="Times New Roman" w:hAnsi="Times New Roman" w:cs="Times New Roman"/>
          <w:sz w:val="24"/>
          <w:szCs w:val="24"/>
          <w:lang w:val="en-US"/>
        </w:rPr>
        <w:t>N” nu este parte a grupului.</w:t>
      </w:r>
    </w:p>
    <w:p w:rsidR="00D15392" w:rsidRPr="00376A25" w:rsidRDefault="00D15392" w:rsidP="00F21D0B">
      <w:pPr>
        <w:pStyle w:val="IASBNormalnparaL2"/>
        <w:spacing w:before="0"/>
        <w:ind w:left="0" w:firstLine="567"/>
        <w:rPr>
          <w:sz w:val="24"/>
          <w:szCs w:val="24"/>
          <w:lang w:eastAsia="ru-RU"/>
        </w:rPr>
      </w:pPr>
      <w:r w:rsidRPr="00376A25">
        <w:rPr>
          <w:b/>
          <w:sz w:val="24"/>
          <w:szCs w:val="24"/>
          <w:lang w:eastAsia="ru-RU"/>
        </w:rPr>
        <w:t>55.</w:t>
      </w:r>
      <w:r w:rsidR="00A0595D" w:rsidRPr="00376A25">
        <w:rPr>
          <w:b/>
          <w:sz w:val="24"/>
          <w:szCs w:val="24"/>
          <w:lang w:eastAsia="ru-RU"/>
        </w:rPr>
        <w:t xml:space="preserve"> </w:t>
      </w:r>
      <w:r w:rsidRPr="00376A25">
        <w:rPr>
          <w:sz w:val="24"/>
          <w:szCs w:val="24"/>
          <w:lang w:eastAsia="ru-RU"/>
        </w:rPr>
        <w:t xml:space="preserve">Partea de profit sau pierdere a entităţilor asociate şi entităţilor controlate în comun, atribuibilă interesului de participare în aceste entităţi, este prezentată separat în situaţia consolidată de profit şi pierdere, la indicatorul </w:t>
      </w:r>
      <w:r w:rsidR="00A0595D" w:rsidRPr="00376A25">
        <w:rPr>
          <w:sz w:val="24"/>
          <w:szCs w:val="24"/>
          <w:lang w:eastAsia="ru-RU"/>
        </w:rPr>
        <w:t>”</w:t>
      </w:r>
      <w:r w:rsidRPr="00376A25">
        <w:rPr>
          <w:sz w:val="24"/>
          <w:szCs w:val="24"/>
          <w:lang w:eastAsia="ru-RU"/>
        </w:rPr>
        <w:t xml:space="preserve">Cota-parte a profitului sau pierderii perioadei de gestiune aferent(ă) entităţilor asociate şi </w:t>
      </w:r>
      <w:r w:rsidR="00A0595D" w:rsidRPr="00376A25">
        <w:rPr>
          <w:sz w:val="24"/>
          <w:szCs w:val="24"/>
          <w:lang w:eastAsia="ru-RU"/>
        </w:rPr>
        <w:t>entităţilor controlate în comun”</w:t>
      </w:r>
      <w:r w:rsidRPr="00376A25">
        <w:rPr>
          <w:sz w:val="24"/>
          <w:szCs w:val="24"/>
          <w:lang w:eastAsia="ru-RU"/>
        </w:rPr>
        <w:t>. Acest indicator se determină prin metoda punerii în echivalenţă, prin înmulţirea cotei-părţi deţinute în entităţile asociate şi entităţile controlate în comun cu profitul net (pierderea netă) atribuibil entităţii incluse în consolidare.</w:t>
      </w:r>
    </w:p>
    <w:p w:rsidR="00D15392" w:rsidRPr="00376A25" w:rsidRDefault="00D15392" w:rsidP="00DE5C86">
      <w:pPr>
        <w:autoSpaceDE w:val="0"/>
        <w:autoSpaceDN w:val="0"/>
        <w:adjustRightInd w:val="0"/>
        <w:spacing w:line="240" w:lineRule="auto"/>
        <w:ind w:firstLine="567"/>
        <w:jc w:val="both"/>
        <w:rPr>
          <w:rFonts w:ascii="Times New Roman" w:hAnsi="Times New Roman" w:cs="Times New Roman"/>
          <w:i/>
          <w:sz w:val="24"/>
          <w:szCs w:val="24"/>
          <w:lang w:val="en-US"/>
        </w:rPr>
      </w:pPr>
      <w:r w:rsidRPr="00376A25">
        <w:rPr>
          <w:rFonts w:ascii="Times New Roman" w:hAnsi="Times New Roman" w:cs="Times New Roman"/>
          <w:b/>
          <w:i/>
          <w:sz w:val="24"/>
          <w:szCs w:val="24"/>
          <w:lang w:val="en-US"/>
        </w:rPr>
        <w:t>Exemplul 16.</w:t>
      </w:r>
      <w:r w:rsidR="00C15381">
        <w:rPr>
          <w:rFonts w:ascii="Times New Roman" w:hAnsi="Times New Roman" w:cs="Times New Roman"/>
          <w:i/>
          <w:sz w:val="24"/>
          <w:szCs w:val="24"/>
          <w:lang w:val="en-US"/>
        </w:rPr>
        <w:t xml:space="preserve"> Entitatea ”</w:t>
      </w:r>
      <w:r w:rsidRPr="00376A25">
        <w:rPr>
          <w:rFonts w:ascii="Times New Roman" w:hAnsi="Times New Roman" w:cs="Times New Roman"/>
          <w:i/>
          <w:sz w:val="24"/>
          <w:szCs w:val="24"/>
          <w:lang w:val="en-US"/>
        </w:rPr>
        <w:t>A” deţine 25%</w:t>
      </w:r>
      <w:r w:rsidR="00CD0503" w:rsidRPr="00376A25">
        <w:rPr>
          <w:rFonts w:ascii="Times New Roman" w:hAnsi="Times New Roman" w:cs="Times New Roman"/>
          <w:i/>
          <w:sz w:val="24"/>
          <w:szCs w:val="24"/>
          <w:lang w:val="ro-RO"/>
        </w:rPr>
        <w:t xml:space="preserve"> </w:t>
      </w:r>
      <w:r w:rsidRPr="00376A25">
        <w:rPr>
          <w:rFonts w:ascii="Times New Roman" w:hAnsi="Times New Roman" w:cs="Times New Roman"/>
          <w:i/>
          <w:sz w:val="24"/>
          <w:szCs w:val="24"/>
          <w:lang w:val="en-US"/>
        </w:rPr>
        <w:t xml:space="preserve">din capitalul social al entităţii </w:t>
      </w:r>
      <w:r w:rsidR="00C15381">
        <w:rPr>
          <w:rFonts w:ascii="Times New Roman" w:hAnsi="Times New Roman" w:cs="Times New Roman"/>
          <w:i/>
          <w:sz w:val="24"/>
          <w:szCs w:val="24"/>
          <w:lang w:val="en-US"/>
        </w:rPr>
        <w:t>”</w:t>
      </w:r>
      <w:r w:rsidRPr="00376A25">
        <w:rPr>
          <w:rFonts w:ascii="Times New Roman" w:hAnsi="Times New Roman" w:cs="Times New Roman"/>
          <w:i/>
          <w:sz w:val="24"/>
          <w:szCs w:val="24"/>
          <w:lang w:val="en-US"/>
        </w:rPr>
        <w:t>C” şi de la momentul înreg</w:t>
      </w:r>
      <w:r w:rsidR="00E7754B">
        <w:rPr>
          <w:rFonts w:ascii="Times New Roman" w:hAnsi="Times New Roman" w:cs="Times New Roman"/>
          <w:i/>
          <w:sz w:val="24"/>
          <w:szCs w:val="24"/>
          <w:lang w:val="en-US"/>
        </w:rPr>
        <w:t>i</w:t>
      </w:r>
      <w:r w:rsidRPr="00376A25">
        <w:rPr>
          <w:rFonts w:ascii="Times New Roman" w:hAnsi="Times New Roman" w:cs="Times New Roman"/>
          <w:i/>
          <w:sz w:val="24"/>
          <w:szCs w:val="24"/>
          <w:lang w:val="en-US"/>
        </w:rPr>
        <w:t>strării</w:t>
      </w:r>
      <w:r w:rsidR="001F50F4">
        <w:rPr>
          <w:rFonts w:ascii="Times New Roman" w:hAnsi="Times New Roman" w:cs="Times New Roman"/>
          <w:i/>
          <w:sz w:val="24"/>
          <w:szCs w:val="24"/>
          <w:lang w:val="en-US"/>
        </w:rPr>
        <w:t xml:space="preserve"> </w:t>
      </w:r>
      <w:r w:rsidR="00E7754B">
        <w:rPr>
          <w:rFonts w:ascii="Times New Roman" w:hAnsi="Times New Roman" w:cs="Times New Roman"/>
          <w:i/>
          <w:sz w:val="24"/>
          <w:szCs w:val="24"/>
          <w:lang w:val="en-US"/>
        </w:rPr>
        <w:t>acestei</w:t>
      </w:r>
      <w:r w:rsidR="00C63FCE">
        <w:rPr>
          <w:rFonts w:ascii="Times New Roman" w:hAnsi="Times New Roman" w:cs="Times New Roman"/>
          <w:i/>
          <w:sz w:val="24"/>
          <w:szCs w:val="24"/>
          <w:lang w:val="en-US"/>
        </w:rPr>
        <w:t>a exercită o</w:t>
      </w:r>
      <w:r w:rsidRPr="00376A25">
        <w:rPr>
          <w:rFonts w:ascii="Times New Roman" w:hAnsi="Times New Roman" w:cs="Times New Roman"/>
          <w:i/>
          <w:sz w:val="24"/>
          <w:szCs w:val="24"/>
          <w:lang w:val="en-US"/>
        </w:rPr>
        <w:t xml:space="preserve"> influenţă semnificativă. Pe parcursul perioadei de gestiune entitatea </w:t>
      </w:r>
      <w:r w:rsidR="00C15381">
        <w:rPr>
          <w:rFonts w:ascii="Times New Roman" w:hAnsi="Times New Roman" w:cs="Times New Roman"/>
          <w:i/>
          <w:sz w:val="24"/>
          <w:szCs w:val="24"/>
          <w:lang w:val="en-US"/>
        </w:rPr>
        <w:t>”</w:t>
      </w:r>
      <w:r w:rsidRPr="00376A25">
        <w:rPr>
          <w:rFonts w:ascii="Times New Roman" w:hAnsi="Times New Roman" w:cs="Times New Roman"/>
          <w:i/>
          <w:sz w:val="24"/>
          <w:szCs w:val="24"/>
          <w:lang w:val="en-US"/>
        </w:rPr>
        <w:t>S</w:t>
      </w:r>
      <w:r w:rsidR="00CD0503" w:rsidRPr="00376A25">
        <w:rPr>
          <w:rFonts w:ascii="Times New Roman" w:hAnsi="Times New Roman" w:cs="Times New Roman"/>
          <w:i/>
          <w:sz w:val="24"/>
          <w:szCs w:val="24"/>
          <w:lang w:val="ro-RO"/>
        </w:rPr>
        <w:t>”</w:t>
      </w:r>
      <w:r w:rsidRPr="00376A25">
        <w:rPr>
          <w:rFonts w:ascii="Times New Roman" w:hAnsi="Times New Roman" w:cs="Times New Roman"/>
          <w:i/>
          <w:sz w:val="24"/>
          <w:szCs w:val="24"/>
          <w:lang w:val="en-US"/>
        </w:rPr>
        <w:t xml:space="preserve"> a înregistrat profit net în mărime de 500 000 lei.</w:t>
      </w:r>
    </w:p>
    <w:p w:rsidR="00D15392" w:rsidRPr="00376A25" w:rsidRDefault="00D15392" w:rsidP="00F21D0B">
      <w:pPr>
        <w:autoSpaceDE w:val="0"/>
        <w:autoSpaceDN w:val="0"/>
        <w:adjustRightInd w:val="0"/>
        <w:spacing w:line="240" w:lineRule="auto"/>
        <w:ind w:firstLine="567"/>
        <w:jc w:val="both"/>
        <w:rPr>
          <w:rFonts w:ascii="Times New Roman" w:hAnsi="Times New Roman" w:cs="Times New Roman"/>
          <w:sz w:val="24"/>
          <w:szCs w:val="24"/>
          <w:lang w:val="en-US" w:eastAsia="ru-RU"/>
        </w:rPr>
      </w:pPr>
      <w:r w:rsidRPr="00376A25">
        <w:rPr>
          <w:rFonts w:ascii="Times New Roman" w:hAnsi="Times New Roman" w:cs="Times New Roman"/>
          <w:sz w:val="24"/>
          <w:szCs w:val="24"/>
          <w:lang w:val="en-US"/>
        </w:rPr>
        <w:t>În baza datelor din exemplu, la întocmirea situaţiei consolidate de profit şi pierdere a entităţii</w:t>
      </w:r>
      <w:r w:rsidR="00303EE9" w:rsidRPr="00376A25">
        <w:rPr>
          <w:rFonts w:ascii="Times New Roman" w:hAnsi="Times New Roman" w:cs="Times New Roman"/>
          <w:sz w:val="24"/>
          <w:szCs w:val="24"/>
          <w:lang w:val="ro-RO"/>
        </w:rPr>
        <w:t xml:space="preserve"> </w:t>
      </w:r>
      <w:r w:rsidR="00C15381">
        <w:rPr>
          <w:rFonts w:ascii="Times New Roman" w:hAnsi="Times New Roman" w:cs="Times New Roman"/>
          <w:sz w:val="24"/>
          <w:szCs w:val="24"/>
          <w:lang w:val="en-US"/>
        </w:rPr>
        <w:t>”</w:t>
      </w:r>
      <w:r w:rsidRPr="00376A25">
        <w:rPr>
          <w:rFonts w:ascii="Times New Roman" w:hAnsi="Times New Roman" w:cs="Times New Roman"/>
          <w:sz w:val="24"/>
          <w:szCs w:val="24"/>
          <w:lang w:val="en-US"/>
        </w:rPr>
        <w:t>A”, se va consolida numai profitul în mărimea</w:t>
      </w:r>
      <w:r w:rsidR="00303EE9"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en-US"/>
        </w:rPr>
        <w:t>cot</w:t>
      </w:r>
      <w:r w:rsidR="00C15381">
        <w:rPr>
          <w:rFonts w:ascii="Times New Roman" w:hAnsi="Times New Roman" w:cs="Times New Roman"/>
          <w:sz w:val="24"/>
          <w:szCs w:val="24"/>
          <w:lang w:val="en-US"/>
        </w:rPr>
        <w:t>ei-părţi deţinute în entitatea ”</w:t>
      </w:r>
      <w:r w:rsidRPr="00376A25">
        <w:rPr>
          <w:rFonts w:ascii="Times New Roman" w:hAnsi="Times New Roman" w:cs="Times New Roman"/>
          <w:sz w:val="24"/>
          <w:szCs w:val="24"/>
          <w:lang w:val="en-US"/>
        </w:rPr>
        <w:t>C” în sumă de 125 000 lei (500 000 lei x 25%). Această sumă s</w:t>
      </w:r>
      <w:r w:rsidR="001F50F4">
        <w:rPr>
          <w:rFonts w:ascii="Times New Roman" w:hAnsi="Times New Roman" w:cs="Times New Roman"/>
          <w:sz w:val="24"/>
          <w:szCs w:val="24"/>
          <w:lang w:val="en-US"/>
        </w:rPr>
        <w:t xml:space="preserve">e prezintă separat la elementul </w:t>
      </w:r>
      <w:r w:rsidR="00C15381">
        <w:rPr>
          <w:rFonts w:ascii="Times New Roman" w:hAnsi="Times New Roman" w:cs="Times New Roman"/>
          <w:sz w:val="24"/>
          <w:szCs w:val="24"/>
          <w:lang w:val="en-US"/>
        </w:rPr>
        <w:t>”</w:t>
      </w:r>
      <w:r w:rsidRPr="00376A25">
        <w:rPr>
          <w:rFonts w:ascii="Times New Roman" w:hAnsi="Times New Roman" w:cs="Times New Roman"/>
          <w:sz w:val="24"/>
          <w:szCs w:val="24"/>
          <w:lang w:val="en-US" w:eastAsia="ru-RU"/>
        </w:rPr>
        <w:t>Cota-parte a profitului sau pierderii perioadei de gestiune aferent(ă) entităţilor asociate şi entităţilor controlate în comun”.</w:t>
      </w:r>
    </w:p>
    <w:p w:rsidR="00D15392" w:rsidRPr="00376A25" w:rsidRDefault="00D15392" w:rsidP="00F21D0B">
      <w:pPr>
        <w:autoSpaceDE w:val="0"/>
        <w:autoSpaceDN w:val="0"/>
        <w:adjustRightInd w:val="0"/>
        <w:spacing w:line="240" w:lineRule="auto"/>
        <w:ind w:firstLine="567"/>
        <w:jc w:val="both"/>
        <w:rPr>
          <w:rFonts w:ascii="Times New Roman" w:eastAsia="Times New Roman" w:hAnsi="Times New Roman" w:cs="Times New Roman"/>
          <w:sz w:val="24"/>
          <w:szCs w:val="24"/>
          <w:lang w:val="en-US"/>
        </w:rPr>
      </w:pPr>
      <w:r w:rsidRPr="00376A25">
        <w:rPr>
          <w:rFonts w:ascii="Times New Roman" w:hAnsi="Times New Roman" w:cs="Times New Roman"/>
          <w:b/>
          <w:sz w:val="24"/>
          <w:szCs w:val="24"/>
          <w:lang w:val="en-US" w:eastAsia="ru-RU"/>
        </w:rPr>
        <w:t xml:space="preserve">56. </w:t>
      </w:r>
      <w:r w:rsidRPr="00376A25">
        <w:rPr>
          <w:rFonts w:ascii="Times New Roman" w:eastAsia="Times New Roman" w:hAnsi="Times New Roman" w:cs="Times New Roman"/>
          <w:sz w:val="24"/>
          <w:szCs w:val="24"/>
          <w:lang w:val="en-US"/>
        </w:rPr>
        <w:t>Suma profitului sau pierderii şi a rezultatului global atribuibile acţiunilor sau cotelor de participare deţinute de alte persoane decît entităţile incluse în consolidare, se prezintă separat în situaţia consolidată de profit şi pi</w:t>
      </w:r>
      <w:r w:rsidR="00A0595D" w:rsidRPr="00376A25">
        <w:rPr>
          <w:rFonts w:ascii="Times New Roman" w:eastAsia="Times New Roman" w:hAnsi="Times New Roman" w:cs="Times New Roman"/>
          <w:sz w:val="24"/>
          <w:szCs w:val="24"/>
          <w:lang w:val="en-US"/>
        </w:rPr>
        <w:t>erdere în rîndurile 152 şi 182 ”</w:t>
      </w:r>
      <w:r w:rsidRPr="00376A25">
        <w:rPr>
          <w:rFonts w:ascii="Times New Roman" w:eastAsia="Times New Roman" w:hAnsi="Times New Roman" w:cs="Times New Roman"/>
          <w:sz w:val="24"/>
          <w:szCs w:val="24"/>
          <w:lang w:val="en-US"/>
        </w:rPr>
        <w:t>I</w:t>
      </w:r>
      <w:r w:rsidR="00A0595D" w:rsidRPr="00376A25">
        <w:rPr>
          <w:rFonts w:ascii="Times New Roman" w:eastAsia="Times New Roman" w:hAnsi="Times New Roman" w:cs="Times New Roman"/>
          <w:sz w:val="24"/>
          <w:szCs w:val="24"/>
          <w:lang w:val="en-US"/>
        </w:rPr>
        <w:t>ntereselor care nu controlează”.</w:t>
      </w:r>
    </w:p>
    <w:p w:rsidR="00D15392" w:rsidRPr="00376A25" w:rsidRDefault="00D15392" w:rsidP="00D15392">
      <w:pPr>
        <w:spacing w:line="240" w:lineRule="auto"/>
        <w:ind w:firstLine="0"/>
        <w:jc w:val="center"/>
        <w:rPr>
          <w:rFonts w:ascii="Times New Roman" w:eastAsia="Times New Roman" w:hAnsi="Times New Roman" w:cs="Times New Roman"/>
          <w:b/>
          <w:i/>
          <w:sz w:val="24"/>
          <w:szCs w:val="24"/>
          <w:lang w:val="en-US" w:eastAsia="ru-RU"/>
        </w:rPr>
      </w:pPr>
    </w:p>
    <w:p w:rsidR="00D15392" w:rsidRPr="00376A25" w:rsidRDefault="00D15392" w:rsidP="00A0595D">
      <w:pPr>
        <w:spacing w:line="240" w:lineRule="auto"/>
        <w:ind w:firstLine="0"/>
        <w:jc w:val="center"/>
        <w:rPr>
          <w:rFonts w:ascii="Times New Roman" w:eastAsia="Times New Roman" w:hAnsi="Times New Roman" w:cs="Times New Roman"/>
          <w:i/>
          <w:sz w:val="24"/>
          <w:szCs w:val="24"/>
          <w:lang w:val="en-US" w:eastAsia="ru-RU"/>
        </w:rPr>
      </w:pPr>
      <w:r w:rsidRPr="00376A25">
        <w:rPr>
          <w:rFonts w:ascii="Times New Roman" w:eastAsia="Times New Roman" w:hAnsi="Times New Roman" w:cs="Times New Roman"/>
          <w:i/>
          <w:sz w:val="24"/>
          <w:szCs w:val="24"/>
          <w:lang w:val="en-US" w:eastAsia="ru-RU"/>
        </w:rPr>
        <w:t>Modul de întocmire a situaţiei co</w:t>
      </w:r>
      <w:r w:rsidR="00A0595D" w:rsidRPr="00376A25">
        <w:rPr>
          <w:rFonts w:ascii="Times New Roman" w:eastAsia="Times New Roman" w:hAnsi="Times New Roman" w:cs="Times New Roman"/>
          <w:i/>
          <w:sz w:val="24"/>
          <w:szCs w:val="24"/>
          <w:lang w:val="en-US" w:eastAsia="ru-RU"/>
        </w:rPr>
        <w:t>nsolidate de profit şi pierdere</w:t>
      </w:r>
    </w:p>
    <w:p w:rsidR="00D15392" w:rsidRPr="00376A25" w:rsidRDefault="00D15392" w:rsidP="00F21D0B">
      <w:pPr>
        <w:spacing w:line="240" w:lineRule="auto"/>
        <w:ind w:firstLine="567"/>
        <w:jc w:val="both"/>
        <w:rPr>
          <w:rFonts w:ascii="Times New Roman" w:eastAsia="Calibri" w:hAnsi="Times New Roman" w:cs="Times New Roman"/>
          <w:sz w:val="24"/>
          <w:szCs w:val="24"/>
          <w:lang w:val="en-US" w:eastAsia="ru-RU"/>
        </w:rPr>
      </w:pPr>
      <w:r w:rsidRPr="00376A25">
        <w:rPr>
          <w:rFonts w:ascii="Times New Roman" w:hAnsi="Times New Roman" w:cs="Times New Roman"/>
          <w:b/>
          <w:sz w:val="24"/>
          <w:szCs w:val="24"/>
          <w:lang w:val="en-US"/>
        </w:rPr>
        <w:t>57.</w:t>
      </w:r>
      <w:r w:rsidR="00F21D0B" w:rsidRPr="00376A25">
        <w:rPr>
          <w:rFonts w:ascii="Times New Roman" w:hAnsi="Times New Roman" w:cs="Times New Roman"/>
          <w:b/>
          <w:sz w:val="24"/>
          <w:szCs w:val="24"/>
          <w:lang w:val="en-US"/>
        </w:rPr>
        <w:t xml:space="preserve"> </w:t>
      </w:r>
      <w:r w:rsidRPr="00376A25">
        <w:rPr>
          <w:rFonts w:ascii="Times New Roman" w:hAnsi="Times New Roman" w:cs="Times New Roman"/>
          <w:sz w:val="24"/>
          <w:szCs w:val="24"/>
          <w:lang w:val="en-US"/>
        </w:rPr>
        <w:t xml:space="preserve">În rîndurile </w:t>
      </w:r>
      <w:r w:rsidRPr="00376A25">
        <w:rPr>
          <w:rFonts w:ascii="Times New Roman" w:eastAsia="Calibri" w:hAnsi="Times New Roman" w:cs="Times New Roman"/>
          <w:sz w:val="24"/>
          <w:szCs w:val="24"/>
          <w:lang w:val="en-US" w:eastAsia="ru-RU"/>
        </w:rPr>
        <w:t>situaţiei consolidate de profit şi pierdere</w:t>
      </w:r>
      <w:r w:rsidR="001F50F4">
        <w:rPr>
          <w:rFonts w:ascii="Times New Roman" w:eastAsia="Calibri" w:hAnsi="Times New Roman" w:cs="Times New Roman"/>
          <w:sz w:val="24"/>
          <w:szCs w:val="24"/>
          <w:lang w:val="en-US" w:eastAsia="ru-RU"/>
        </w:rPr>
        <w:t xml:space="preserve"> se prezintă valoarea cumulativă</w:t>
      </w:r>
      <w:r w:rsidRPr="00376A25">
        <w:rPr>
          <w:rFonts w:ascii="Times New Roman" w:eastAsia="Calibri" w:hAnsi="Times New Roman" w:cs="Times New Roman"/>
          <w:sz w:val="24"/>
          <w:szCs w:val="24"/>
          <w:lang w:val="en-US" w:eastAsia="ru-RU"/>
        </w:rPr>
        <w:t xml:space="preserve"> a elementelor </w:t>
      </w:r>
      <w:r w:rsidRPr="00376A25">
        <w:rPr>
          <w:rFonts w:ascii="Times New Roman" w:eastAsia="Times New Roman" w:hAnsi="Times New Roman" w:cs="Times New Roman"/>
          <w:sz w:val="24"/>
          <w:szCs w:val="24"/>
          <w:lang w:val="en-US"/>
        </w:rPr>
        <w:t xml:space="preserve">care se determină în mod similar cu indicatorii </w:t>
      </w:r>
      <w:r w:rsidRPr="00376A25">
        <w:rPr>
          <w:rFonts w:ascii="Times New Roman" w:eastAsia="Calibri" w:hAnsi="Times New Roman" w:cs="Times New Roman"/>
          <w:sz w:val="24"/>
          <w:szCs w:val="24"/>
          <w:lang w:val="en-US" w:eastAsia="ru-RU"/>
        </w:rPr>
        <w:t xml:space="preserve">situaţiilor de profit şi pierdere individuale </w:t>
      </w:r>
      <w:r w:rsidRPr="00376A25">
        <w:rPr>
          <w:rFonts w:ascii="Times New Roman" w:eastAsia="Times New Roman" w:hAnsi="Times New Roman" w:cs="Times New Roman"/>
          <w:sz w:val="24"/>
          <w:szCs w:val="24"/>
          <w:lang w:val="en-US"/>
        </w:rPr>
        <w:t>ale entităţilor incluse în consolidare, ţinînd cont de cotele-părţi ale entităţii-mamă şi ajustările specifice provenite din efectuarea etapelor de consolidare, în modul expus în pct.</w:t>
      </w:r>
      <w:r w:rsidRPr="00376A25">
        <w:rPr>
          <w:rFonts w:ascii="Times New Roman" w:eastAsia="Calibri" w:hAnsi="Times New Roman" w:cs="Times New Roman"/>
          <w:sz w:val="24"/>
          <w:szCs w:val="24"/>
          <w:lang w:val="en-US" w:eastAsia="ru-RU"/>
        </w:rPr>
        <w:t>41-56 din prezentul standard.</w:t>
      </w:r>
    </w:p>
    <w:p w:rsidR="00D15392" w:rsidRPr="00376A25" w:rsidRDefault="00D15392" w:rsidP="00F21D0B">
      <w:pPr>
        <w:spacing w:line="240" w:lineRule="auto"/>
        <w:ind w:firstLine="567"/>
        <w:jc w:val="both"/>
        <w:rPr>
          <w:rFonts w:ascii="Times New Roman" w:eastAsia="Times New Roman" w:hAnsi="Times New Roman" w:cs="Times New Roman"/>
          <w:sz w:val="24"/>
          <w:szCs w:val="24"/>
          <w:lang w:val="en-US"/>
        </w:rPr>
      </w:pPr>
      <w:r w:rsidRPr="00376A25">
        <w:rPr>
          <w:rFonts w:ascii="Times New Roman" w:eastAsia="Times New Roman" w:hAnsi="Times New Roman" w:cs="Times New Roman"/>
          <w:b/>
          <w:sz w:val="24"/>
          <w:szCs w:val="24"/>
          <w:lang w:val="en-US"/>
        </w:rPr>
        <w:t>58.</w:t>
      </w:r>
      <w:r w:rsidR="00F21D0B" w:rsidRPr="00376A25">
        <w:rPr>
          <w:rFonts w:ascii="Times New Roman" w:eastAsia="Times New Roman" w:hAnsi="Times New Roman" w:cs="Times New Roman"/>
          <w:b/>
          <w:sz w:val="24"/>
          <w:szCs w:val="24"/>
          <w:lang w:val="en-US"/>
        </w:rPr>
        <w:t xml:space="preserve"> </w:t>
      </w:r>
      <w:r w:rsidR="00E7754B">
        <w:rPr>
          <w:rFonts w:ascii="Times New Roman" w:eastAsia="Times New Roman" w:hAnsi="Times New Roman" w:cs="Times New Roman"/>
          <w:sz w:val="24"/>
          <w:szCs w:val="24"/>
          <w:lang w:val="en-US"/>
        </w:rPr>
        <w:t xml:space="preserve">În rîndul 110 </w:t>
      </w:r>
      <w:r w:rsidR="000368C5">
        <w:rPr>
          <w:rFonts w:ascii="Times New Roman" w:eastAsia="Times New Roman" w:hAnsi="Times New Roman" w:cs="Times New Roman"/>
          <w:sz w:val="24"/>
          <w:szCs w:val="24"/>
          <w:lang w:val="en-US"/>
        </w:rPr>
        <w:t>”</w:t>
      </w:r>
      <w:r w:rsidRPr="00376A25">
        <w:rPr>
          <w:rFonts w:ascii="Times New Roman" w:hAnsi="Times New Roman" w:cs="Times New Roman"/>
          <w:sz w:val="24"/>
          <w:szCs w:val="24"/>
          <w:lang w:val="en-US"/>
        </w:rPr>
        <w:t>Cota-parte a profitului sau pierderii perioadei de gestiune aferent(ă) entităţilor asociate şi entităţilor controlate în comun</w:t>
      </w:r>
      <w:r w:rsidRPr="00376A25">
        <w:rPr>
          <w:rFonts w:ascii="Times New Roman" w:eastAsia="Times New Roman" w:hAnsi="Times New Roman" w:cs="Times New Roman"/>
          <w:sz w:val="24"/>
          <w:szCs w:val="24"/>
          <w:lang w:val="en-US"/>
        </w:rPr>
        <w:t>” se indică</w:t>
      </w:r>
      <w:r w:rsidR="00CD0503" w:rsidRPr="00376A25">
        <w:rPr>
          <w:rFonts w:ascii="Times New Roman" w:eastAsia="Times New Roman" w:hAnsi="Times New Roman" w:cs="Times New Roman"/>
          <w:sz w:val="24"/>
          <w:szCs w:val="24"/>
          <w:lang w:val="ro-RO"/>
        </w:rPr>
        <w:t xml:space="preserve"> </w:t>
      </w:r>
      <w:r w:rsidRPr="00376A25">
        <w:rPr>
          <w:rFonts w:ascii="Times New Roman" w:eastAsia="Times New Roman" w:hAnsi="Times New Roman" w:cs="Times New Roman"/>
          <w:sz w:val="24"/>
          <w:szCs w:val="24"/>
          <w:lang w:val="en-US"/>
        </w:rPr>
        <w:t>suma profitului sau pierderii în entitătile asociate şi entităţile controlate î</w:t>
      </w:r>
      <w:r w:rsidR="004350B8">
        <w:rPr>
          <w:rFonts w:ascii="Times New Roman" w:eastAsia="Times New Roman" w:hAnsi="Times New Roman" w:cs="Times New Roman"/>
          <w:sz w:val="24"/>
          <w:szCs w:val="24"/>
          <w:lang w:val="en-US"/>
        </w:rPr>
        <w:t>n comun determinat conform pct.</w:t>
      </w:r>
      <w:r w:rsidRPr="00376A25">
        <w:rPr>
          <w:rFonts w:ascii="Times New Roman" w:eastAsia="Times New Roman" w:hAnsi="Times New Roman" w:cs="Times New Roman"/>
          <w:sz w:val="24"/>
          <w:szCs w:val="24"/>
          <w:lang w:val="en-US"/>
        </w:rPr>
        <w:t>55.</w:t>
      </w:r>
    </w:p>
    <w:p w:rsidR="00D15392" w:rsidRPr="00376A25" w:rsidRDefault="00D15392" w:rsidP="00F21D0B">
      <w:pPr>
        <w:spacing w:line="240" w:lineRule="auto"/>
        <w:ind w:firstLine="567"/>
        <w:jc w:val="both"/>
        <w:rPr>
          <w:rFonts w:ascii="Times New Roman" w:eastAsia="Times New Roman" w:hAnsi="Times New Roman" w:cs="Times New Roman"/>
          <w:sz w:val="24"/>
          <w:szCs w:val="24"/>
          <w:lang w:val="en-US" w:eastAsia="ru-RU"/>
        </w:rPr>
      </w:pPr>
      <w:r w:rsidRPr="00376A25">
        <w:rPr>
          <w:rFonts w:ascii="Times New Roman" w:eastAsia="Times New Roman" w:hAnsi="Times New Roman" w:cs="Times New Roman"/>
          <w:b/>
          <w:sz w:val="24"/>
          <w:szCs w:val="24"/>
          <w:lang w:val="en-US"/>
        </w:rPr>
        <w:t>59.</w:t>
      </w:r>
      <w:r w:rsidR="00F21D0B" w:rsidRPr="00376A25">
        <w:rPr>
          <w:rFonts w:ascii="Times New Roman" w:eastAsia="Times New Roman" w:hAnsi="Times New Roman" w:cs="Times New Roman"/>
          <w:b/>
          <w:sz w:val="24"/>
          <w:szCs w:val="24"/>
          <w:lang w:val="en-US"/>
        </w:rPr>
        <w:t xml:space="preserve"> </w:t>
      </w:r>
      <w:r w:rsidRPr="00376A25">
        <w:rPr>
          <w:rFonts w:ascii="Times New Roman" w:eastAsia="Times New Roman" w:hAnsi="Times New Roman" w:cs="Times New Roman"/>
          <w:sz w:val="24"/>
          <w:szCs w:val="24"/>
          <w:lang w:val="en-US"/>
        </w:rPr>
        <w:t>În rîndul</w:t>
      </w:r>
      <w:r w:rsidR="000368C5">
        <w:rPr>
          <w:rFonts w:ascii="Times New Roman" w:eastAsia="Times New Roman" w:hAnsi="Times New Roman" w:cs="Times New Roman"/>
          <w:sz w:val="24"/>
          <w:szCs w:val="24"/>
          <w:lang w:val="en-US"/>
        </w:rPr>
        <w:t xml:space="preserve"> 120 ”</w:t>
      </w:r>
      <w:r w:rsidRPr="00376A25">
        <w:rPr>
          <w:rFonts w:ascii="Times New Roman" w:eastAsia="Times New Roman" w:hAnsi="Times New Roman" w:cs="Times New Roman"/>
          <w:sz w:val="24"/>
          <w:szCs w:val="24"/>
          <w:lang w:val="en-US"/>
        </w:rPr>
        <w:t xml:space="preserve">Rezultatul din alte activităţi: profit (pierdere)” </w:t>
      </w:r>
      <w:r w:rsidRPr="00376A25">
        <w:rPr>
          <w:rFonts w:ascii="Times New Roman" w:eastAsia="Times New Roman" w:hAnsi="Times New Roman" w:cs="Times New Roman"/>
          <w:sz w:val="24"/>
          <w:szCs w:val="24"/>
          <w:lang w:val="en-US" w:eastAsia="ru-RU"/>
        </w:rPr>
        <w:t xml:space="preserve">se reflectă diferenţa dintre veniturile şi cheltuielile din alte activităţi din perioada de gestiune şi se sumează </w:t>
      </w:r>
      <w:r w:rsidRPr="00376A25">
        <w:rPr>
          <w:rFonts w:ascii="Times New Roman" w:hAnsi="Times New Roman" w:cs="Times New Roman"/>
          <w:sz w:val="24"/>
          <w:szCs w:val="24"/>
          <w:lang w:val="en-US"/>
        </w:rPr>
        <w:t xml:space="preserve">cota-parte a </w:t>
      </w:r>
      <w:r w:rsidRPr="00376A25">
        <w:rPr>
          <w:rFonts w:ascii="Times New Roman" w:hAnsi="Times New Roman" w:cs="Times New Roman"/>
          <w:sz w:val="24"/>
          <w:szCs w:val="24"/>
          <w:lang w:val="en-US"/>
        </w:rPr>
        <w:lastRenderedPageBreak/>
        <w:t>profitului sau pierderii perioadei de gestiune aferent(ă) entităţilor asociate şi entităţilor controlate în comun</w:t>
      </w:r>
      <w:r w:rsidR="004350B8">
        <w:rPr>
          <w:rFonts w:ascii="Times New Roman" w:hAnsi="Times New Roman" w:cs="Times New Roman"/>
          <w:sz w:val="24"/>
          <w:szCs w:val="24"/>
          <w:lang w:val="en-US"/>
        </w:rPr>
        <w:t xml:space="preserve"> </w:t>
      </w:r>
      <w:r w:rsidRPr="00376A25">
        <w:rPr>
          <w:rFonts w:ascii="Times New Roman" w:eastAsia="Times New Roman" w:hAnsi="Times New Roman" w:cs="Times New Roman"/>
          <w:sz w:val="24"/>
          <w:szCs w:val="24"/>
          <w:lang w:val="en-US"/>
        </w:rPr>
        <w:t>prin relaţia: rd</w:t>
      </w:r>
      <w:r w:rsidRPr="00376A25">
        <w:rPr>
          <w:rFonts w:ascii="Times New Roman" w:hAnsi="Times New Roman" w:cs="Times New Roman"/>
          <w:sz w:val="24"/>
          <w:szCs w:val="24"/>
          <w:lang w:val="en-US"/>
        </w:rPr>
        <w:t>.090 – rd.100 + rd.110</w:t>
      </w:r>
      <w:r w:rsidRPr="00376A25">
        <w:rPr>
          <w:rFonts w:ascii="Times New Roman" w:eastAsia="Times New Roman" w:hAnsi="Times New Roman" w:cs="Times New Roman"/>
          <w:sz w:val="24"/>
          <w:szCs w:val="24"/>
          <w:lang w:val="en-US" w:eastAsia="ru-RU"/>
        </w:rPr>
        <w:t>.</w:t>
      </w:r>
    </w:p>
    <w:p w:rsidR="00D15392" w:rsidRPr="00376A25" w:rsidRDefault="00D15392" w:rsidP="00F21D0B">
      <w:pPr>
        <w:spacing w:line="240" w:lineRule="auto"/>
        <w:ind w:firstLine="567"/>
        <w:jc w:val="both"/>
        <w:rPr>
          <w:rFonts w:ascii="Times New Roman" w:eastAsia="Times New Roman" w:hAnsi="Times New Roman" w:cs="Times New Roman"/>
          <w:sz w:val="24"/>
          <w:szCs w:val="24"/>
          <w:lang w:val="en-US"/>
        </w:rPr>
      </w:pPr>
      <w:r w:rsidRPr="00376A25">
        <w:rPr>
          <w:rFonts w:ascii="Times New Roman" w:eastAsia="Times New Roman" w:hAnsi="Times New Roman" w:cs="Times New Roman"/>
          <w:b/>
          <w:sz w:val="24"/>
          <w:szCs w:val="24"/>
          <w:lang w:val="en-US"/>
        </w:rPr>
        <w:t>60.</w:t>
      </w:r>
      <w:r w:rsidR="00F21D0B" w:rsidRPr="00376A25">
        <w:rPr>
          <w:rFonts w:ascii="Times New Roman" w:eastAsia="Times New Roman" w:hAnsi="Times New Roman" w:cs="Times New Roman"/>
          <w:b/>
          <w:sz w:val="24"/>
          <w:szCs w:val="24"/>
          <w:lang w:val="en-US"/>
        </w:rPr>
        <w:t xml:space="preserve"> </w:t>
      </w:r>
      <w:r w:rsidR="000368C5">
        <w:rPr>
          <w:rFonts w:ascii="Times New Roman" w:eastAsia="Times New Roman" w:hAnsi="Times New Roman" w:cs="Times New Roman"/>
          <w:sz w:val="24"/>
          <w:szCs w:val="24"/>
          <w:lang w:val="en-US"/>
        </w:rPr>
        <w:t>În rîndul 151 ”</w:t>
      </w:r>
      <w:r w:rsidRPr="00376A25">
        <w:rPr>
          <w:rFonts w:ascii="Times New Roman" w:eastAsia="Times New Roman" w:hAnsi="Times New Roman" w:cs="Times New Roman"/>
          <w:sz w:val="24"/>
          <w:szCs w:val="24"/>
          <w:lang w:val="en-US"/>
        </w:rPr>
        <w:t>Proprietarilor entităţii-mamă” se reflectă profitul net (pierderea netă) al perioadei de gestiune atribuibilă proprietarilor care controlează grupul determinat ca produsul dintre profitul net (pierderea netă) al perioadei de gestiune şi cota de participare a propietarilor care controlează grupul.</w:t>
      </w:r>
    </w:p>
    <w:p w:rsidR="00D15392" w:rsidRPr="00376A25" w:rsidRDefault="00D15392" w:rsidP="00F21D0B">
      <w:pPr>
        <w:shd w:val="clear" w:color="auto" w:fill="FFFFFF"/>
        <w:spacing w:line="240" w:lineRule="auto"/>
        <w:ind w:firstLine="567"/>
        <w:jc w:val="both"/>
        <w:rPr>
          <w:rFonts w:ascii="Times New Roman" w:eastAsia="Times New Roman" w:hAnsi="Times New Roman" w:cs="Times New Roman"/>
          <w:sz w:val="24"/>
          <w:szCs w:val="24"/>
          <w:lang w:val="en-US"/>
        </w:rPr>
      </w:pPr>
      <w:r w:rsidRPr="00376A25">
        <w:rPr>
          <w:rFonts w:ascii="Times New Roman" w:eastAsia="Times New Roman" w:hAnsi="Times New Roman" w:cs="Times New Roman"/>
          <w:b/>
          <w:sz w:val="24"/>
          <w:szCs w:val="24"/>
          <w:lang w:val="en-US"/>
        </w:rPr>
        <w:t>61.</w:t>
      </w:r>
      <w:r w:rsidR="00F21D0B" w:rsidRPr="00376A25">
        <w:rPr>
          <w:rFonts w:ascii="Times New Roman" w:eastAsia="Times New Roman" w:hAnsi="Times New Roman" w:cs="Times New Roman"/>
          <w:b/>
          <w:sz w:val="24"/>
          <w:szCs w:val="24"/>
          <w:lang w:val="en-US"/>
        </w:rPr>
        <w:t xml:space="preserve"> </w:t>
      </w:r>
      <w:r w:rsidR="000368C5">
        <w:rPr>
          <w:rFonts w:ascii="Times New Roman" w:eastAsia="Times New Roman" w:hAnsi="Times New Roman" w:cs="Times New Roman"/>
          <w:sz w:val="24"/>
          <w:szCs w:val="24"/>
          <w:lang w:val="en-US"/>
        </w:rPr>
        <w:t>În rîndul 152 ”</w:t>
      </w:r>
      <w:r w:rsidRPr="00376A25">
        <w:rPr>
          <w:rFonts w:ascii="Times New Roman" w:hAnsi="Times New Roman" w:cs="Times New Roman"/>
          <w:sz w:val="24"/>
          <w:szCs w:val="24"/>
          <w:lang w:val="en-US"/>
        </w:rPr>
        <w:t>Intereselor care nu controlează</w:t>
      </w:r>
      <w:r w:rsidRPr="00376A25">
        <w:rPr>
          <w:rFonts w:ascii="Times New Roman" w:eastAsia="Times New Roman" w:hAnsi="Times New Roman" w:cs="Times New Roman"/>
          <w:sz w:val="24"/>
          <w:szCs w:val="24"/>
          <w:lang w:val="en-US"/>
        </w:rPr>
        <w:t xml:space="preserve">” se prezintă profitul net (pierderea netă) al perioadei de gestiune atribuibilă părţilor entităţilor-fiice care revine altor proprietari decît </w:t>
      </w:r>
      <w:r w:rsidR="00DE5C86">
        <w:rPr>
          <w:rFonts w:ascii="Times New Roman" w:eastAsia="Times New Roman" w:hAnsi="Times New Roman" w:cs="Times New Roman"/>
          <w:sz w:val="24"/>
          <w:szCs w:val="24"/>
          <w:lang w:val="en-US"/>
        </w:rPr>
        <w:t xml:space="preserve">proprietarilor entităţii-mamă, </w:t>
      </w:r>
      <w:r w:rsidRPr="00376A25">
        <w:rPr>
          <w:rFonts w:ascii="Times New Roman" w:eastAsia="Times New Roman" w:hAnsi="Times New Roman" w:cs="Times New Roman"/>
          <w:sz w:val="24"/>
          <w:szCs w:val="24"/>
          <w:lang w:val="en-US"/>
        </w:rPr>
        <w:t>determinat prin înmulţirea cotelor-părţi ale intereselor care nu controlează grupul la valoarea profitului net (pierderea netă) al perioadei de gestiune.</w:t>
      </w:r>
    </w:p>
    <w:p w:rsidR="00D15392" w:rsidRPr="00376A25" w:rsidRDefault="00D15392" w:rsidP="00F21D0B">
      <w:pPr>
        <w:spacing w:line="240" w:lineRule="auto"/>
        <w:ind w:firstLine="567"/>
        <w:jc w:val="both"/>
        <w:rPr>
          <w:rFonts w:ascii="Times New Roman" w:eastAsia="Times New Roman" w:hAnsi="Times New Roman" w:cs="Times New Roman"/>
          <w:sz w:val="24"/>
          <w:szCs w:val="24"/>
          <w:lang w:val="en-US"/>
        </w:rPr>
      </w:pPr>
      <w:r w:rsidRPr="00376A25">
        <w:rPr>
          <w:rFonts w:ascii="Times New Roman" w:eastAsia="Times New Roman" w:hAnsi="Times New Roman" w:cs="Times New Roman"/>
          <w:b/>
          <w:sz w:val="24"/>
          <w:szCs w:val="24"/>
          <w:lang w:val="en-US"/>
        </w:rPr>
        <w:t>62.</w:t>
      </w:r>
      <w:r w:rsidR="00F21D0B" w:rsidRPr="00376A25">
        <w:rPr>
          <w:rFonts w:ascii="Times New Roman" w:eastAsia="Times New Roman" w:hAnsi="Times New Roman" w:cs="Times New Roman"/>
          <w:b/>
          <w:sz w:val="24"/>
          <w:szCs w:val="24"/>
          <w:lang w:val="en-US"/>
        </w:rPr>
        <w:t xml:space="preserve"> </w:t>
      </w:r>
      <w:r w:rsidR="000368C5">
        <w:rPr>
          <w:rFonts w:ascii="Times New Roman" w:eastAsia="Times New Roman" w:hAnsi="Times New Roman" w:cs="Times New Roman"/>
          <w:sz w:val="24"/>
          <w:szCs w:val="24"/>
          <w:lang w:val="en-US"/>
        </w:rPr>
        <w:t>În rîndul 160 ”</w:t>
      </w:r>
      <w:r w:rsidRPr="00376A25">
        <w:rPr>
          <w:rFonts w:ascii="Times New Roman" w:eastAsia="Times New Roman" w:hAnsi="Times New Roman" w:cs="Times New Roman"/>
          <w:sz w:val="24"/>
          <w:szCs w:val="24"/>
          <w:lang w:val="en-US"/>
        </w:rPr>
        <w:t>Elemente care pot fi ulterior prezentate în situaţia de profit şi pierdere” se reflectă valoarea elementelor care pot fi prezentate în situaţia de profit şi pierdere, atunci cînd vor fi indeplinite condiţiile de recunoaştere a veniturilor şi cheltuielilor.</w:t>
      </w:r>
    </w:p>
    <w:p w:rsidR="00D15392" w:rsidRPr="00376A25" w:rsidRDefault="00D15392" w:rsidP="00F21D0B">
      <w:pPr>
        <w:spacing w:line="240" w:lineRule="auto"/>
        <w:ind w:firstLine="567"/>
        <w:jc w:val="both"/>
        <w:rPr>
          <w:rFonts w:ascii="Times New Roman" w:eastAsia="Times New Roman" w:hAnsi="Times New Roman" w:cs="Times New Roman"/>
          <w:sz w:val="24"/>
          <w:szCs w:val="24"/>
          <w:lang w:val="en-US"/>
        </w:rPr>
      </w:pPr>
      <w:r w:rsidRPr="00376A25">
        <w:rPr>
          <w:rFonts w:ascii="Times New Roman" w:eastAsia="Times New Roman" w:hAnsi="Times New Roman" w:cs="Times New Roman"/>
          <w:b/>
          <w:sz w:val="24"/>
          <w:szCs w:val="24"/>
          <w:lang w:val="en-US"/>
        </w:rPr>
        <w:t xml:space="preserve">63. </w:t>
      </w:r>
      <w:r w:rsidR="000368C5">
        <w:rPr>
          <w:rFonts w:ascii="Times New Roman" w:eastAsia="Times New Roman" w:hAnsi="Times New Roman" w:cs="Times New Roman"/>
          <w:sz w:val="24"/>
          <w:szCs w:val="24"/>
          <w:lang w:val="en-US"/>
        </w:rPr>
        <w:t>În rîndul 161 ”</w:t>
      </w:r>
      <w:r w:rsidRPr="00376A25">
        <w:rPr>
          <w:rFonts w:ascii="Times New Roman" w:hAnsi="Times New Roman" w:cs="Times New Roman"/>
          <w:sz w:val="24"/>
          <w:szCs w:val="24"/>
          <w:lang w:val="en-US"/>
        </w:rPr>
        <w:t>Diferenţe de curs valutar din conversie</w:t>
      </w:r>
      <w:r w:rsidRPr="00376A25">
        <w:rPr>
          <w:rFonts w:ascii="Times New Roman" w:eastAsia="Times New Roman" w:hAnsi="Times New Roman" w:cs="Times New Roman"/>
          <w:sz w:val="24"/>
          <w:szCs w:val="24"/>
          <w:lang w:val="en-US"/>
        </w:rPr>
        <w:t>” se prezintă suma diferenţei de conversie în monedă naţională</w:t>
      </w:r>
      <w:r w:rsidR="00CD0503" w:rsidRPr="00376A25">
        <w:rPr>
          <w:rFonts w:ascii="Times New Roman" w:eastAsia="Times New Roman" w:hAnsi="Times New Roman" w:cs="Times New Roman"/>
          <w:sz w:val="24"/>
          <w:szCs w:val="24"/>
          <w:lang w:val="ro-RO"/>
        </w:rPr>
        <w:t xml:space="preserve"> </w:t>
      </w:r>
      <w:r w:rsidRPr="00376A25">
        <w:rPr>
          <w:rFonts w:ascii="Times New Roman" w:eastAsia="Times New Roman" w:hAnsi="Times New Roman" w:cs="Times New Roman"/>
          <w:sz w:val="24"/>
          <w:szCs w:val="24"/>
          <w:lang w:val="en-US"/>
        </w:rPr>
        <w:t>a elementelor din situaţiile de profit şi pierdere individuale</w:t>
      </w:r>
      <w:r w:rsidR="00CD0503" w:rsidRPr="00376A25">
        <w:rPr>
          <w:rFonts w:ascii="Times New Roman" w:eastAsia="Times New Roman" w:hAnsi="Times New Roman" w:cs="Times New Roman"/>
          <w:sz w:val="24"/>
          <w:szCs w:val="24"/>
          <w:lang w:val="ro-RO"/>
        </w:rPr>
        <w:t xml:space="preserve"> </w:t>
      </w:r>
      <w:r w:rsidRPr="00376A25">
        <w:rPr>
          <w:rFonts w:ascii="Times New Roman" w:eastAsia="Times New Roman" w:hAnsi="Times New Roman" w:cs="Times New Roman"/>
          <w:sz w:val="24"/>
          <w:szCs w:val="24"/>
          <w:lang w:val="en-US"/>
        </w:rPr>
        <w:t>ale entităţilor-fiice din străinătate.</w:t>
      </w:r>
    </w:p>
    <w:p w:rsidR="00D15392" w:rsidRPr="00376A25" w:rsidRDefault="00D15392" w:rsidP="00F21D0B">
      <w:pPr>
        <w:spacing w:line="240" w:lineRule="auto"/>
        <w:ind w:firstLine="567"/>
        <w:jc w:val="both"/>
        <w:rPr>
          <w:rFonts w:ascii="Times New Roman" w:eastAsia="Times New Roman" w:hAnsi="Times New Roman" w:cs="Times New Roman"/>
          <w:sz w:val="24"/>
          <w:szCs w:val="24"/>
          <w:lang w:val="en-US"/>
        </w:rPr>
      </w:pPr>
      <w:r w:rsidRPr="00376A25">
        <w:rPr>
          <w:rFonts w:ascii="Times New Roman" w:eastAsia="Times New Roman" w:hAnsi="Times New Roman" w:cs="Times New Roman"/>
          <w:b/>
          <w:sz w:val="24"/>
          <w:szCs w:val="24"/>
          <w:lang w:val="en-US"/>
        </w:rPr>
        <w:t xml:space="preserve">64. </w:t>
      </w:r>
      <w:r w:rsidR="000368C5">
        <w:rPr>
          <w:rFonts w:ascii="Times New Roman" w:eastAsia="Times New Roman" w:hAnsi="Times New Roman" w:cs="Times New Roman"/>
          <w:sz w:val="24"/>
          <w:szCs w:val="24"/>
          <w:lang w:val="en-US"/>
        </w:rPr>
        <w:t>În rîndul 162 ”</w:t>
      </w:r>
      <w:r w:rsidRPr="00376A25">
        <w:rPr>
          <w:rFonts w:ascii="Times New Roman" w:hAnsi="Times New Roman" w:cs="Times New Roman"/>
          <w:sz w:val="24"/>
          <w:szCs w:val="24"/>
          <w:lang w:val="en-US"/>
        </w:rPr>
        <w:t>Alte elemente</w:t>
      </w:r>
      <w:r w:rsidRPr="00376A25">
        <w:rPr>
          <w:rFonts w:ascii="Times New Roman" w:eastAsia="Times New Roman" w:hAnsi="Times New Roman" w:cs="Times New Roman"/>
          <w:sz w:val="24"/>
          <w:szCs w:val="24"/>
          <w:lang w:val="en-US"/>
        </w:rPr>
        <w:t>” se reflectă valoarea altor elemente care produc modificări în capitalul propriu şi ulterior vor fi prezentate în situaţia de profit şi pierdere, atunci cînd vor fi</w:t>
      </w:r>
      <w:r w:rsidR="004350B8">
        <w:rPr>
          <w:rFonts w:ascii="Times New Roman" w:eastAsia="Times New Roman" w:hAnsi="Times New Roman" w:cs="Times New Roman"/>
          <w:sz w:val="24"/>
          <w:szCs w:val="24"/>
          <w:lang w:val="en-US"/>
        </w:rPr>
        <w:t xml:space="preserve"> </w:t>
      </w:r>
      <w:r w:rsidRPr="00376A25">
        <w:rPr>
          <w:rFonts w:ascii="Times New Roman" w:eastAsia="Times New Roman" w:hAnsi="Times New Roman" w:cs="Times New Roman"/>
          <w:sz w:val="24"/>
          <w:szCs w:val="24"/>
          <w:lang w:val="en-US"/>
        </w:rPr>
        <w:t>îndeplinite condiţiile de recunoaştere a veniturilor şi cheltuielilor.</w:t>
      </w:r>
    </w:p>
    <w:p w:rsidR="00D15392" w:rsidRPr="00376A25" w:rsidRDefault="00D15392" w:rsidP="00F21D0B">
      <w:pPr>
        <w:spacing w:line="240" w:lineRule="auto"/>
        <w:ind w:firstLine="567"/>
        <w:jc w:val="both"/>
        <w:rPr>
          <w:rFonts w:ascii="Times New Roman" w:eastAsia="Times New Roman" w:hAnsi="Times New Roman" w:cs="Times New Roman"/>
          <w:sz w:val="24"/>
          <w:szCs w:val="24"/>
          <w:lang w:val="en-US"/>
        </w:rPr>
      </w:pPr>
      <w:r w:rsidRPr="00376A25">
        <w:rPr>
          <w:rFonts w:ascii="Times New Roman" w:eastAsia="Times New Roman" w:hAnsi="Times New Roman" w:cs="Times New Roman"/>
          <w:b/>
          <w:sz w:val="24"/>
          <w:szCs w:val="24"/>
          <w:lang w:val="en-US"/>
        </w:rPr>
        <w:t xml:space="preserve">65. </w:t>
      </w:r>
      <w:r w:rsidR="000368C5">
        <w:rPr>
          <w:rFonts w:ascii="Times New Roman" w:eastAsia="Times New Roman" w:hAnsi="Times New Roman" w:cs="Times New Roman"/>
          <w:sz w:val="24"/>
          <w:szCs w:val="24"/>
          <w:lang w:val="en-US"/>
        </w:rPr>
        <w:t>În rîndul 170 ”</w:t>
      </w:r>
      <w:r w:rsidRPr="00376A25">
        <w:rPr>
          <w:rFonts w:ascii="Times New Roman" w:hAnsi="Times New Roman" w:cs="Times New Roman"/>
          <w:sz w:val="24"/>
          <w:szCs w:val="24"/>
          <w:lang w:val="en-US"/>
        </w:rPr>
        <w:t>Elemente care nu vor fi prezentate</w:t>
      </w:r>
      <w:r w:rsidR="00303EE9" w:rsidRPr="00376A25">
        <w:rPr>
          <w:rFonts w:ascii="Times New Roman" w:hAnsi="Times New Roman" w:cs="Times New Roman"/>
          <w:sz w:val="24"/>
          <w:szCs w:val="24"/>
          <w:lang w:val="ro-RO"/>
        </w:rPr>
        <w:t xml:space="preserve"> </w:t>
      </w:r>
      <w:r w:rsidRPr="00376A25">
        <w:rPr>
          <w:rFonts w:ascii="Times New Roman" w:hAnsi="Times New Roman" w:cs="Times New Roman"/>
          <w:sz w:val="24"/>
          <w:szCs w:val="24"/>
          <w:lang w:val="en-US"/>
        </w:rPr>
        <w:t>în situaţia de profit şi pierdere</w:t>
      </w:r>
      <w:r w:rsidRPr="00376A25">
        <w:rPr>
          <w:rFonts w:ascii="Times New Roman" w:eastAsia="Times New Roman" w:hAnsi="Times New Roman" w:cs="Times New Roman"/>
          <w:sz w:val="24"/>
          <w:szCs w:val="24"/>
          <w:lang w:val="en-US"/>
        </w:rPr>
        <w:t>” se prezintă elementele rezultatului global care produc modificări în capitalul propriu pe parcursul perioadei de gestiune şi</w:t>
      </w:r>
      <w:r w:rsidR="004350B8">
        <w:rPr>
          <w:rFonts w:ascii="Times New Roman" w:eastAsia="Times New Roman" w:hAnsi="Times New Roman" w:cs="Times New Roman"/>
          <w:sz w:val="24"/>
          <w:szCs w:val="24"/>
          <w:lang w:val="en-US"/>
        </w:rPr>
        <w:t xml:space="preserve"> </w:t>
      </w:r>
      <w:r w:rsidRPr="00376A25">
        <w:rPr>
          <w:rFonts w:ascii="Times New Roman" w:eastAsia="Times New Roman" w:hAnsi="Times New Roman" w:cs="Times New Roman"/>
          <w:sz w:val="24"/>
          <w:szCs w:val="24"/>
          <w:lang w:val="en-US"/>
        </w:rPr>
        <w:t>nu vor fi prezentate</w:t>
      </w:r>
      <w:r w:rsidR="004350B8">
        <w:rPr>
          <w:rFonts w:ascii="Times New Roman" w:eastAsia="Times New Roman" w:hAnsi="Times New Roman" w:cs="Times New Roman"/>
          <w:sz w:val="24"/>
          <w:szCs w:val="24"/>
          <w:lang w:val="en-US"/>
        </w:rPr>
        <w:t xml:space="preserve"> </w:t>
      </w:r>
      <w:r w:rsidRPr="00376A25">
        <w:rPr>
          <w:rFonts w:ascii="Times New Roman" w:eastAsia="Times New Roman" w:hAnsi="Times New Roman" w:cs="Times New Roman"/>
          <w:sz w:val="24"/>
          <w:szCs w:val="24"/>
          <w:lang w:val="en-US"/>
        </w:rPr>
        <w:t>în situaţia de profit şi pierdere.</w:t>
      </w:r>
    </w:p>
    <w:p w:rsidR="00D15392" w:rsidRPr="00376A25" w:rsidRDefault="00D15392" w:rsidP="00F21D0B">
      <w:pPr>
        <w:spacing w:line="240" w:lineRule="auto"/>
        <w:ind w:firstLine="567"/>
        <w:jc w:val="both"/>
        <w:rPr>
          <w:rFonts w:ascii="Times New Roman" w:eastAsia="Times New Roman" w:hAnsi="Times New Roman" w:cs="Times New Roman"/>
          <w:sz w:val="24"/>
          <w:szCs w:val="24"/>
          <w:lang w:val="en-US"/>
        </w:rPr>
      </w:pPr>
      <w:r w:rsidRPr="00376A25">
        <w:rPr>
          <w:rFonts w:ascii="Times New Roman" w:eastAsia="Times New Roman" w:hAnsi="Times New Roman" w:cs="Times New Roman"/>
          <w:b/>
          <w:sz w:val="24"/>
          <w:szCs w:val="24"/>
          <w:lang w:val="en-US"/>
        </w:rPr>
        <w:t xml:space="preserve">66. </w:t>
      </w:r>
      <w:r w:rsidR="000368C5">
        <w:rPr>
          <w:rFonts w:ascii="Times New Roman" w:eastAsia="Times New Roman" w:hAnsi="Times New Roman" w:cs="Times New Roman"/>
          <w:sz w:val="24"/>
          <w:szCs w:val="24"/>
          <w:lang w:val="en-US"/>
        </w:rPr>
        <w:t>În rîndul 171 ”</w:t>
      </w:r>
      <w:r w:rsidRPr="00376A25">
        <w:rPr>
          <w:rFonts w:ascii="Times New Roman" w:hAnsi="Times New Roman" w:cs="Times New Roman"/>
          <w:sz w:val="24"/>
          <w:szCs w:val="24"/>
          <w:lang w:val="en-US"/>
        </w:rPr>
        <w:t>Surplus din reevaluarea imobilizărilor corporale</w:t>
      </w:r>
      <w:r w:rsidRPr="00376A25">
        <w:rPr>
          <w:rFonts w:ascii="Times New Roman" w:eastAsia="Times New Roman" w:hAnsi="Times New Roman" w:cs="Times New Roman"/>
          <w:sz w:val="24"/>
          <w:szCs w:val="24"/>
          <w:lang w:val="en-US"/>
        </w:rPr>
        <w:t>” se reflectă s</w:t>
      </w:r>
      <w:r w:rsidRPr="00376A25">
        <w:rPr>
          <w:rFonts w:ascii="Times New Roman" w:eastAsia="Times New Roman" w:hAnsi="Times New Roman" w:cs="Times New Roman"/>
          <w:bCs/>
          <w:sz w:val="24"/>
          <w:szCs w:val="24"/>
          <w:lang w:val="en-US" w:eastAsia="ru-RU"/>
        </w:rPr>
        <w:t>urplusul de reevaluare a imobilizărilor corporale</w:t>
      </w:r>
      <w:r w:rsidR="00303EE9" w:rsidRPr="00376A25">
        <w:rPr>
          <w:rFonts w:ascii="Times New Roman" w:eastAsia="Times New Roman" w:hAnsi="Times New Roman" w:cs="Times New Roman"/>
          <w:bCs/>
          <w:sz w:val="24"/>
          <w:szCs w:val="24"/>
          <w:lang w:val="ro-RO" w:eastAsia="ru-RU"/>
        </w:rPr>
        <w:t xml:space="preserve"> </w:t>
      </w:r>
      <w:r w:rsidRPr="00376A25">
        <w:rPr>
          <w:rFonts w:ascii="Times New Roman" w:eastAsia="Times New Roman" w:hAnsi="Times New Roman" w:cs="Times New Roman"/>
          <w:bCs/>
          <w:sz w:val="24"/>
          <w:szCs w:val="24"/>
          <w:lang w:val="en-US" w:eastAsia="ru-RU"/>
        </w:rPr>
        <w:t xml:space="preserve">recunoscut </w:t>
      </w:r>
      <w:r w:rsidRPr="00376A25">
        <w:rPr>
          <w:rFonts w:ascii="Times New Roman" w:eastAsia="Times New Roman" w:hAnsi="Times New Roman" w:cs="Times New Roman"/>
          <w:sz w:val="24"/>
          <w:szCs w:val="24"/>
          <w:lang w:val="en-US"/>
        </w:rPr>
        <w:t xml:space="preserve">pe parcursul perioadei de gestiune şi în capitalul propriu. </w:t>
      </w:r>
    </w:p>
    <w:p w:rsidR="00D15392" w:rsidRPr="00376A25" w:rsidRDefault="00D15392" w:rsidP="00F21D0B">
      <w:pPr>
        <w:spacing w:line="240" w:lineRule="auto"/>
        <w:ind w:firstLine="567"/>
        <w:jc w:val="both"/>
        <w:rPr>
          <w:rFonts w:ascii="Times New Roman" w:eastAsia="Times New Roman" w:hAnsi="Times New Roman" w:cs="Times New Roman"/>
          <w:sz w:val="24"/>
          <w:szCs w:val="24"/>
          <w:lang w:val="en-US"/>
        </w:rPr>
      </w:pPr>
      <w:r w:rsidRPr="00376A25">
        <w:rPr>
          <w:rFonts w:ascii="Times New Roman" w:eastAsia="Times New Roman" w:hAnsi="Times New Roman" w:cs="Times New Roman"/>
          <w:b/>
          <w:sz w:val="24"/>
          <w:szCs w:val="24"/>
          <w:lang w:val="en-US"/>
        </w:rPr>
        <w:t>67.</w:t>
      </w:r>
      <w:r w:rsidR="00A0595D" w:rsidRPr="00376A25">
        <w:rPr>
          <w:rFonts w:ascii="Times New Roman" w:eastAsia="Times New Roman" w:hAnsi="Times New Roman" w:cs="Times New Roman"/>
          <w:b/>
          <w:sz w:val="24"/>
          <w:szCs w:val="24"/>
          <w:lang w:val="en-US"/>
        </w:rPr>
        <w:t xml:space="preserve"> </w:t>
      </w:r>
      <w:r w:rsidR="007311B6">
        <w:rPr>
          <w:rFonts w:ascii="Times New Roman" w:eastAsia="Times New Roman" w:hAnsi="Times New Roman" w:cs="Times New Roman"/>
          <w:sz w:val="24"/>
          <w:szCs w:val="24"/>
          <w:lang w:val="en-US"/>
        </w:rPr>
        <w:t>În rîndul 172 ”</w:t>
      </w:r>
      <w:r w:rsidRPr="00376A25">
        <w:rPr>
          <w:rFonts w:ascii="Times New Roman" w:hAnsi="Times New Roman" w:cs="Times New Roman"/>
          <w:sz w:val="24"/>
          <w:szCs w:val="24"/>
          <w:lang w:val="en-US"/>
        </w:rPr>
        <w:t>Alte elemente</w:t>
      </w:r>
      <w:r w:rsidRPr="00376A25">
        <w:rPr>
          <w:rFonts w:ascii="Times New Roman" w:eastAsia="Times New Roman" w:hAnsi="Times New Roman" w:cs="Times New Roman"/>
          <w:sz w:val="24"/>
          <w:szCs w:val="24"/>
          <w:lang w:val="en-US"/>
        </w:rPr>
        <w:t>” se reflectă valoarea altor elemente care produc modificări în capitalul propriu şi nu vor fi prezentate în situaţia de profit şi pierdere.</w:t>
      </w:r>
    </w:p>
    <w:p w:rsidR="00D15392" w:rsidRPr="00376A25" w:rsidRDefault="00D15392" w:rsidP="00F21D0B">
      <w:pPr>
        <w:spacing w:line="240" w:lineRule="auto"/>
        <w:ind w:firstLine="567"/>
        <w:jc w:val="both"/>
        <w:rPr>
          <w:rFonts w:ascii="Times New Roman" w:eastAsia="Times New Roman" w:hAnsi="Times New Roman" w:cs="Times New Roman"/>
          <w:sz w:val="24"/>
          <w:szCs w:val="24"/>
          <w:lang w:val="en-US" w:eastAsia="ru-RU"/>
        </w:rPr>
      </w:pPr>
      <w:r w:rsidRPr="00376A25">
        <w:rPr>
          <w:rFonts w:ascii="Times New Roman" w:eastAsia="Times New Roman" w:hAnsi="Times New Roman" w:cs="Times New Roman"/>
          <w:b/>
          <w:sz w:val="24"/>
          <w:szCs w:val="24"/>
          <w:lang w:val="en-US"/>
        </w:rPr>
        <w:t xml:space="preserve">68. </w:t>
      </w:r>
      <w:r w:rsidR="00DE5C86">
        <w:rPr>
          <w:rFonts w:ascii="Times New Roman" w:eastAsia="Times New Roman" w:hAnsi="Times New Roman" w:cs="Times New Roman"/>
          <w:sz w:val="24"/>
          <w:szCs w:val="24"/>
          <w:lang w:val="en-US"/>
        </w:rPr>
        <w:t xml:space="preserve">În rîndul </w:t>
      </w:r>
      <w:r w:rsidR="004011E5">
        <w:rPr>
          <w:rFonts w:ascii="Times New Roman" w:eastAsia="Times New Roman" w:hAnsi="Times New Roman" w:cs="Times New Roman"/>
          <w:sz w:val="24"/>
          <w:szCs w:val="24"/>
          <w:lang w:val="en-US"/>
        </w:rPr>
        <w:t xml:space="preserve">180 </w:t>
      </w:r>
      <w:r w:rsidR="000368C5">
        <w:rPr>
          <w:rFonts w:ascii="Times New Roman" w:eastAsia="Times New Roman" w:hAnsi="Times New Roman" w:cs="Times New Roman"/>
          <w:sz w:val="24"/>
          <w:szCs w:val="24"/>
          <w:lang w:val="en-US"/>
        </w:rPr>
        <w:t>”</w:t>
      </w:r>
      <w:r w:rsidRPr="00376A25">
        <w:rPr>
          <w:rFonts w:ascii="Times New Roman" w:hAnsi="Times New Roman" w:cs="Times New Roman"/>
          <w:sz w:val="24"/>
          <w:szCs w:val="24"/>
          <w:lang w:val="en-US"/>
        </w:rPr>
        <w:t>Rezultatul global al perioadei de gestiune</w:t>
      </w:r>
      <w:r w:rsidRPr="00376A25">
        <w:rPr>
          <w:rFonts w:ascii="Times New Roman" w:eastAsia="Times New Roman" w:hAnsi="Times New Roman" w:cs="Times New Roman"/>
          <w:sz w:val="24"/>
          <w:szCs w:val="24"/>
          <w:lang w:val="en-US"/>
        </w:rPr>
        <w:t xml:space="preserve">” se </w:t>
      </w:r>
      <w:r w:rsidRPr="00376A25">
        <w:rPr>
          <w:rFonts w:ascii="Times New Roman" w:eastAsia="Times New Roman" w:hAnsi="Times New Roman" w:cs="Times New Roman"/>
          <w:sz w:val="24"/>
          <w:szCs w:val="24"/>
          <w:lang w:val="en-US" w:eastAsia="ru-RU"/>
        </w:rPr>
        <w:t>indică valoarea</w:t>
      </w:r>
      <w:r w:rsidR="0089257C" w:rsidRPr="00376A25">
        <w:rPr>
          <w:rFonts w:ascii="Times New Roman" w:eastAsia="Times New Roman" w:hAnsi="Times New Roman" w:cs="Times New Roman"/>
          <w:sz w:val="24"/>
          <w:szCs w:val="24"/>
          <w:lang w:val="ro-RO" w:eastAsia="ru-RU"/>
        </w:rPr>
        <w:t xml:space="preserve"> </w:t>
      </w:r>
      <w:r w:rsidRPr="00376A25">
        <w:rPr>
          <w:rFonts w:ascii="Times New Roman" w:eastAsia="Times New Roman" w:hAnsi="Times New Roman" w:cs="Times New Roman"/>
          <w:sz w:val="24"/>
          <w:szCs w:val="24"/>
          <w:lang w:val="en-US" w:eastAsia="ru-RU"/>
        </w:rPr>
        <w:t>tuturor elementelor rezultatului global determinat prin relaţia: rd.150 + rd.160+ rd.170.</w:t>
      </w:r>
    </w:p>
    <w:p w:rsidR="00D15392" w:rsidRPr="00376A25" w:rsidRDefault="00D15392" w:rsidP="00F21D0B">
      <w:pPr>
        <w:spacing w:line="240" w:lineRule="auto"/>
        <w:ind w:firstLine="567"/>
        <w:jc w:val="both"/>
        <w:rPr>
          <w:rFonts w:ascii="Times New Roman" w:eastAsia="Times New Roman" w:hAnsi="Times New Roman" w:cs="Times New Roman"/>
          <w:sz w:val="24"/>
          <w:szCs w:val="24"/>
          <w:lang w:val="en-US"/>
        </w:rPr>
      </w:pPr>
      <w:r w:rsidRPr="00376A25">
        <w:rPr>
          <w:rFonts w:ascii="Times New Roman" w:eastAsia="Times New Roman" w:hAnsi="Times New Roman" w:cs="Times New Roman"/>
          <w:b/>
          <w:sz w:val="24"/>
          <w:szCs w:val="24"/>
          <w:lang w:val="en-US"/>
        </w:rPr>
        <w:t xml:space="preserve">69. </w:t>
      </w:r>
      <w:r w:rsidR="000368C5">
        <w:rPr>
          <w:rFonts w:ascii="Times New Roman" w:eastAsia="Times New Roman" w:hAnsi="Times New Roman" w:cs="Times New Roman"/>
          <w:sz w:val="24"/>
          <w:szCs w:val="24"/>
          <w:lang w:val="en-US"/>
        </w:rPr>
        <w:t>În rîndul 181 ”</w:t>
      </w:r>
      <w:r w:rsidRPr="00376A25">
        <w:rPr>
          <w:rFonts w:ascii="Times New Roman" w:hAnsi="Times New Roman" w:cs="Times New Roman"/>
          <w:sz w:val="24"/>
          <w:szCs w:val="24"/>
          <w:lang w:val="en-US"/>
        </w:rPr>
        <w:t>Proprietarilor entităţii-mamă</w:t>
      </w:r>
      <w:r w:rsidRPr="00376A25">
        <w:rPr>
          <w:rFonts w:ascii="Times New Roman" w:eastAsia="Times New Roman" w:hAnsi="Times New Roman" w:cs="Times New Roman"/>
          <w:sz w:val="24"/>
          <w:szCs w:val="24"/>
          <w:lang w:val="en-US"/>
        </w:rPr>
        <w:t>” se reflectă rezultatul global al perioadei de gestiune atribuibilă proprietarilor grupului determinat ca produsul dintre rezultatul global net al perioadei de gestiune şi cota de participare a propietarilor care controlează grupul.</w:t>
      </w:r>
    </w:p>
    <w:p w:rsidR="00D15392" w:rsidRPr="00376A25" w:rsidRDefault="00D15392" w:rsidP="00F21D0B">
      <w:pPr>
        <w:spacing w:line="240" w:lineRule="auto"/>
        <w:ind w:firstLine="567"/>
        <w:jc w:val="both"/>
        <w:rPr>
          <w:rFonts w:ascii="Times New Roman" w:eastAsia="Times New Roman" w:hAnsi="Times New Roman" w:cs="Times New Roman"/>
          <w:sz w:val="24"/>
          <w:szCs w:val="24"/>
          <w:lang w:val="en-US"/>
        </w:rPr>
      </w:pPr>
      <w:r w:rsidRPr="00376A25">
        <w:rPr>
          <w:rFonts w:ascii="Times New Roman" w:eastAsia="Times New Roman" w:hAnsi="Times New Roman" w:cs="Times New Roman"/>
          <w:b/>
          <w:sz w:val="24"/>
          <w:szCs w:val="24"/>
          <w:lang w:val="en-US"/>
        </w:rPr>
        <w:t xml:space="preserve">70. </w:t>
      </w:r>
      <w:r w:rsidR="000368C5">
        <w:rPr>
          <w:rFonts w:ascii="Times New Roman" w:eastAsia="Times New Roman" w:hAnsi="Times New Roman" w:cs="Times New Roman"/>
          <w:sz w:val="24"/>
          <w:szCs w:val="24"/>
          <w:lang w:val="en-US"/>
        </w:rPr>
        <w:t>În rîndul 182 ”</w:t>
      </w:r>
      <w:r w:rsidRPr="00376A25">
        <w:rPr>
          <w:rFonts w:ascii="Times New Roman" w:hAnsi="Times New Roman" w:cs="Times New Roman"/>
          <w:sz w:val="24"/>
          <w:szCs w:val="24"/>
          <w:lang w:val="en-US"/>
        </w:rPr>
        <w:t>Intereselor care nu controlează</w:t>
      </w:r>
      <w:r w:rsidRPr="00376A25">
        <w:rPr>
          <w:rFonts w:ascii="Times New Roman" w:eastAsia="Times New Roman" w:hAnsi="Times New Roman" w:cs="Times New Roman"/>
          <w:sz w:val="24"/>
          <w:szCs w:val="24"/>
          <w:lang w:val="en-US"/>
        </w:rPr>
        <w:t>” se prezintă rezultatul global al perioadei de gestiune atribuibilă părţilor entităţilor-fiice care revine altor proprietari decît proprietarilor entităţii-mamă, determinat prin înmulţirea cotelor-părţi ale intereselor care nu controlează grupul la valoarea rezultatului global al perioadei de gestiune.</w:t>
      </w:r>
    </w:p>
    <w:p w:rsidR="00795510" w:rsidRPr="00376A25" w:rsidRDefault="00795510" w:rsidP="00AB3486">
      <w:pPr>
        <w:spacing w:line="240" w:lineRule="auto"/>
        <w:jc w:val="center"/>
        <w:rPr>
          <w:rFonts w:ascii="Times New Roman" w:eastAsia="Times New Roman" w:hAnsi="Times New Roman" w:cs="Times New Roman"/>
          <w:b/>
          <w:iCs/>
          <w:sz w:val="24"/>
          <w:szCs w:val="24"/>
          <w:lang w:val="en-US" w:eastAsia="ru-RU"/>
        </w:rPr>
      </w:pPr>
    </w:p>
    <w:p w:rsidR="00367CF8" w:rsidRDefault="00367CF8" w:rsidP="00367C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jc w:val="center"/>
        <w:rPr>
          <w:rFonts w:ascii="Times New Roman" w:hAnsi="Times New Roman" w:cs="Times New Roman"/>
          <w:b/>
          <w:i/>
          <w:sz w:val="24"/>
          <w:szCs w:val="24"/>
          <w:lang w:val="ro-RO"/>
        </w:rPr>
      </w:pPr>
      <w:r w:rsidRPr="00376A25">
        <w:rPr>
          <w:rFonts w:ascii="Times New Roman" w:hAnsi="Times New Roman" w:cs="Times New Roman"/>
          <w:b/>
          <w:i/>
          <w:sz w:val="24"/>
          <w:szCs w:val="24"/>
          <w:lang w:val="ro-RO"/>
        </w:rPr>
        <w:t xml:space="preserve">Situaţia consolidată a modificărilor capitalului propriu </w:t>
      </w:r>
    </w:p>
    <w:p w:rsidR="009C22B5" w:rsidRPr="00376A25" w:rsidRDefault="009C22B5" w:rsidP="00367C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jc w:val="center"/>
        <w:rPr>
          <w:rFonts w:ascii="Times New Roman" w:hAnsi="Times New Roman" w:cs="Times New Roman"/>
          <w:i/>
          <w:sz w:val="24"/>
          <w:szCs w:val="24"/>
          <w:lang w:val="ro-RO"/>
        </w:rPr>
      </w:pPr>
    </w:p>
    <w:p w:rsidR="00367CF8" w:rsidRPr="00376A25" w:rsidRDefault="00A0595D" w:rsidP="00A0595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jc w:val="center"/>
        <w:rPr>
          <w:rFonts w:ascii="Times New Roman" w:hAnsi="Times New Roman" w:cs="Times New Roman"/>
          <w:i/>
          <w:sz w:val="24"/>
          <w:szCs w:val="24"/>
          <w:lang w:val="ro-RO"/>
        </w:rPr>
      </w:pPr>
      <w:r w:rsidRPr="00376A25">
        <w:rPr>
          <w:rFonts w:ascii="Times New Roman" w:hAnsi="Times New Roman" w:cs="Times New Roman"/>
          <w:i/>
          <w:sz w:val="24"/>
          <w:szCs w:val="24"/>
          <w:lang w:val="ro-RO"/>
        </w:rPr>
        <w:t>Generalităţi</w:t>
      </w:r>
    </w:p>
    <w:p w:rsidR="00367CF8" w:rsidRPr="00376A25" w:rsidRDefault="00367CF8" w:rsidP="00F21D0B">
      <w:pPr>
        <w:tabs>
          <w:tab w:val="left" w:pos="0"/>
          <w:tab w:val="left" w:pos="492"/>
          <w:tab w:val="left" w:pos="579"/>
          <w:tab w:val="left" w:pos="851"/>
          <w:tab w:val="left" w:pos="1134"/>
        </w:tabs>
        <w:suppressAutoHyphens/>
        <w:spacing w:line="240" w:lineRule="auto"/>
        <w:ind w:firstLine="567"/>
        <w:jc w:val="both"/>
        <w:rPr>
          <w:rFonts w:ascii="Times New Roman" w:eastAsia="Calibri" w:hAnsi="Times New Roman" w:cs="Times New Roman"/>
          <w:sz w:val="24"/>
          <w:szCs w:val="24"/>
          <w:lang w:val="ro-RO"/>
        </w:rPr>
      </w:pPr>
      <w:r w:rsidRPr="00376A25">
        <w:rPr>
          <w:rFonts w:ascii="Times New Roman" w:eastAsia="Calibri" w:hAnsi="Times New Roman" w:cs="Times New Roman"/>
          <w:b/>
          <w:sz w:val="24"/>
          <w:szCs w:val="24"/>
          <w:lang w:val="ro-RO"/>
        </w:rPr>
        <w:t>71.</w:t>
      </w:r>
      <w:r w:rsidRPr="00376A25">
        <w:rPr>
          <w:rFonts w:ascii="Times New Roman" w:eastAsia="Calibri" w:hAnsi="Times New Roman" w:cs="Times New Roman"/>
          <w:sz w:val="24"/>
          <w:szCs w:val="24"/>
          <w:lang w:val="ro-RO"/>
        </w:rPr>
        <w:t xml:space="preserve"> Situaţia consolidată a modificărilor capitalului propriu caracterizează soldurile şi modificările elementelor capitalului propriu ale grupului şi prezintă informaţii privind capitalul social, primele de capital, rezervele, profitul (pierderea), rezervele din reevaluare, alte elemente </w:t>
      </w:r>
      <w:r w:rsidR="00684C2F" w:rsidRPr="00376A25">
        <w:rPr>
          <w:rFonts w:ascii="Times New Roman" w:eastAsia="Calibri" w:hAnsi="Times New Roman" w:cs="Times New Roman"/>
          <w:sz w:val="24"/>
          <w:szCs w:val="24"/>
          <w:lang w:val="ro-RO"/>
        </w:rPr>
        <w:t xml:space="preserve">ale </w:t>
      </w:r>
      <w:r w:rsidRPr="00376A25">
        <w:rPr>
          <w:rFonts w:ascii="Times New Roman" w:eastAsia="Calibri" w:hAnsi="Times New Roman" w:cs="Times New Roman"/>
          <w:sz w:val="24"/>
          <w:szCs w:val="24"/>
          <w:lang w:val="ro-RO"/>
        </w:rPr>
        <w:t>capitalului propriu, diferenţele de curs valutar din conversie ale entităţii-mamă şi entităţilor-fiice incluse în consolidare, precum şi interesele care nu controlează.</w:t>
      </w:r>
    </w:p>
    <w:p w:rsidR="00367CF8" w:rsidRPr="00376A25" w:rsidRDefault="00367CF8" w:rsidP="00F21D0B">
      <w:pPr>
        <w:tabs>
          <w:tab w:val="left" w:pos="0"/>
          <w:tab w:val="left" w:pos="492"/>
          <w:tab w:val="left" w:pos="579"/>
          <w:tab w:val="left" w:pos="851"/>
          <w:tab w:val="left" w:pos="1134"/>
        </w:tabs>
        <w:suppressAutoHyphens/>
        <w:spacing w:line="240" w:lineRule="auto"/>
        <w:ind w:firstLine="567"/>
        <w:jc w:val="both"/>
        <w:rPr>
          <w:rFonts w:ascii="Times New Roman" w:eastAsia="Calibri" w:hAnsi="Times New Roman" w:cs="Times New Roman"/>
          <w:sz w:val="24"/>
          <w:szCs w:val="24"/>
          <w:lang w:val="ro-RO"/>
        </w:rPr>
      </w:pPr>
      <w:r w:rsidRPr="00376A25">
        <w:rPr>
          <w:rFonts w:ascii="Times New Roman" w:eastAsia="Calibri" w:hAnsi="Times New Roman" w:cs="Times New Roman"/>
          <w:b/>
          <w:sz w:val="24"/>
          <w:szCs w:val="24"/>
          <w:lang w:val="ro-RO"/>
        </w:rPr>
        <w:t>72.</w:t>
      </w:r>
      <w:r w:rsidRPr="00376A25">
        <w:rPr>
          <w:rFonts w:ascii="Times New Roman" w:eastAsia="Calibri" w:hAnsi="Times New Roman" w:cs="Times New Roman"/>
          <w:sz w:val="24"/>
          <w:szCs w:val="24"/>
          <w:lang w:val="ro-RO"/>
        </w:rPr>
        <w:t xml:space="preserve"> Situaţia consolidată a modificărilor capitalului propriu se întocmeşte în baza situaţiilor modificărilor capitalului propriu individuale ale entităţilor incluse în consolidare, precum şi a informaţiilor din bilanţul consolidat şi situaţia consolidată de profit şi pierdere.</w:t>
      </w:r>
    </w:p>
    <w:p w:rsidR="00367CF8" w:rsidRPr="00376A25" w:rsidRDefault="00367CF8" w:rsidP="00A0595D">
      <w:pPr>
        <w:tabs>
          <w:tab w:val="left" w:pos="0"/>
          <w:tab w:val="left" w:pos="492"/>
          <w:tab w:val="left" w:pos="579"/>
          <w:tab w:val="left" w:pos="851"/>
          <w:tab w:val="left" w:pos="1134"/>
        </w:tabs>
        <w:suppressAutoHyphens/>
        <w:spacing w:line="240" w:lineRule="auto"/>
        <w:ind w:firstLine="567"/>
        <w:jc w:val="both"/>
        <w:rPr>
          <w:rFonts w:ascii="Times New Roman" w:eastAsia="Times New Roman" w:hAnsi="Times New Roman" w:cs="Times New Roman"/>
          <w:sz w:val="24"/>
          <w:szCs w:val="24"/>
          <w:lang w:val="ro-RO" w:eastAsia="ru-RU"/>
        </w:rPr>
      </w:pPr>
      <w:r w:rsidRPr="00376A25">
        <w:rPr>
          <w:rFonts w:ascii="Times New Roman" w:eastAsia="Calibri" w:hAnsi="Times New Roman" w:cs="Times New Roman"/>
          <w:b/>
          <w:sz w:val="24"/>
          <w:szCs w:val="24"/>
          <w:lang w:val="ro-RO"/>
        </w:rPr>
        <w:t xml:space="preserve">73. </w:t>
      </w:r>
      <w:r w:rsidRPr="00376A25">
        <w:rPr>
          <w:rFonts w:ascii="Times New Roman" w:eastAsia="Times New Roman" w:hAnsi="Times New Roman" w:cs="Times New Roman"/>
          <w:sz w:val="24"/>
          <w:szCs w:val="24"/>
          <w:lang w:val="ro-RO" w:eastAsia="ru-RU"/>
        </w:rPr>
        <w:t xml:space="preserve">În situaţia consolidată a modificărilor capitalului propriu pentru fiecare element se indică soldul la începutul perioadei de gestiune, majorările şi diminuările pe parcursul perioadei şi soldul la sfîrşitul perioadei de gestiune, </w:t>
      </w:r>
      <w:r w:rsidR="00A0595D" w:rsidRPr="00376A25">
        <w:rPr>
          <w:rFonts w:ascii="Times New Roman" w:eastAsia="Times New Roman" w:hAnsi="Times New Roman" w:cs="Times New Roman"/>
          <w:sz w:val="24"/>
          <w:szCs w:val="24"/>
          <w:lang w:val="ro-RO" w:eastAsia="ru-RU"/>
        </w:rPr>
        <w:t>care se determină prin relaţia:</w:t>
      </w:r>
    </w:p>
    <w:tbl>
      <w:tblPr>
        <w:tblW w:w="3000" w:type="pct"/>
        <w:jc w:val="center"/>
        <w:tblCellSpacing w:w="0" w:type="dxa"/>
        <w:tblCellMar>
          <w:top w:w="15" w:type="dxa"/>
          <w:left w:w="15" w:type="dxa"/>
          <w:bottom w:w="15" w:type="dxa"/>
          <w:right w:w="15" w:type="dxa"/>
        </w:tblCellMar>
        <w:tblLook w:val="04A0" w:firstRow="1" w:lastRow="0" w:firstColumn="1" w:lastColumn="0" w:noHBand="0" w:noVBand="1"/>
      </w:tblPr>
      <w:tblGrid>
        <w:gridCol w:w="1155"/>
        <w:gridCol w:w="401"/>
        <w:gridCol w:w="1155"/>
        <w:gridCol w:w="401"/>
        <w:gridCol w:w="1155"/>
        <w:gridCol w:w="344"/>
        <w:gridCol w:w="1190"/>
      </w:tblGrid>
      <w:tr w:rsidR="00367CF8" w:rsidRPr="00376A25" w:rsidTr="00E55723">
        <w:trPr>
          <w:tblCellSpacing w:w="0" w:type="dxa"/>
          <w:jc w:val="center"/>
        </w:trPr>
        <w:tc>
          <w:tcPr>
            <w:tcW w:w="1000" w:type="pct"/>
            <w:tcBorders>
              <w:top w:val="nil"/>
              <w:left w:val="nil"/>
              <w:bottom w:val="nil"/>
              <w:right w:val="nil"/>
            </w:tcBorders>
            <w:vAlign w:val="center"/>
            <w:hideMark/>
          </w:tcPr>
          <w:p w:rsidR="00367CF8" w:rsidRPr="00376A25" w:rsidRDefault="00367CF8" w:rsidP="00E55723">
            <w:pPr>
              <w:spacing w:line="240" w:lineRule="auto"/>
              <w:ind w:firstLine="0"/>
              <w:jc w:val="center"/>
              <w:rPr>
                <w:rFonts w:ascii="Times New Roman" w:eastAsia="Times New Roman" w:hAnsi="Times New Roman" w:cs="Times New Roman"/>
                <w:sz w:val="24"/>
                <w:szCs w:val="24"/>
                <w:lang w:val="ro-RO" w:eastAsia="ru-RU"/>
              </w:rPr>
            </w:pPr>
            <w:r w:rsidRPr="00376A25">
              <w:rPr>
                <w:rFonts w:ascii="Times New Roman" w:eastAsia="Times New Roman" w:hAnsi="Times New Roman" w:cs="Times New Roman"/>
                <w:sz w:val="24"/>
                <w:szCs w:val="24"/>
                <w:lang w:val="ro-RO" w:eastAsia="ru-RU"/>
              </w:rPr>
              <w:t>Sold la sfîrşitul perioadei de gestiune</w:t>
            </w:r>
          </w:p>
        </w:tc>
        <w:tc>
          <w:tcPr>
            <w:tcW w:w="350" w:type="pct"/>
            <w:tcBorders>
              <w:top w:val="nil"/>
              <w:left w:val="nil"/>
              <w:bottom w:val="nil"/>
              <w:right w:val="nil"/>
            </w:tcBorders>
            <w:vAlign w:val="center"/>
            <w:hideMark/>
          </w:tcPr>
          <w:p w:rsidR="00367CF8" w:rsidRPr="00376A25" w:rsidRDefault="00367CF8" w:rsidP="00E55723">
            <w:pPr>
              <w:spacing w:line="240" w:lineRule="auto"/>
              <w:ind w:firstLine="0"/>
              <w:jc w:val="both"/>
              <w:rPr>
                <w:rFonts w:ascii="Times New Roman" w:eastAsia="Times New Roman" w:hAnsi="Times New Roman" w:cs="Times New Roman"/>
                <w:sz w:val="24"/>
                <w:szCs w:val="24"/>
                <w:lang w:val="ro-RO" w:eastAsia="ru-RU"/>
              </w:rPr>
            </w:pPr>
            <w:r w:rsidRPr="00376A25">
              <w:rPr>
                <w:rFonts w:ascii="Times New Roman" w:eastAsia="Times New Roman" w:hAnsi="Times New Roman" w:cs="Times New Roman"/>
                <w:sz w:val="24"/>
                <w:szCs w:val="24"/>
                <w:lang w:val="ro-RO" w:eastAsia="ru-RU"/>
              </w:rPr>
              <w:t xml:space="preserve">  =</w:t>
            </w:r>
          </w:p>
        </w:tc>
        <w:tc>
          <w:tcPr>
            <w:tcW w:w="1000" w:type="pct"/>
            <w:tcBorders>
              <w:top w:val="nil"/>
              <w:left w:val="nil"/>
              <w:bottom w:val="nil"/>
              <w:right w:val="nil"/>
            </w:tcBorders>
            <w:vAlign w:val="center"/>
            <w:hideMark/>
          </w:tcPr>
          <w:p w:rsidR="00367CF8" w:rsidRPr="00376A25" w:rsidRDefault="00367CF8" w:rsidP="00E55723">
            <w:pPr>
              <w:spacing w:line="240" w:lineRule="auto"/>
              <w:ind w:firstLine="0"/>
              <w:jc w:val="center"/>
              <w:rPr>
                <w:rFonts w:ascii="Times New Roman" w:eastAsia="Times New Roman" w:hAnsi="Times New Roman" w:cs="Times New Roman"/>
                <w:sz w:val="24"/>
                <w:szCs w:val="24"/>
                <w:lang w:val="ro-RO" w:eastAsia="ru-RU"/>
              </w:rPr>
            </w:pPr>
            <w:r w:rsidRPr="00376A25">
              <w:rPr>
                <w:rFonts w:ascii="Times New Roman" w:eastAsia="Times New Roman" w:hAnsi="Times New Roman" w:cs="Times New Roman"/>
                <w:sz w:val="24"/>
                <w:szCs w:val="24"/>
                <w:lang w:val="ro-RO" w:eastAsia="ru-RU"/>
              </w:rPr>
              <w:t>Sold la începutul perioadei de gestiune</w:t>
            </w:r>
          </w:p>
        </w:tc>
        <w:tc>
          <w:tcPr>
            <w:tcW w:w="350" w:type="pct"/>
            <w:tcBorders>
              <w:top w:val="nil"/>
              <w:left w:val="nil"/>
              <w:bottom w:val="nil"/>
              <w:right w:val="nil"/>
            </w:tcBorders>
            <w:vAlign w:val="center"/>
            <w:hideMark/>
          </w:tcPr>
          <w:p w:rsidR="00367CF8" w:rsidRPr="00376A25" w:rsidRDefault="00367CF8" w:rsidP="00E55723">
            <w:pPr>
              <w:spacing w:line="240" w:lineRule="auto"/>
              <w:ind w:firstLine="0"/>
              <w:jc w:val="both"/>
              <w:rPr>
                <w:rFonts w:ascii="Times New Roman" w:eastAsia="Times New Roman" w:hAnsi="Times New Roman" w:cs="Times New Roman"/>
                <w:sz w:val="24"/>
                <w:szCs w:val="24"/>
                <w:lang w:val="ro-RO" w:eastAsia="ru-RU"/>
              </w:rPr>
            </w:pPr>
            <w:r w:rsidRPr="00376A25">
              <w:rPr>
                <w:rFonts w:ascii="Times New Roman" w:eastAsia="Times New Roman" w:hAnsi="Times New Roman" w:cs="Times New Roman"/>
                <w:sz w:val="24"/>
                <w:szCs w:val="24"/>
                <w:lang w:val="ro-RO" w:eastAsia="ru-RU"/>
              </w:rPr>
              <w:t xml:space="preserve">  +</w:t>
            </w:r>
          </w:p>
        </w:tc>
        <w:tc>
          <w:tcPr>
            <w:tcW w:w="1000" w:type="pct"/>
            <w:tcBorders>
              <w:top w:val="nil"/>
              <w:left w:val="nil"/>
              <w:bottom w:val="nil"/>
              <w:right w:val="nil"/>
            </w:tcBorders>
            <w:vAlign w:val="center"/>
            <w:hideMark/>
          </w:tcPr>
          <w:p w:rsidR="00367CF8" w:rsidRPr="00376A25" w:rsidRDefault="00367CF8" w:rsidP="00E55723">
            <w:pPr>
              <w:spacing w:line="240" w:lineRule="auto"/>
              <w:ind w:firstLine="0"/>
              <w:jc w:val="both"/>
              <w:rPr>
                <w:rFonts w:ascii="Times New Roman" w:eastAsia="Times New Roman" w:hAnsi="Times New Roman" w:cs="Times New Roman"/>
                <w:sz w:val="24"/>
                <w:szCs w:val="24"/>
                <w:lang w:val="ro-RO" w:eastAsia="ru-RU"/>
              </w:rPr>
            </w:pPr>
            <w:r w:rsidRPr="00376A25">
              <w:rPr>
                <w:rFonts w:ascii="Times New Roman" w:eastAsia="Times New Roman" w:hAnsi="Times New Roman" w:cs="Times New Roman"/>
                <w:sz w:val="24"/>
                <w:szCs w:val="24"/>
                <w:lang w:val="ro-RO" w:eastAsia="ru-RU"/>
              </w:rPr>
              <w:t>Majorările</w:t>
            </w:r>
          </w:p>
        </w:tc>
        <w:tc>
          <w:tcPr>
            <w:tcW w:w="0" w:type="auto"/>
            <w:tcBorders>
              <w:top w:val="nil"/>
              <w:left w:val="nil"/>
              <w:bottom w:val="nil"/>
              <w:right w:val="nil"/>
            </w:tcBorders>
            <w:vAlign w:val="center"/>
            <w:hideMark/>
          </w:tcPr>
          <w:p w:rsidR="00367CF8" w:rsidRPr="00376A25" w:rsidRDefault="00367CF8" w:rsidP="00E55723">
            <w:pPr>
              <w:spacing w:line="240" w:lineRule="auto"/>
              <w:ind w:firstLine="0"/>
              <w:jc w:val="both"/>
              <w:rPr>
                <w:rFonts w:ascii="Times New Roman" w:eastAsia="Times New Roman" w:hAnsi="Times New Roman" w:cs="Times New Roman"/>
                <w:sz w:val="24"/>
                <w:szCs w:val="24"/>
                <w:lang w:val="ro-RO" w:eastAsia="ru-RU"/>
              </w:rPr>
            </w:pPr>
            <w:r w:rsidRPr="00376A25">
              <w:rPr>
                <w:rFonts w:ascii="Times New Roman" w:eastAsia="Times New Roman" w:hAnsi="Times New Roman" w:cs="Times New Roman"/>
                <w:sz w:val="24"/>
                <w:szCs w:val="24"/>
                <w:lang w:val="ro-RO" w:eastAsia="ru-RU"/>
              </w:rPr>
              <w:t xml:space="preserve">  –</w:t>
            </w:r>
          </w:p>
        </w:tc>
        <w:tc>
          <w:tcPr>
            <w:tcW w:w="1000" w:type="pct"/>
            <w:tcBorders>
              <w:top w:val="nil"/>
              <w:left w:val="nil"/>
              <w:bottom w:val="nil"/>
              <w:right w:val="nil"/>
            </w:tcBorders>
            <w:vAlign w:val="center"/>
            <w:hideMark/>
          </w:tcPr>
          <w:p w:rsidR="00367CF8" w:rsidRPr="00376A25" w:rsidRDefault="00367CF8" w:rsidP="00E55723">
            <w:pPr>
              <w:spacing w:line="240" w:lineRule="auto"/>
              <w:ind w:firstLine="0"/>
              <w:jc w:val="both"/>
              <w:rPr>
                <w:rFonts w:ascii="Times New Roman" w:eastAsia="Times New Roman" w:hAnsi="Times New Roman" w:cs="Times New Roman"/>
                <w:sz w:val="24"/>
                <w:szCs w:val="24"/>
                <w:lang w:val="ro-RO" w:eastAsia="ru-RU"/>
              </w:rPr>
            </w:pPr>
            <w:r w:rsidRPr="00376A25">
              <w:rPr>
                <w:rFonts w:ascii="Times New Roman" w:eastAsia="Times New Roman" w:hAnsi="Times New Roman" w:cs="Times New Roman"/>
                <w:sz w:val="24"/>
                <w:szCs w:val="24"/>
                <w:lang w:val="ro-RO" w:eastAsia="ru-RU"/>
              </w:rPr>
              <w:t>Diminuările</w:t>
            </w:r>
          </w:p>
        </w:tc>
      </w:tr>
    </w:tbl>
    <w:p w:rsidR="00367CF8" w:rsidRPr="00376A25" w:rsidRDefault="00367CF8" w:rsidP="00A0595D">
      <w:pPr>
        <w:pStyle w:val="ad"/>
        <w:ind w:left="0" w:firstLine="567"/>
        <w:jc w:val="both"/>
        <w:rPr>
          <w:rFonts w:eastAsia="Times New Roman"/>
          <w:lang w:val="ro-RO"/>
        </w:rPr>
      </w:pPr>
      <w:r w:rsidRPr="00376A25">
        <w:rPr>
          <w:rFonts w:eastAsia="Times New Roman"/>
          <w:lang w:val="ro-RO"/>
        </w:rPr>
        <w:lastRenderedPageBreak/>
        <w:t> </w:t>
      </w:r>
      <w:r w:rsidRPr="00376A25">
        <w:rPr>
          <w:rFonts w:eastAsia="Times New Roman"/>
          <w:b/>
          <w:lang w:val="ro-RO"/>
        </w:rPr>
        <w:t xml:space="preserve">74. </w:t>
      </w:r>
      <w:r w:rsidRPr="00376A25">
        <w:rPr>
          <w:rFonts w:eastAsia="Times New Roman"/>
          <w:lang w:val="ro-RO"/>
        </w:rPr>
        <w:t>Soldurile la începutul perioadei de gestiune aferente corecţiilor rezultatelor anilor precedenţi, profitului net (pierderii nete) al perioadei de gestiune şi profitului utilizat al perioadei de gestiune întotdeauna sînt egale cu zero, ca urmare a reformării bilanţurilor individuale ale entităţilor incluse în consolidare pentru perioada de gestiune precedentă.</w:t>
      </w:r>
    </w:p>
    <w:p w:rsidR="00367CF8" w:rsidRPr="00376A25" w:rsidRDefault="00367CF8" w:rsidP="00F21D0B">
      <w:pPr>
        <w:tabs>
          <w:tab w:val="left" w:pos="0"/>
          <w:tab w:val="left" w:pos="492"/>
          <w:tab w:val="left" w:pos="579"/>
          <w:tab w:val="left" w:pos="851"/>
          <w:tab w:val="left" w:pos="1134"/>
        </w:tabs>
        <w:suppressAutoHyphens/>
        <w:spacing w:line="240" w:lineRule="auto"/>
        <w:ind w:firstLine="567"/>
        <w:jc w:val="both"/>
        <w:rPr>
          <w:rFonts w:ascii="Times New Roman" w:eastAsia="Calibri" w:hAnsi="Times New Roman" w:cs="Times New Roman"/>
          <w:sz w:val="24"/>
          <w:szCs w:val="24"/>
          <w:lang w:val="ro-RO"/>
        </w:rPr>
      </w:pPr>
      <w:r w:rsidRPr="00376A25">
        <w:rPr>
          <w:rFonts w:ascii="Times New Roman" w:eastAsia="Times New Roman" w:hAnsi="Times New Roman" w:cs="Times New Roman"/>
          <w:b/>
          <w:sz w:val="24"/>
          <w:szCs w:val="24"/>
          <w:lang w:val="ro-RO" w:eastAsia="ru-RU"/>
        </w:rPr>
        <w:t xml:space="preserve">75. </w:t>
      </w:r>
      <w:r w:rsidRPr="00376A25">
        <w:rPr>
          <w:rFonts w:ascii="Times New Roman" w:eastAsia="Calibri" w:hAnsi="Times New Roman" w:cs="Times New Roman"/>
          <w:sz w:val="24"/>
          <w:szCs w:val="24"/>
          <w:lang w:val="ro-RO"/>
        </w:rPr>
        <w:t>În situaţia consolidată a modifi</w:t>
      </w:r>
      <w:r w:rsidR="00DE5C86">
        <w:rPr>
          <w:rFonts w:ascii="Times New Roman" w:eastAsia="Calibri" w:hAnsi="Times New Roman" w:cs="Times New Roman"/>
          <w:sz w:val="24"/>
          <w:szCs w:val="24"/>
          <w:lang w:val="ro-RO"/>
        </w:rPr>
        <w:t>cărilor capitalului</w:t>
      </w:r>
      <w:r w:rsidR="004350B8">
        <w:rPr>
          <w:rFonts w:ascii="Times New Roman" w:eastAsia="Calibri" w:hAnsi="Times New Roman" w:cs="Times New Roman"/>
          <w:sz w:val="24"/>
          <w:szCs w:val="24"/>
          <w:lang w:val="ro-RO"/>
        </w:rPr>
        <w:t xml:space="preserve"> pr</w:t>
      </w:r>
      <w:r w:rsidR="00DE5C86">
        <w:rPr>
          <w:rFonts w:ascii="Times New Roman" w:eastAsia="Calibri" w:hAnsi="Times New Roman" w:cs="Times New Roman"/>
          <w:sz w:val="24"/>
          <w:szCs w:val="24"/>
          <w:lang w:val="ro-RO"/>
        </w:rPr>
        <w:t>opriu</w:t>
      </w:r>
      <w:r w:rsidRPr="00376A25">
        <w:rPr>
          <w:rFonts w:ascii="Times New Roman" w:eastAsia="Calibri" w:hAnsi="Times New Roman" w:cs="Times New Roman"/>
          <w:sz w:val="24"/>
          <w:szCs w:val="24"/>
          <w:lang w:val="ro-RO"/>
        </w:rPr>
        <w:t xml:space="preserve"> elementele atribuibile proprietarilor entităţii-mamă şi intereselor care nu controlează se prezintă separat.</w:t>
      </w:r>
    </w:p>
    <w:p w:rsidR="00367CF8" w:rsidRPr="00376A25" w:rsidRDefault="00367CF8" w:rsidP="00F21D0B">
      <w:pPr>
        <w:tabs>
          <w:tab w:val="left" w:pos="0"/>
          <w:tab w:val="left" w:pos="492"/>
          <w:tab w:val="left" w:pos="579"/>
          <w:tab w:val="left" w:pos="851"/>
          <w:tab w:val="left" w:pos="1134"/>
        </w:tabs>
        <w:suppressAutoHyphens/>
        <w:spacing w:line="240" w:lineRule="auto"/>
        <w:ind w:firstLine="567"/>
        <w:jc w:val="both"/>
        <w:rPr>
          <w:rFonts w:ascii="Times New Roman" w:eastAsia="Calibri" w:hAnsi="Times New Roman" w:cs="Times New Roman"/>
          <w:sz w:val="24"/>
          <w:szCs w:val="24"/>
          <w:lang w:val="ro-RO"/>
        </w:rPr>
      </w:pPr>
      <w:r w:rsidRPr="00376A25">
        <w:rPr>
          <w:rFonts w:ascii="Times New Roman" w:eastAsia="Calibri" w:hAnsi="Times New Roman" w:cs="Times New Roman"/>
          <w:b/>
          <w:sz w:val="24"/>
          <w:szCs w:val="24"/>
          <w:lang w:val="ro-RO"/>
        </w:rPr>
        <w:t xml:space="preserve">76. </w:t>
      </w:r>
      <w:r w:rsidRPr="00376A25">
        <w:rPr>
          <w:rFonts w:ascii="Times New Roman" w:eastAsia="Calibri" w:hAnsi="Times New Roman" w:cs="Times New Roman"/>
          <w:sz w:val="24"/>
          <w:szCs w:val="24"/>
          <w:lang w:val="ro-RO"/>
        </w:rPr>
        <w:t>Situaţia consolidată a modificărilor capitalului propriu se întocmeşte conform formatului prezentat în anexa 3.</w:t>
      </w:r>
    </w:p>
    <w:p w:rsidR="00367CF8" w:rsidRPr="00376A25" w:rsidRDefault="00367CF8" w:rsidP="00367CF8">
      <w:pPr>
        <w:tabs>
          <w:tab w:val="left" w:pos="492"/>
          <w:tab w:val="left" w:pos="579"/>
          <w:tab w:val="left" w:pos="851"/>
          <w:tab w:val="left" w:pos="1134"/>
        </w:tabs>
        <w:spacing w:line="240" w:lineRule="auto"/>
        <w:jc w:val="both"/>
        <w:rPr>
          <w:rFonts w:ascii="Times New Roman" w:eastAsia="Calibri" w:hAnsi="Times New Roman" w:cs="Times New Roman"/>
          <w:sz w:val="24"/>
          <w:szCs w:val="24"/>
          <w:lang w:val="ro-RO"/>
        </w:rPr>
      </w:pPr>
    </w:p>
    <w:p w:rsidR="00367CF8" w:rsidRPr="00376A25" w:rsidRDefault="00367CF8" w:rsidP="00A0595D">
      <w:pPr>
        <w:tabs>
          <w:tab w:val="left" w:pos="492"/>
          <w:tab w:val="left" w:pos="579"/>
          <w:tab w:val="left" w:pos="851"/>
          <w:tab w:val="left" w:pos="1134"/>
        </w:tabs>
        <w:spacing w:line="240" w:lineRule="auto"/>
        <w:jc w:val="center"/>
        <w:rPr>
          <w:rFonts w:ascii="Times New Roman" w:eastAsia="Calibri" w:hAnsi="Times New Roman" w:cs="Times New Roman"/>
          <w:i/>
          <w:sz w:val="24"/>
          <w:szCs w:val="24"/>
          <w:lang w:val="ro-RO"/>
        </w:rPr>
      </w:pPr>
      <w:r w:rsidRPr="00376A25">
        <w:rPr>
          <w:rFonts w:ascii="Times New Roman" w:eastAsia="Calibri" w:hAnsi="Times New Roman" w:cs="Times New Roman"/>
          <w:i/>
          <w:sz w:val="24"/>
          <w:szCs w:val="24"/>
          <w:lang w:val="ro-RO"/>
        </w:rPr>
        <w:t>Etape de consolidare a situaţiei mo</w:t>
      </w:r>
      <w:r w:rsidR="00A0595D" w:rsidRPr="00376A25">
        <w:rPr>
          <w:rFonts w:ascii="Times New Roman" w:eastAsia="Calibri" w:hAnsi="Times New Roman" w:cs="Times New Roman"/>
          <w:i/>
          <w:sz w:val="24"/>
          <w:szCs w:val="24"/>
          <w:lang w:val="ro-RO"/>
        </w:rPr>
        <w:t>dificărilor capitalului propriu</w:t>
      </w:r>
    </w:p>
    <w:p w:rsidR="00367CF8" w:rsidRPr="00376A25" w:rsidRDefault="00367CF8" w:rsidP="00F21D0B">
      <w:pPr>
        <w:tabs>
          <w:tab w:val="left" w:pos="492"/>
          <w:tab w:val="left" w:pos="579"/>
          <w:tab w:val="left" w:pos="851"/>
          <w:tab w:val="left" w:pos="1134"/>
        </w:tabs>
        <w:suppressAutoHyphens/>
        <w:spacing w:line="240" w:lineRule="auto"/>
        <w:ind w:firstLine="567"/>
        <w:jc w:val="both"/>
        <w:rPr>
          <w:rFonts w:ascii="Times New Roman" w:eastAsia="Calibri" w:hAnsi="Times New Roman" w:cs="Times New Roman"/>
          <w:sz w:val="24"/>
          <w:szCs w:val="24"/>
          <w:lang w:val="ro-RO"/>
        </w:rPr>
      </w:pPr>
      <w:r w:rsidRPr="00376A25">
        <w:rPr>
          <w:rFonts w:ascii="Times New Roman" w:eastAsia="Calibri" w:hAnsi="Times New Roman" w:cs="Times New Roman"/>
          <w:b/>
          <w:sz w:val="24"/>
          <w:szCs w:val="24"/>
          <w:lang w:val="ro-RO"/>
        </w:rPr>
        <w:t xml:space="preserve">77. </w:t>
      </w:r>
      <w:r w:rsidRPr="00376A25">
        <w:rPr>
          <w:rFonts w:ascii="Times New Roman" w:eastAsia="Calibri" w:hAnsi="Times New Roman" w:cs="Times New Roman"/>
          <w:sz w:val="24"/>
          <w:szCs w:val="24"/>
          <w:lang w:val="ro-RO"/>
        </w:rPr>
        <w:t>Întocmirea situaţiei consolidate a modificărilor capitalului propriu</w:t>
      </w:r>
      <w:r w:rsidRPr="00376A25">
        <w:rPr>
          <w:rFonts w:ascii="Times New Roman" w:eastAsia="Times New Roman" w:hAnsi="Times New Roman" w:cs="Times New Roman"/>
          <w:sz w:val="24"/>
          <w:szCs w:val="24"/>
          <w:lang w:val="ro-RO"/>
        </w:rPr>
        <w:t xml:space="preserve"> include următoarele etape:</w:t>
      </w:r>
    </w:p>
    <w:p w:rsidR="00367CF8" w:rsidRPr="00376A25" w:rsidRDefault="00367CF8" w:rsidP="00C22292">
      <w:pPr>
        <w:pStyle w:val="ad"/>
        <w:numPr>
          <w:ilvl w:val="0"/>
          <w:numId w:val="29"/>
        </w:numPr>
        <w:tabs>
          <w:tab w:val="clear" w:pos="708"/>
          <w:tab w:val="num" w:pos="567"/>
          <w:tab w:val="left" w:pos="851"/>
        </w:tabs>
        <w:ind w:firstLine="567"/>
        <w:jc w:val="both"/>
        <w:rPr>
          <w:lang w:val="ro-RO"/>
        </w:rPr>
      </w:pPr>
      <w:r w:rsidRPr="00376A25">
        <w:rPr>
          <w:lang w:val="ro-RO"/>
        </w:rPr>
        <w:t>conversia indicatorilor din situaţiile modificărilor capitalului propriu individuale ale entităţilor-fiice din străinătate în monedă naţională şi determinarea diferenţelor de curs valutar din conversie;</w:t>
      </w:r>
    </w:p>
    <w:p w:rsidR="00367CF8" w:rsidRPr="00376A25" w:rsidRDefault="00367CF8" w:rsidP="00C22292">
      <w:pPr>
        <w:pStyle w:val="ad"/>
        <w:numPr>
          <w:ilvl w:val="0"/>
          <w:numId w:val="29"/>
        </w:numPr>
        <w:tabs>
          <w:tab w:val="clear" w:pos="708"/>
          <w:tab w:val="num" w:pos="567"/>
          <w:tab w:val="left" w:pos="851"/>
        </w:tabs>
        <w:ind w:firstLine="567"/>
        <w:jc w:val="both"/>
        <w:rPr>
          <w:lang w:val="ro-RO"/>
        </w:rPr>
      </w:pPr>
      <w:r w:rsidRPr="00376A25">
        <w:rPr>
          <w:lang w:val="ro-RO"/>
        </w:rPr>
        <w:t>însumarea elementelor similare din situaţiile modificărilor capitalului propriu individuale ale entităţilor incluse în consolidare;</w:t>
      </w:r>
    </w:p>
    <w:p w:rsidR="00367CF8" w:rsidRPr="00376A25" w:rsidRDefault="00367CF8" w:rsidP="00C22292">
      <w:pPr>
        <w:pStyle w:val="ad"/>
        <w:numPr>
          <w:ilvl w:val="0"/>
          <w:numId w:val="29"/>
        </w:numPr>
        <w:tabs>
          <w:tab w:val="clear" w:pos="708"/>
          <w:tab w:val="num" w:pos="567"/>
          <w:tab w:val="left" w:pos="851"/>
        </w:tabs>
        <w:ind w:firstLine="567"/>
        <w:jc w:val="both"/>
        <w:rPr>
          <w:lang w:val="ro-RO"/>
        </w:rPr>
      </w:pPr>
      <w:r w:rsidRPr="00376A25">
        <w:rPr>
          <w:lang w:val="ro-RO"/>
        </w:rPr>
        <w:t>eliminarea modificărilor elementelor capitalului propriu ale entităţilor incluse în consolidare;</w:t>
      </w:r>
    </w:p>
    <w:p w:rsidR="00367CF8" w:rsidRPr="00376A25" w:rsidRDefault="00367CF8" w:rsidP="00C22292">
      <w:pPr>
        <w:pStyle w:val="ad"/>
        <w:numPr>
          <w:ilvl w:val="0"/>
          <w:numId w:val="29"/>
        </w:numPr>
        <w:tabs>
          <w:tab w:val="clear" w:pos="708"/>
          <w:tab w:val="num" w:pos="567"/>
          <w:tab w:val="left" w:pos="851"/>
        </w:tabs>
        <w:ind w:firstLine="567"/>
        <w:jc w:val="both"/>
        <w:rPr>
          <w:lang w:val="ro-RO"/>
        </w:rPr>
      </w:pPr>
      <w:r w:rsidRPr="00376A25">
        <w:rPr>
          <w:lang w:val="ro-RO"/>
        </w:rPr>
        <w:t>determinarea mărimei elementelor capitalului propriu atribuibile proprietarilor entităţii-mamă şi intereselor care nu controlează;</w:t>
      </w:r>
    </w:p>
    <w:p w:rsidR="00367CF8" w:rsidRPr="00376A25" w:rsidRDefault="00367CF8" w:rsidP="00C22292">
      <w:pPr>
        <w:pStyle w:val="ad"/>
        <w:numPr>
          <w:ilvl w:val="0"/>
          <w:numId w:val="29"/>
        </w:numPr>
        <w:tabs>
          <w:tab w:val="clear" w:pos="708"/>
          <w:tab w:val="num" w:pos="567"/>
          <w:tab w:val="left" w:pos="851"/>
        </w:tabs>
        <w:ind w:firstLine="567"/>
        <w:jc w:val="both"/>
        <w:rPr>
          <w:lang w:val="ro-RO"/>
        </w:rPr>
      </w:pPr>
      <w:r w:rsidRPr="00376A25">
        <w:rPr>
          <w:lang w:val="ro-RO"/>
        </w:rPr>
        <w:t>completarea formatului situaţiei consolidate a modificărilor capitalului propriu.</w:t>
      </w:r>
    </w:p>
    <w:p w:rsidR="00367CF8" w:rsidRPr="00376A25" w:rsidRDefault="00367CF8" w:rsidP="00F21D0B">
      <w:pPr>
        <w:tabs>
          <w:tab w:val="left" w:pos="492"/>
          <w:tab w:val="left" w:pos="579"/>
          <w:tab w:val="left" w:pos="851"/>
          <w:tab w:val="left" w:pos="1134"/>
        </w:tabs>
        <w:suppressAutoHyphens/>
        <w:spacing w:line="240" w:lineRule="auto"/>
        <w:ind w:firstLine="567"/>
        <w:jc w:val="both"/>
        <w:rPr>
          <w:rFonts w:ascii="Times New Roman" w:eastAsia="Calibri" w:hAnsi="Times New Roman" w:cs="Times New Roman"/>
          <w:sz w:val="24"/>
          <w:szCs w:val="24"/>
          <w:lang w:val="ro-RO"/>
        </w:rPr>
      </w:pPr>
      <w:r w:rsidRPr="00376A25">
        <w:rPr>
          <w:rFonts w:ascii="Times New Roman" w:eastAsia="Calibri" w:hAnsi="Times New Roman" w:cs="Times New Roman"/>
          <w:b/>
          <w:sz w:val="24"/>
          <w:szCs w:val="24"/>
          <w:lang w:val="ro-RO"/>
        </w:rPr>
        <w:t xml:space="preserve">78. </w:t>
      </w:r>
      <w:r w:rsidRPr="00376A25">
        <w:rPr>
          <w:rFonts w:ascii="Times New Roman" w:eastAsia="Calibri" w:hAnsi="Times New Roman" w:cs="Times New Roman"/>
          <w:sz w:val="24"/>
          <w:szCs w:val="24"/>
          <w:lang w:val="ro-RO"/>
        </w:rPr>
        <w:t>La întocmirea situaţiei consolidate a modificărilor capitalului propriu, elementele  din situaţiile modificărilor capitalului propriu individuale ale entităţilor din străinătate, incluse în consolidare, se recalculează în monedă naţională în următorul mod:</w:t>
      </w:r>
    </w:p>
    <w:p w:rsidR="00367CF8" w:rsidRPr="00376A25" w:rsidRDefault="00367CF8" w:rsidP="00C22292">
      <w:pPr>
        <w:numPr>
          <w:ilvl w:val="0"/>
          <w:numId w:val="14"/>
        </w:numPr>
        <w:tabs>
          <w:tab w:val="clear" w:pos="708"/>
          <w:tab w:val="left" w:pos="567"/>
          <w:tab w:val="left" w:pos="851"/>
        </w:tabs>
        <w:suppressAutoHyphens/>
        <w:spacing w:line="240" w:lineRule="auto"/>
        <w:ind w:firstLine="567"/>
        <w:jc w:val="both"/>
        <w:rPr>
          <w:rFonts w:ascii="Times New Roman" w:eastAsia="Calibri" w:hAnsi="Times New Roman" w:cs="Times New Roman"/>
          <w:sz w:val="24"/>
          <w:szCs w:val="24"/>
          <w:lang w:val="ro-RO"/>
        </w:rPr>
      </w:pPr>
      <w:r w:rsidRPr="00376A25">
        <w:rPr>
          <w:rFonts w:ascii="Times New Roman" w:eastAsia="Calibri" w:hAnsi="Times New Roman" w:cs="Times New Roman"/>
          <w:sz w:val="24"/>
          <w:szCs w:val="24"/>
          <w:lang w:val="ro-RO"/>
        </w:rPr>
        <w:t xml:space="preserve">soldurile elementelor capitalului propriu la începutul şi sfîrşitul perioadei de gestiune se preiau din bilanţurile individuale după conversie; </w:t>
      </w:r>
    </w:p>
    <w:p w:rsidR="00367CF8" w:rsidRPr="00376A25" w:rsidRDefault="00367CF8" w:rsidP="00C22292">
      <w:pPr>
        <w:numPr>
          <w:ilvl w:val="0"/>
          <w:numId w:val="14"/>
        </w:numPr>
        <w:tabs>
          <w:tab w:val="clear" w:pos="708"/>
          <w:tab w:val="left" w:pos="567"/>
          <w:tab w:val="left" w:pos="851"/>
        </w:tabs>
        <w:suppressAutoHyphens/>
        <w:spacing w:line="240" w:lineRule="auto"/>
        <w:ind w:firstLine="567"/>
        <w:jc w:val="both"/>
        <w:rPr>
          <w:rFonts w:ascii="Times New Roman" w:eastAsia="Calibri" w:hAnsi="Times New Roman" w:cs="Times New Roman"/>
          <w:sz w:val="24"/>
          <w:szCs w:val="24"/>
          <w:lang w:val="ro-RO"/>
        </w:rPr>
      </w:pPr>
      <w:r w:rsidRPr="00376A25">
        <w:rPr>
          <w:rFonts w:ascii="Times New Roman" w:eastAsia="Calibri" w:hAnsi="Times New Roman" w:cs="Times New Roman"/>
          <w:sz w:val="24"/>
          <w:szCs w:val="24"/>
          <w:lang w:val="ro-RO"/>
        </w:rPr>
        <w:t>majorările şi diminuările elementelor capitalului propriu se recalculează prin aplicarea cursului oficial mediu de schimb al leului moldovenesc pentru perioada de gestiune în modul prevăzut în pct.</w:t>
      </w:r>
      <w:r w:rsidR="00684C2F" w:rsidRPr="00376A25">
        <w:rPr>
          <w:rFonts w:ascii="Times New Roman" w:eastAsia="Calibri" w:hAnsi="Times New Roman" w:cs="Times New Roman"/>
          <w:sz w:val="24"/>
          <w:szCs w:val="24"/>
          <w:lang w:val="ro-RO"/>
        </w:rPr>
        <w:t>20</w:t>
      </w:r>
      <w:r w:rsidRPr="00376A25">
        <w:rPr>
          <w:rFonts w:ascii="Times New Roman" w:eastAsia="Calibri" w:hAnsi="Times New Roman" w:cs="Times New Roman"/>
          <w:sz w:val="24"/>
          <w:szCs w:val="24"/>
          <w:lang w:val="ro-RO"/>
        </w:rPr>
        <w:t xml:space="preserve"> din prezentul standard.</w:t>
      </w:r>
    </w:p>
    <w:p w:rsidR="00367CF8" w:rsidRPr="00376A25" w:rsidRDefault="00367CF8" w:rsidP="00F21D0B">
      <w:pPr>
        <w:tabs>
          <w:tab w:val="left" w:pos="75"/>
          <w:tab w:val="left" w:pos="492"/>
          <w:tab w:val="left" w:pos="579"/>
          <w:tab w:val="left" w:pos="1134"/>
        </w:tabs>
        <w:suppressAutoHyphens/>
        <w:spacing w:line="240" w:lineRule="auto"/>
        <w:ind w:firstLine="567"/>
        <w:jc w:val="both"/>
        <w:rPr>
          <w:rFonts w:ascii="Times New Roman" w:eastAsia="Times New Roman" w:hAnsi="Times New Roman" w:cs="Times New Roman"/>
          <w:sz w:val="24"/>
          <w:szCs w:val="24"/>
          <w:lang w:val="ro-RO"/>
        </w:rPr>
      </w:pPr>
      <w:r w:rsidRPr="00376A25">
        <w:rPr>
          <w:rFonts w:ascii="Times New Roman" w:eastAsia="Times New Roman" w:hAnsi="Times New Roman" w:cs="Times New Roman"/>
          <w:b/>
          <w:sz w:val="24"/>
          <w:szCs w:val="24"/>
          <w:lang w:val="ro-RO"/>
        </w:rPr>
        <w:t xml:space="preserve">79. </w:t>
      </w:r>
      <w:r w:rsidRPr="00376A25">
        <w:rPr>
          <w:rFonts w:ascii="Times New Roman" w:eastAsia="Times New Roman" w:hAnsi="Times New Roman" w:cs="Times New Roman"/>
          <w:sz w:val="24"/>
          <w:szCs w:val="24"/>
          <w:lang w:val="ro-RO"/>
        </w:rPr>
        <w:t>La consolidarea elementelor situaţiilor modificărilor capitalului propriu individuale se elimină:</w:t>
      </w:r>
    </w:p>
    <w:p w:rsidR="00367CF8" w:rsidRPr="00376A25" w:rsidRDefault="00367CF8" w:rsidP="00C22292">
      <w:pPr>
        <w:pStyle w:val="ad"/>
        <w:numPr>
          <w:ilvl w:val="0"/>
          <w:numId w:val="43"/>
        </w:numPr>
        <w:tabs>
          <w:tab w:val="left" w:pos="75"/>
          <w:tab w:val="left" w:pos="492"/>
          <w:tab w:val="left" w:pos="579"/>
          <w:tab w:val="left" w:pos="851"/>
        </w:tabs>
        <w:suppressAutoHyphens/>
        <w:ind w:left="0" w:firstLine="567"/>
        <w:jc w:val="both"/>
        <w:rPr>
          <w:rFonts w:eastAsia="Times New Roman"/>
          <w:lang w:val="ro-RO"/>
        </w:rPr>
      </w:pPr>
      <w:r w:rsidRPr="00376A25">
        <w:rPr>
          <w:rFonts w:eastAsia="Times New Roman"/>
          <w:lang w:val="ro-RO"/>
        </w:rPr>
        <w:t>profiturile (pierderile) aferente operaţiunilor interne în cadrul gru</w:t>
      </w:r>
      <w:r w:rsidR="004350B8">
        <w:rPr>
          <w:rFonts w:eastAsia="Times New Roman"/>
          <w:lang w:val="ro-RO"/>
        </w:rPr>
        <w:t>pului în modul prevăzut de pct.</w:t>
      </w:r>
      <w:r w:rsidR="00684C2F" w:rsidRPr="00376A25">
        <w:rPr>
          <w:rFonts w:eastAsia="Times New Roman"/>
          <w:lang w:val="ro-RO"/>
        </w:rPr>
        <w:t>53</w:t>
      </w:r>
      <w:r w:rsidRPr="00376A25">
        <w:rPr>
          <w:rFonts w:eastAsia="Times New Roman"/>
          <w:lang w:val="ro-RO"/>
        </w:rPr>
        <w:t xml:space="preserve"> din prezentul standard;  </w:t>
      </w:r>
    </w:p>
    <w:p w:rsidR="00367CF8" w:rsidRPr="00376A25" w:rsidRDefault="00367CF8" w:rsidP="00C22292">
      <w:pPr>
        <w:pStyle w:val="ad"/>
        <w:numPr>
          <w:ilvl w:val="0"/>
          <w:numId w:val="43"/>
        </w:numPr>
        <w:tabs>
          <w:tab w:val="left" w:pos="75"/>
          <w:tab w:val="left" w:pos="492"/>
          <w:tab w:val="left" w:pos="579"/>
          <w:tab w:val="left" w:pos="851"/>
        </w:tabs>
        <w:suppressAutoHyphens/>
        <w:ind w:left="0" w:firstLine="567"/>
        <w:jc w:val="both"/>
        <w:rPr>
          <w:rFonts w:eastAsia="Times New Roman"/>
          <w:lang w:val="ro-RO"/>
        </w:rPr>
      </w:pPr>
      <w:r w:rsidRPr="00376A25">
        <w:rPr>
          <w:rFonts w:eastAsia="Times New Roman"/>
          <w:lang w:val="ro-RO"/>
        </w:rPr>
        <w:t xml:space="preserve">dividendele calculate între entităţile grupului. </w:t>
      </w:r>
    </w:p>
    <w:p w:rsidR="00367CF8" w:rsidRPr="00376A25" w:rsidRDefault="00367CF8" w:rsidP="00DE5C86">
      <w:pPr>
        <w:tabs>
          <w:tab w:val="left" w:pos="75"/>
          <w:tab w:val="left" w:pos="492"/>
          <w:tab w:val="left" w:pos="579"/>
          <w:tab w:val="left" w:pos="1134"/>
        </w:tabs>
        <w:suppressAutoHyphens/>
        <w:spacing w:line="240" w:lineRule="auto"/>
        <w:ind w:firstLine="567"/>
        <w:jc w:val="both"/>
        <w:rPr>
          <w:rFonts w:ascii="Times New Roman" w:eastAsia="Times New Roman" w:hAnsi="Times New Roman" w:cs="Times New Roman"/>
          <w:i/>
          <w:sz w:val="24"/>
          <w:szCs w:val="24"/>
          <w:lang w:val="ro-RO"/>
        </w:rPr>
      </w:pPr>
      <w:r w:rsidRPr="00376A25">
        <w:rPr>
          <w:rFonts w:ascii="Times New Roman" w:eastAsia="Times New Roman" w:hAnsi="Times New Roman" w:cs="Times New Roman"/>
          <w:sz w:val="24"/>
          <w:szCs w:val="24"/>
          <w:lang w:val="ro-RO"/>
        </w:rPr>
        <w:tab/>
      </w:r>
      <w:r w:rsidRPr="004350B8">
        <w:rPr>
          <w:rFonts w:ascii="Times New Roman" w:eastAsia="Times New Roman" w:hAnsi="Times New Roman" w:cs="Times New Roman"/>
          <w:b/>
          <w:i/>
          <w:sz w:val="24"/>
          <w:szCs w:val="24"/>
          <w:lang w:val="ro-RO"/>
        </w:rPr>
        <w:t>Exemplul 17.</w:t>
      </w:r>
      <w:r w:rsidRPr="00376A25">
        <w:rPr>
          <w:rFonts w:ascii="Times New Roman" w:eastAsia="Times New Roman" w:hAnsi="Times New Roman" w:cs="Times New Roman"/>
          <w:b/>
          <w:sz w:val="24"/>
          <w:szCs w:val="24"/>
          <w:lang w:val="ro-RO"/>
        </w:rPr>
        <w:t xml:space="preserve"> </w:t>
      </w:r>
      <w:r w:rsidR="00C15381">
        <w:rPr>
          <w:rFonts w:ascii="Times New Roman" w:eastAsia="Times New Roman" w:hAnsi="Times New Roman" w:cs="Times New Roman"/>
          <w:i/>
          <w:sz w:val="24"/>
          <w:szCs w:val="24"/>
          <w:lang w:val="ro-RO"/>
        </w:rPr>
        <w:t>Entitatea ”</w:t>
      </w:r>
      <w:r w:rsidRPr="00376A25">
        <w:rPr>
          <w:rFonts w:ascii="Times New Roman" w:eastAsia="Times New Roman" w:hAnsi="Times New Roman" w:cs="Times New Roman"/>
          <w:i/>
          <w:sz w:val="24"/>
          <w:szCs w:val="24"/>
          <w:lang w:val="ro-RO"/>
        </w:rPr>
        <w:t xml:space="preserve">A” deţine 100% din capitalul social al entităţii </w:t>
      </w:r>
      <w:r w:rsidR="00C15381">
        <w:rPr>
          <w:rFonts w:ascii="Times New Roman" w:eastAsia="Times New Roman" w:hAnsi="Times New Roman" w:cs="Times New Roman"/>
          <w:i/>
          <w:sz w:val="24"/>
          <w:szCs w:val="24"/>
          <w:lang w:val="ro-RO"/>
        </w:rPr>
        <w:t>”</w:t>
      </w:r>
      <w:r w:rsidRPr="00376A25">
        <w:rPr>
          <w:rFonts w:ascii="Times New Roman" w:eastAsia="Times New Roman" w:hAnsi="Times New Roman" w:cs="Times New Roman"/>
          <w:i/>
          <w:sz w:val="24"/>
          <w:szCs w:val="24"/>
          <w:lang w:val="ro-RO"/>
        </w:rPr>
        <w:t>B”. În februarie 201X, adunarea ge</w:t>
      </w:r>
      <w:r w:rsidR="00C15381">
        <w:rPr>
          <w:rFonts w:ascii="Times New Roman" w:eastAsia="Times New Roman" w:hAnsi="Times New Roman" w:cs="Times New Roman"/>
          <w:i/>
          <w:sz w:val="24"/>
          <w:szCs w:val="24"/>
          <w:lang w:val="ro-RO"/>
        </w:rPr>
        <w:t>nerală a asociaţilor entităţii ”</w:t>
      </w:r>
      <w:r w:rsidRPr="00376A25">
        <w:rPr>
          <w:rFonts w:ascii="Times New Roman" w:eastAsia="Times New Roman" w:hAnsi="Times New Roman" w:cs="Times New Roman"/>
          <w:i/>
          <w:sz w:val="24"/>
          <w:szCs w:val="24"/>
          <w:lang w:val="ro-RO"/>
        </w:rPr>
        <w:t xml:space="preserve">B” a repartizat dividende pe seama profitului anului 201X-1 în sumă totală de 280 000 lei care pînă la finele anului 201X nu au fost achitate.  </w:t>
      </w:r>
    </w:p>
    <w:p w:rsidR="00367CF8" w:rsidRPr="00376A25" w:rsidRDefault="00367CF8" w:rsidP="00F21D0B">
      <w:pPr>
        <w:tabs>
          <w:tab w:val="left" w:pos="75"/>
          <w:tab w:val="left" w:pos="492"/>
          <w:tab w:val="left" w:pos="579"/>
          <w:tab w:val="left" w:pos="1134"/>
        </w:tabs>
        <w:suppressAutoHyphens/>
        <w:spacing w:line="240" w:lineRule="auto"/>
        <w:ind w:firstLine="567"/>
        <w:jc w:val="both"/>
        <w:rPr>
          <w:rFonts w:ascii="Times New Roman" w:eastAsia="Times New Roman" w:hAnsi="Times New Roman" w:cs="Times New Roman"/>
          <w:sz w:val="24"/>
          <w:szCs w:val="24"/>
          <w:lang w:val="ro-RO"/>
        </w:rPr>
      </w:pPr>
      <w:r w:rsidRPr="00376A25">
        <w:rPr>
          <w:rFonts w:ascii="Times New Roman" w:eastAsia="Times New Roman" w:hAnsi="Times New Roman" w:cs="Times New Roman"/>
          <w:sz w:val="24"/>
          <w:szCs w:val="24"/>
          <w:lang w:val="ro-RO"/>
        </w:rPr>
        <w:tab/>
        <w:t xml:space="preserve">În baza datelor din exemplu, la întocmirea situaţiei consolidate a modificărilor capitalului propriu pe 201X dividendele calculate în sumă totală de 280 000 lei vor fi </w:t>
      </w:r>
      <w:r w:rsidR="00941D11" w:rsidRPr="00376A25">
        <w:rPr>
          <w:rFonts w:ascii="Times New Roman" w:eastAsia="Times New Roman" w:hAnsi="Times New Roman" w:cs="Times New Roman"/>
          <w:sz w:val="24"/>
          <w:szCs w:val="24"/>
          <w:lang w:val="ro-RO"/>
        </w:rPr>
        <w:t xml:space="preserve">luate în calcul </w:t>
      </w:r>
      <w:r w:rsidRPr="00376A25">
        <w:rPr>
          <w:rFonts w:ascii="Times New Roman" w:eastAsia="Times New Roman" w:hAnsi="Times New Roman" w:cs="Times New Roman"/>
          <w:sz w:val="24"/>
          <w:szCs w:val="24"/>
          <w:lang w:val="ro-RO"/>
        </w:rPr>
        <w:t xml:space="preserve">la determinarea profitului nerepartizat al anilor precedenţi.    </w:t>
      </w:r>
      <w:r w:rsidRPr="00376A25">
        <w:rPr>
          <w:rFonts w:ascii="Times New Roman" w:eastAsia="Times New Roman" w:hAnsi="Times New Roman" w:cs="Times New Roman"/>
          <w:i/>
          <w:sz w:val="24"/>
          <w:szCs w:val="24"/>
          <w:lang w:val="ro-RO"/>
        </w:rPr>
        <w:t xml:space="preserve">     </w:t>
      </w:r>
      <w:r w:rsidRPr="00376A25">
        <w:rPr>
          <w:rFonts w:ascii="Times New Roman" w:eastAsia="Times New Roman" w:hAnsi="Times New Roman" w:cs="Times New Roman"/>
          <w:b/>
          <w:sz w:val="24"/>
          <w:szCs w:val="24"/>
          <w:lang w:val="ro-RO"/>
        </w:rPr>
        <w:t xml:space="preserve"> </w:t>
      </w:r>
      <w:r w:rsidRPr="00376A25">
        <w:rPr>
          <w:rFonts w:ascii="Times New Roman" w:eastAsia="Times New Roman" w:hAnsi="Times New Roman" w:cs="Times New Roman"/>
          <w:sz w:val="24"/>
          <w:szCs w:val="24"/>
          <w:lang w:val="ro-RO"/>
        </w:rPr>
        <w:t xml:space="preserve"> </w:t>
      </w:r>
    </w:p>
    <w:p w:rsidR="00367CF8" w:rsidRPr="00376A25" w:rsidRDefault="00DE5C86" w:rsidP="00F21D0B">
      <w:pPr>
        <w:tabs>
          <w:tab w:val="left" w:pos="75"/>
          <w:tab w:val="left" w:pos="492"/>
          <w:tab w:val="left" w:pos="579"/>
          <w:tab w:val="left" w:pos="851"/>
          <w:tab w:val="left" w:pos="1134"/>
        </w:tabs>
        <w:suppressAutoHyphens/>
        <w:spacing w:line="240" w:lineRule="auto"/>
        <w:ind w:firstLine="567"/>
        <w:jc w:val="both"/>
        <w:rPr>
          <w:rFonts w:ascii="Times New Roman" w:eastAsia="Times New Roman" w:hAnsi="Times New Roman" w:cs="Times New Roman"/>
          <w:sz w:val="24"/>
          <w:szCs w:val="24"/>
          <w:lang w:val="ro-RO"/>
        </w:rPr>
      </w:pPr>
      <w:r>
        <w:rPr>
          <w:rFonts w:ascii="Times New Roman" w:eastAsia="Calibri" w:hAnsi="Times New Roman" w:cs="Times New Roman"/>
          <w:b/>
          <w:sz w:val="24"/>
          <w:szCs w:val="24"/>
          <w:lang w:val="ro-RO"/>
        </w:rPr>
        <w:t xml:space="preserve">80. </w:t>
      </w:r>
      <w:r w:rsidR="00367CF8" w:rsidRPr="00376A25">
        <w:rPr>
          <w:rFonts w:ascii="Times New Roman" w:eastAsia="Calibri" w:hAnsi="Times New Roman" w:cs="Times New Roman"/>
          <w:sz w:val="24"/>
          <w:szCs w:val="24"/>
          <w:lang w:val="ro-RO"/>
        </w:rPr>
        <w:t xml:space="preserve">Mărimea elementelor capitalului propriu atribuibilă proprietarilor entităţii-mamă şi intereselor care nu controlează se determină în funcţie de cotele-părţi ale acestora în </w:t>
      </w:r>
      <w:r w:rsidR="00367CF8" w:rsidRPr="0011107D">
        <w:rPr>
          <w:rFonts w:ascii="Times New Roman" w:eastAsia="Calibri" w:hAnsi="Times New Roman" w:cs="Times New Roman"/>
          <w:sz w:val="24"/>
          <w:szCs w:val="24"/>
          <w:lang w:val="ro-RO"/>
        </w:rPr>
        <w:t xml:space="preserve">capitalurile sociale ale entităţilor-fiice, incluse în consolidare, ţinînd cont de soldurile elementelor capitalului </w:t>
      </w:r>
      <w:r w:rsidR="00367CF8" w:rsidRPr="00376A25">
        <w:rPr>
          <w:rFonts w:ascii="Times New Roman" w:eastAsia="Calibri" w:hAnsi="Times New Roman" w:cs="Times New Roman"/>
          <w:sz w:val="24"/>
          <w:szCs w:val="24"/>
          <w:lang w:val="ro-RO"/>
        </w:rPr>
        <w:t>propriu ale entităţilor-fiice la data procurării cotelor-părţi.</w:t>
      </w:r>
    </w:p>
    <w:p w:rsidR="00367CF8" w:rsidRPr="00376A25" w:rsidRDefault="00367CF8" w:rsidP="00DE5C86">
      <w:pPr>
        <w:tabs>
          <w:tab w:val="left" w:pos="75"/>
          <w:tab w:val="left" w:pos="492"/>
          <w:tab w:val="left" w:pos="579"/>
          <w:tab w:val="left" w:pos="851"/>
          <w:tab w:val="left" w:pos="1134"/>
        </w:tabs>
        <w:suppressAutoHyphens/>
        <w:spacing w:line="240" w:lineRule="auto"/>
        <w:ind w:firstLine="567"/>
        <w:jc w:val="both"/>
        <w:rPr>
          <w:rFonts w:ascii="Times New Roman" w:eastAsia="Calibri" w:hAnsi="Times New Roman" w:cs="Times New Roman"/>
          <w:i/>
          <w:sz w:val="24"/>
          <w:szCs w:val="24"/>
          <w:lang w:val="ro-RO"/>
        </w:rPr>
      </w:pPr>
      <w:r w:rsidRPr="004350B8">
        <w:rPr>
          <w:rFonts w:ascii="Times New Roman" w:eastAsia="Calibri" w:hAnsi="Times New Roman" w:cs="Times New Roman"/>
          <w:b/>
          <w:i/>
          <w:sz w:val="24"/>
          <w:szCs w:val="24"/>
          <w:lang w:val="ro-RO"/>
        </w:rPr>
        <w:t>Exemplu 18.</w:t>
      </w:r>
      <w:r w:rsidRPr="00376A25">
        <w:rPr>
          <w:rFonts w:ascii="Times New Roman" w:eastAsia="Calibri" w:hAnsi="Times New Roman" w:cs="Times New Roman"/>
          <w:b/>
          <w:sz w:val="24"/>
          <w:szCs w:val="24"/>
          <w:lang w:val="ro-RO"/>
        </w:rPr>
        <w:t xml:space="preserve"> </w:t>
      </w:r>
      <w:r w:rsidR="00C15381">
        <w:rPr>
          <w:rFonts w:ascii="Times New Roman" w:eastAsia="Calibri" w:hAnsi="Times New Roman" w:cs="Times New Roman"/>
          <w:i/>
          <w:sz w:val="24"/>
          <w:szCs w:val="24"/>
          <w:lang w:val="ro-RO"/>
        </w:rPr>
        <w:t>Entitatea ”</w:t>
      </w:r>
      <w:r w:rsidRPr="00376A25">
        <w:rPr>
          <w:rFonts w:ascii="Times New Roman" w:eastAsia="Calibri" w:hAnsi="Times New Roman" w:cs="Times New Roman"/>
          <w:i/>
          <w:sz w:val="24"/>
          <w:szCs w:val="24"/>
          <w:lang w:val="ro-RO"/>
        </w:rPr>
        <w:t xml:space="preserve">A” deţine 80% din capitalul social al entităţii </w:t>
      </w:r>
      <w:r w:rsidR="00C15381">
        <w:rPr>
          <w:rFonts w:ascii="Times New Roman" w:eastAsia="Calibri" w:hAnsi="Times New Roman" w:cs="Times New Roman"/>
          <w:i/>
          <w:sz w:val="24"/>
          <w:szCs w:val="24"/>
          <w:lang w:val="ro-RO"/>
        </w:rPr>
        <w:t>”</w:t>
      </w:r>
      <w:r w:rsidRPr="00376A25">
        <w:rPr>
          <w:rFonts w:ascii="Times New Roman" w:eastAsia="Calibri" w:hAnsi="Times New Roman" w:cs="Times New Roman"/>
          <w:i/>
          <w:sz w:val="24"/>
          <w:szCs w:val="24"/>
          <w:lang w:val="ro-RO"/>
        </w:rPr>
        <w:t xml:space="preserve">B”. Capitalul social al entităţii </w:t>
      </w:r>
      <w:r w:rsidR="00C15381">
        <w:rPr>
          <w:rFonts w:ascii="Times New Roman" w:eastAsia="Calibri" w:hAnsi="Times New Roman" w:cs="Times New Roman"/>
          <w:i/>
          <w:sz w:val="24"/>
          <w:szCs w:val="24"/>
          <w:lang w:val="ro-RO"/>
        </w:rPr>
        <w:t>”</w:t>
      </w:r>
      <w:r w:rsidRPr="00376A25">
        <w:rPr>
          <w:rFonts w:ascii="Times New Roman" w:eastAsia="Calibri" w:hAnsi="Times New Roman" w:cs="Times New Roman"/>
          <w:i/>
          <w:sz w:val="24"/>
          <w:szCs w:val="24"/>
          <w:lang w:val="ro-RO"/>
        </w:rPr>
        <w:t xml:space="preserve">A” constituie 286 000 </w:t>
      </w:r>
      <w:r w:rsidR="00C15381">
        <w:rPr>
          <w:rFonts w:ascii="Times New Roman" w:eastAsia="Calibri" w:hAnsi="Times New Roman" w:cs="Times New Roman"/>
          <w:i/>
          <w:sz w:val="24"/>
          <w:szCs w:val="24"/>
          <w:lang w:val="ro-RO"/>
        </w:rPr>
        <w:t>lei, iar al entităţii ”</w:t>
      </w:r>
      <w:r w:rsidRPr="00376A25">
        <w:rPr>
          <w:rFonts w:ascii="Times New Roman" w:eastAsia="Calibri" w:hAnsi="Times New Roman" w:cs="Times New Roman"/>
          <w:i/>
          <w:sz w:val="24"/>
          <w:szCs w:val="24"/>
          <w:lang w:val="ro-RO"/>
        </w:rPr>
        <w:t>B” – 78 600 lei. La data procurării cotei în</w:t>
      </w:r>
      <w:r w:rsidR="00C15381">
        <w:rPr>
          <w:rFonts w:ascii="Times New Roman" w:eastAsia="Calibri" w:hAnsi="Times New Roman" w:cs="Times New Roman"/>
          <w:i/>
          <w:sz w:val="24"/>
          <w:szCs w:val="24"/>
          <w:lang w:val="ro-RO"/>
        </w:rPr>
        <w:t xml:space="preserve"> capitalul social al entităţii ”</w:t>
      </w:r>
      <w:r w:rsidRPr="00376A25">
        <w:rPr>
          <w:rFonts w:ascii="Times New Roman" w:eastAsia="Calibri" w:hAnsi="Times New Roman" w:cs="Times New Roman"/>
          <w:i/>
          <w:sz w:val="24"/>
          <w:szCs w:val="24"/>
          <w:lang w:val="ro-RO"/>
        </w:rPr>
        <w:t>B”</w:t>
      </w:r>
      <w:r w:rsidR="005C75C4" w:rsidRPr="00376A25">
        <w:rPr>
          <w:rFonts w:ascii="Times New Roman" w:eastAsia="Calibri" w:hAnsi="Times New Roman" w:cs="Times New Roman"/>
          <w:i/>
          <w:sz w:val="24"/>
          <w:szCs w:val="24"/>
          <w:lang w:val="ro-RO"/>
        </w:rPr>
        <w:t>,</w:t>
      </w:r>
      <w:r w:rsidRPr="00376A25">
        <w:rPr>
          <w:rFonts w:ascii="Times New Roman" w:eastAsia="Calibri" w:hAnsi="Times New Roman" w:cs="Times New Roman"/>
          <w:i/>
          <w:sz w:val="24"/>
          <w:szCs w:val="24"/>
          <w:lang w:val="ro-RO"/>
        </w:rPr>
        <w:t xml:space="preserve"> profitul nerepartizat al anilor precedenţi al acesteia a constituit 16 000 lei. </w:t>
      </w:r>
    </w:p>
    <w:p w:rsidR="00367CF8" w:rsidRPr="00376A25" w:rsidRDefault="00367CF8" w:rsidP="00F21D0B">
      <w:pPr>
        <w:tabs>
          <w:tab w:val="left" w:pos="75"/>
          <w:tab w:val="left" w:pos="492"/>
          <w:tab w:val="left" w:pos="579"/>
          <w:tab w:val="left" w:pos="851"/>
          <w:tab w:val="left" w:pos="1134"/>
        </w:tabs>
        <w:suppressAutoHyphens/>
        <w:spacing w:line="240" w:lineRule="auto"/>
        <w:ind w:firstLine="567"/>
        <w:jc w:val="both"/>
        <w:rPr>
          <w:rFonts w:ascii="Times New Roman" w:eastAsia="Calibri" w:hAnsi="Times New Roman" w:cs="Times New Roman"/>
          <w:i/>
          <w:sz w:val="24"/>
          <w:szCs w:val="24"/>
          <w:lang w:val="ro-RO"/>
        </w:rPr>
      </w:pPr>
      <w:r w:rsidRPr="00376A25">
        <w:rPr>
          <w:rFonts w:ascii="Times New Roman" w:eastAsia="Calibri" w:hAnsi="Times New Roman" w:cs="Times New Roman"/>
          <w:i/>
          <w:sz w:val="24"/>
          <w:szCs w:val="24"/>
          <w:lang w:val="ro-RO"/>
        </w:rPr>
        <w:tab/>
        <w:t>Soldul la 01.</w:t>
      </w:r>
      <w:r w:rsidR="00C15381">
        <w:rPr>
          <w:rFonts w:ascii="Times New Roman" w:eastAsia="Calibri" w:hAnsi="Times New Roman" w:cs="Times New Roman"/>
          <w:i/>
          <w:sz w:val="24"/>
          <w:szCs w:val="24"/>
          <w:lang w:val="ro-RO"/>
        </w:rPr>
        <w:t>01.201X a profitului entităţii ”</w:t>
      </w:r>
      <w:r w:rsidRPr="00376A25">
        <w:rPr>
          <w:rFonts w:ascii="Times New Roman" w:eastAsia="Calibri" w:hAnsi="Times New Roman" w:cs="Times New Roman"/>
          <w:i/>
          <w:sz w:val="24"/>
          <w:szCs w:val="24"/>
          <w:lang w:val="ro-RO"/>
        </w:rPr>
        <w:t>A” constituie 198 800 lei,</w:t>
      </w:r>
      <w:r w:rsidR="00C15381">
        <w:rPr>
          <w:rFonts w:ascii="Times New Roman" w:eastAsia="Calibri" w:hAnsi="Times New Roman" w:cs="Times New Roman"/>
          <w:i/>
          <w:sz w:val="24"/>
          <w:szCs w:val="24"/>
          <w:lang w:val="ro-RO"/>
        </w:rPr>
        <w:t xml:space="preserve"> iar a profitului entităţii ”</w:t>
      </w:r>
      <w:r w:rsidRPr="00376A25">
        <w:rPr>
          <w:rFonts w:ascii="Times New Roman" w:eastAsia="Calibri" w:hAnsi="Times New Roman" w:cs="Times New Roman"/>
          <w:i/>
          <w:sz w:val="24"/>
          <w:szCs w:val="24"/>
          <w:lang w:val="ro-RO"/>
        </w:rPr>
        <w:t xml:space="preserve">B” – 63 700 lei. În anul 201X entitatea </w:t>
      </w:r>
      <w:r w:rsidR="00C15381">
        <w:rPr>
          <w:rFonts w:ascii="Times New Roman" w:eastAsia="Calibri" w:hAnsi="Times New Roman" w:cs="Times New Roman"/>
          <w:i/>
          <w:sz w:val="24"/>
          <w:szCs w:val="24"/>
          <w:lang w:val="ro-RO"/>
        </w:rPr>
        <w:t>”</w:t>
      </w:r>
      <w:r w:rsidRPr="00376A25">
        <w:rPr>
          <w:rFonts w:ascii="Times New Roman" w:eastAsia="Calibri" w:hAnsi="Times New Roman" w:cs="Times New Roman"/>
          <w:i/>
          <w:sz w:val="24"/>
          <w:szCs w:val="24"/>
          <w:lang w:val="ro-RO"/>
        </w:rPr>
        <w:t>A” a obţinut profit net în sum</w:t>
      </w:r>
      <w:r w:rsidR="00C15381">
        <w:rPr>
          <w:rFonts w:ascii="Times New Roman" w:eastAsia="Calibri" w:hAnsi="Times New Roman" w:cs="Times New Roman"/>
          <w:i/>
          <w:sz w:val="24"/>
          <w:szCs w:val="24"/>
          <w:lang w:val="ro-RO"/>
        </w:rPr>
        <w:t>ă de 58 200 lei, iar entitatea ”</w:t>
      </w:r>
      <w:r w:rsidRPr="00376A25">
        <w:rPr>
          <w:rFonts w:ascii="Times New Roman" w:eastAsia="Calibri" w:hAnsi="Times New Roman" w:cs="Times New Roman"/>
          <w:i/>
          <w:sz w:val="24"/>
          <w:szCs w:val="24"/>
          <w:lang w:val="ro-RO"/>
        </w:rPr>
        <w:t>B” – 21 500 lei. Alte operaţiuni cu elementele cu capital propriu nu au fost înregistrate.</w:t>
      </w:r>
    </w:p>
    <w:p w:rsidR="00367CF8" w:rsidRPr="00376A25" w:rsidRDefault="00367CF8" w:rsidP="004350B8">
      <w:pPr>
        <w:tabs>
          <w:tab w:val="left" w:pos="75"/>
          <w:tab w:val="left" w:pos="492"/>
          <w:tab w:val="left" w:pos="579"/>
          <w:tab w:val="left" w:pos="851"/>
          <w:tab w:val="left" w:pos="1134"/>
        </w:tabs>
        <w:suppressAutoHyphens/>
        <w:spacing w:line="240" w:lineRule="auto"/>
        <w:ind w:firstLine="567"/>
        <w:jc w:val="both"/>
        <w:rPr>
          <w:rFonts w:ascii="Times New Roman" w:eastAsia="Calibri" w:hAnsi="Times New Roman" w:cs="Times New Roman"/>
          <w:sz w:val="24"/>
          <w:szCs w:val="24"/>
          <w:lang w:val="ro-RO"/>
        </w:rPr>
      </w:pPr>
      <w:r w:rsidRPr="00376A25">
        <w:rPr>
          <w:rFonts w:ascii="Times New Roman" w:eastAsia="Calibri" w:hAnsi="Times New Roman" w:cs="Times New Roman"/>
          <w:i/>
          <w:sz w:val="24"/>
          <w:szCs w:val="24"/>
          <w:lang w:val="ro-RO"/>
        </w:rPr>
        <w:tab/>
      </w:r>
      <w:r w:rsidRPr="00376A25">
        <w:rPr>
          <w:rFonts w:ascii="Times New Roman" w:eastAsia="Calibri" w:hAnsi="Times New Roman" w:cs="Times New Roman"/>
          <w:sz w:val="24"/>
          <w:szCs w:val="24"/>
          <w:lang w:val="ro-RO"/>
        </w:rPr>
        <w:t>Conform datelor din exemplu, la întocmirea situaţiei consolidate a modificărilor capitalului propriu se calculează:</w:t>
      </w:r>
    </w:p>
    <w:p w:rsidR="00367CF8" w:rsidRPr="004350B8" w:rsidRDefault="004350B8" w:rsidP="004350B8">
      <w:pPr>
        <w:tabs>
          <w:tab w:val="left" w:pos="75"/>
          <w:tab w:val="left" w:pos="492"/>
          <w:tab w:val="left" w:pos="851"/>
          <w:tab w:val="left" w:pos="993"/>
          <w:tab w:val="left" w:pos="1134"/>
        </w:tabs>
        <w:suppressAutoHyphens/>
        <w:spacing w:line="240" w:lineRule="auto"/>
        <w:ind w:firstLine="567"/>
        <w:jc w:val="both"/>
        <w:rPr>
          <w:rFonts w:ascii="Times New Roman" w:hAnsi="Times New Roman" w:cs="Times New Roman"/>
          <w:sz w:val="24"/>
          <w:szCs w:val="24"/>
          <w:lang w:val="ro-RO"/>
        </w:rPr>
      </w:pPr>
      <w:r w:rsidRPr="004350B8">
        <w:rPr>
          <w:rFonts w:ascii="Times New Roman" w:hAnsi="Times New Roman" w:cs="Times New Roman"/>
          <w:sz w:val="24"/>
          <w:szCs w:val="24"/>
          <w:lang w:val="ro-RO"/>
        </w:rPr>
        <w:t xml:space="preserve">- </w:t>
      </w:r>
      <w:r w:rsidR="00367CF8" w:rsidRPr="004350B8">
        <w:rPr>
          <w:rFonts w:ascii="Times New Roman" w:hAnsi="Times New Roman" w:cs="Times New Roman"/>
          <w:sz w:val="24"/>
          <w:szCs w:val="24"/>
          <w:lang w:val="ro-RO"/>
        </w:rPr>
        <w:t>profitul nerepartizat atrib</w:t>
      </w:r>
      <w:r w:rsidR="00C15381" w:rsidRPr="004350B8">
        <w:rPr>
          <w:rFonts w:ascii="Times New Roman" w:hAnsi="Times New Roman" w:cs="Times New Roman"/>
          <w:sz w:val="24"/>
          <w:szCs w:val="24"/>
          <w:lang w:val="ro-RO"/>
        </w:rPr>
        <w:t>uibil proprietarilor entităţii ”</w:t>
      </w:r>
      <w:r w:rsidR="00367CF8" w:rsidRPr="004350B8">
        <w:rPr>
          <w:rFonts w:ascii="Times New Roman" w:hAnsi="Times New Roman" w:cs="Times New Roman"/>
          <w:sz w:val="24"/>
          <w:szCs w:val="24"/>
          <w:lang w:val="ro-RO"/>
        </w:rPr>
        <w:t>A”:</w:t>
      </w:r>
    </w:p>
    <w:p w:rsidR="00367CF8" w:rsidRPr="004350B8" w:rsidRDefault="00367CF8" w:rsidP="006376D0">
      <w:pPr>
        <w:pStyle w:val="ad"/>
        <w:tabs>
          <w:tab w:val="left" w:pos="75"/>
          <w:tab w:val="left" w:pos="492"/>
          <w:tab w:val="left" w:pos="579"/>
          <w:tab w:val="left" w:pos="851"/>
          <w:tab w:val="left" w:pos="1134"/>
        </w:tabs>
        <w:suppressAutoHyphens/>
        <w:ind w:left="0" w:firstLine="567"/>
        <w:jc w:val="both"/>
        <w:rPr>
          <w:lang w:val="ro-RO"/>
        </w:rPr>
      </w:pPr>
      <w:r w:rsidRPr="004350B8">
        <w:rPr>
          <w:lang w:val="ro-RO"/>
        </w:rPr>
        <w:lastRenderedPageBreak/>
        <w:t>la 01.01.201X – 151 100 lei [198 800 le</w:t>
      </w:r>
      <w:r w:rsidR="006376D0">
        <w:rPr>
          <w:lang w:val="ro-RO"/>
        </w:rPr>
        <w:t>i – (63 700  lei - 16 000 lei)];</w:t>
      </w:r>
    </w:p>
    <w:p w:rsidR="00367CF8" w:rsidRPr="00376A25" w:rsidRDefault="00367CF8" w:rsidP="006376D0">
      <w:pPr>
        <w:pStyle w:val="ad"/>
        <w:tabs>
          <w:tab w:val="left" w:pos="75"/>
          <w:tab w:val="left" w:pos="492"/>
          <w:tab w:val="left" w:pos="579"/>
          <w:tab w:val="left" w:pos="851"/>
          <w:tab w:val="left" w:pos="1134"/>
        </w:tabs>
        <w:suppressAutoHyphens/>
        <w:ind w:left="0" w:firstLine="567"/>
        <w:jc w:val="both"/>
        <w:rPr>
          <w:lang w:val="ro-RO"/>
        </w:rPr>
      </w:pPr>
      <w:r w:rsidRPr="00376A25">
        <w:rPr>
          <w:lang w:val="ro-RO"/>
        </w:rPr>
        <w:t>pe anul 201X – 75 400 lei [(58 200 lei + 2</w:t>
      </w:r>
      <w:r w:rsidR="006376D0">
        <w:rPr>
          <w:lang w:val="ro-RO"/>
        </w:rPr>
        <w:t>1 500 lei) – (21 500 lei x 20%);</w:t>
      </w:r>
      <w:r w:rsidRPr="00376A25">
        <w:rPr>
          <w:lang w:val="ro-RO"/>
        </w:rPr>
        <w:t xml:space="preserve"> </w:t>
      </w:r>
    </w:p>
    <w:p w:rsidR="00367CF8" w:rsidRPr="00376A25" w:rsidRDefault="00367CF8" w:rsidP="006376D0">
      <w:pPr>
        <w:pStyle w:val="ad"/>
        <w:tabs>
          <w:tab w:val="left" w:pos="75"/>
          <w:tab w:val="left" w:pos="492"/>
          <w:tab w:val="left" w:pos="579"/>
          <w:tab w:val="left" w:pos="851"/>
          <w:tab w:val="left" w:pos="1134"/>
        </w:tabs>
        <w:suppressAutoHyphens/>
        <w:ind w:left="0" w:firstLine="567"/>
        <w:jc w:val="both"/>
        <w:rPr>
          <w:lang w:val="ro-RO"/>
        </w:rPr>
      </w:pPr>
      <w:r w:rsidRPr="00376A25">
        <w:rPr>
          <w:lang w:val="ro-RO"/>
        </w:rPr>
        <w:t>la 31.12.201X – 226 500</w:t>
      </w:r>
      <w:r w:rsidR="00DE5C86">
        <w:rPr>
          <w:lang w:val="ro-RO"/>
        </w:rPr>
        <w:t xml:space="preserve"> lei</w:t>
      </w:r>
      <w:r w:rsidRPr="00376A25">
        <w:rPr>
          <w:lang w:val="ro-RO"/>
        </w:rPr>
        <w:t xml:space="preserve"> (151 100 lei + 75 400 lei);</w:t>
      </w:r>
    </w:p>
    <w:p w:rsidR="00367CF8" w:rsidRPr="00376A25" w:rsidRDefault="004350B8" w:rsidP="004350B8">
      <w:pPr>
        <w:pStyle w:val="ad"/>
        <w:tabs>
          <w:tab w:val="left" w:pos="75"/>
          <w:tab w:val="left" w:pos="492"/>
          <w:tab w:val="left" w:pos="579"/>
          <w:tab w:val="left" w:pos="851"/>
          <w:tab w:val="left" w:pos="1134"/>
        </w:tabs>
        <w:suppressAutoHyphens/>
        <w:ind w:left="0" w:firstLine="567"/>
        <w:jc w:val="both"/>
        <w:rPr>
          <w:lang w:val="ro-RO"/>
        </w:rPr>
      </w:pPr>
      <w:r>
        <w:rPr>
          <w:lang w:val="ro-RO"/>
        </w:rPr>
        <w:t xml:space="preserve">- </w:t>
      </w:r>
      <w:r w:rsidR="00367CF8" w:rsidRPr="00376A25">
        <w:rPr>
          <w:lang w:val="ro-RO"/>
        </w:rPr>
        <w:t>interesele care nu controlează:</w:t>
      </w:r>
    </w:p>
    <w:p w:rsidR="00367CF8" w:rsidRPr="00376A25" w:rsidRDefault="00367CF8" w:rsidP="006376D0">
      <w:pPr>
        <w:pStyle w:val="ad"/>
        <w:tabs>
          <w:tab w:val="left" w:pos="75"/>
          <w:tab w:val="left" w:pos="492"/>
          <w:tab w:val="left" w:pos="579"/>
          <w:tab w:val="left" w:pos="851"/>
          <w:tab w:val="left" w:pos="1134"/>
        </w:tabs>
        <w:suppressAutoHyphens/>
        <w:ind w:left="0" w:firstLine="567"/>
        <w:jc w:val="both"/>
        <w:rPr>
          <w:lang w:val="ro-RO"/>
        </w:rPr>
      </w:pPr>
      <w:r w:rsidRPr="00376A25">
        <w:rPr>
          <w:lang w:val="ro-RO"/>
        </w:rPr>
        <w:t>în capitalu</w:t>
      </w:r>
      <w:r w:rsidR="002F5006">
        <w:rPr>
          <w:lang w:val="ro-RO"/>
        </w:rPr>
        <w:t>l social şi profitul entităţii ”</w:t>
      </w:r>
      <w:r w:rsidRPr="00376A25">
        <w:rPr>
          <w:lang w:val="ro-RO"/>
        </w:rPr>
        <w:t>B” la 01.01.201X – 28 460 lei [(</w:t>
      </w:r>
      <w:r w:rsidR="006376D0">
        <w:rPr>
          <w:lang w:val="ro-RO"/>
        </w:rPr>
        <w:t>78 600 lei + 63 700 lei) x 20%];</w:t>
      </w:r>
    </w:p>
    <w:p w:rsidR="00367CF8" w:rsidRPr="00376A25" w:rsidRDefault="002F5006" w:rsidP="006376D0">
      <w:pPr>
        <w:pStyle w:val="ad"/>
        <w:tabs>
          <w:tab w:val="left" w:pos="75"/>
          <w:tab w:val="left" w:pos="492"/>
          <w:tab w:val="left" w:pos="579"/>
          <w:tab w:val="left" w:pos="851"/>
          <w:tab w:val="left" w:pos="1134"/>
        </w:tabs>
        <w:suppressAutoHyphens/>
        <w:ind w:left="0" w:firstLine="567"/>
        <w:jc w:val="both"/>
        <w:rPr>
          <w:lang w:val="ro-RO"/>
        </w:rPr>
      </w:pPr>
      <w:r>
        <w:rPr>
          <w:lang w:val="ro-RO"/>
        </w:rPr>
        <w:t>în profitul entităţii ”</w:t>
      </w:r>
      <w:r w:rsidR="00367CF8" w:rsidRPr="00376A25">
        <w:rPr>
          <w:lang w:val="ro-RO"/>
        </w:rPr>
        <w:t xml:space="preserve">B” pe anul 201X </w:t>
      </w:r>
      <w:r w:rsidR="006376D0">
        <w:rPr>
          <w:lang w:val="ro-RO"/>
        </w:rPr>
        <w:t>– 4 300 lei (21 500 lei x 20%);</w:t>
      </w:r>
    </w:p>
    <w:p w:rsidR="00367CF8" w:rsidRPr="00376A25" w:rsidRDefault="00367CF8" w:rsidP="006376D0">
      <w:pPr>
        <w:pStyle w:val="ad"/>
        <w:tabs>
          <w:tab w:val="left" w:pos="75"/>
          <w:tab w:val="left" w:pos="492"/>
          <w:tab w:val="left" w:pos="579"/>
          <w:tab w:val="left" w:pos="851"/>
          <w:tab w:val="left" w:pos="1134"/>
        </w:tabs>
        <w:suppressAutoHyphens/>
        <w:ind w:left="0" w:firstLine="567"/>
        <w:jc w:val="both"/>
        <w:rPr>
          <w:lang w:val="ro-RO"/>
        </w:rPr>
      </w:pPr>
      <w:r w:rsidRPr="00376A25">
        <w:rPr>
          <w:lang w:val="ro-RO"/>
        </w:rPr>
        <w:t>în capitalul social şi profitul ent</w:t>
      </w:r>
      <w:r w:rsidR="002F5006">
        <w:rPr>
          <w:lang w:val="ro-RO"/>
        </w:rPr>
        <w:t>ităţii ”</w:t>
      </w:r>
      <w:r w:rsidR="007949D2">
        <w:rPr>
          <w:lang w:val="ro-RO"/>
        </w:rPr>
        <w:t>B” la 31.12.201X – 32 76</w:t>
      </w:r>
      <w:r w:rsidRPr="00376A25">
        <w:rPr>
          <w:lang w:val="ro-RO"/>
        </w:rPr>
        <w:t>0 lei (28 460 lei + 4 300 lei).</w:t>
      </w:r>
    </w:p>
    <w:p w:rsidR="00367CF8" w:rsidRPr="00376A25" w:rsidRDefault="00367CF8" w:rsidP="00F21D0B">
      <w:pPr>
        <w:tabs>
          <w:tab w:val="left" w:pos="75"/>
          <w:tab w:val="left" w:pos="492"/>
          <w:tab w:val="left" w:pos="579"/>
          <w:tab w:val="left" w:pos="851"/>
          <w:tab w:val="left" w:pos="1134"/>
        </w:tabs>
        <w:suppressAutoHyphens/>
        <w:spacing w:line="240" w:lineRule="auto"/>
        <w:ind w:firstLine="567"/>
        <w:jc w:val="both"/>
        <w:rPr>
          <w:rFonts w:ascii="Times New Roman" w:eastAsia="Calibri" w:hAnsi="Times New Roman" w:cs="Times New Roman"/>
          <w:sz w:val="24"/>
          <w:szCs w:val="24"/>
          <w:lang w:val="ro-RO"/>
        </w:rPr>
      </w:pPr>
      <w:r w:rsidRPr="00376A25">
        <w:rPr>
          <w:rFonts w:ascii="Times New Roman" w:eastAsia="Calibri" w:hAnsi="Times New Roman" w:cs="Times New Roman"/>
          <w:sz w:val="24"/>
          <w:szCs w:val="24"/>
          <w:lang w:val="ro-RO"/>
        </w:rPr>
        <w:t xml:space="preserve">În baza calculelor efectuate în situaţia consolidată a modificărilor capitalului propriu se prezintă indicatorii calculaţi în tabelul </w:t>
      </w:r>
      <w:r w:rsidR="005C75C4" w:rsidRPr="00376A25">
        <w:rPr>
          <w:rFonts w:ascii="Times New Roman" w:eastAsia="Calibri" w:hAnsi="Times New Roman" w:cs="Times New Roman"/>
          <w:sz w:val="24"/>
          <w:szCs w:val="24"/>
          <w:lang w:val="ro-RO"/>
        </w:rPr>
        <w:t>16</w:t>
      </w:r>
      <w:r w:rsidRPr="00376A25">
        <w:rPr>
          <w:rFonts w:ascii="Times New Roman" w:eastAsia="Calibri" w:hAnsi="Times New Roman" w:cs="Times New Roman"/>
          <w:sz w:val="24"/>
          <w:szCs w:val="24"/>
          <w:lang w:val="ro-RO"/>
        </w:rPr>
        <w:t xml:space="preserve">.  </w:t>
      </w:r>
    </w:p>
    <w:p w:rsidR="00367CF8" w:rsidRPr="00376A25" w:rsidRDefault="00367CF8" w:rsidP="00367CF8">
      <w:pPr>
        <w:spacing w:line="240" w:lineRule="auto"/>
        <w:jc w:val="right"/>
        <w:rPr>
          <w:rFonts w:ascii="Times New Roman" w:eastAsia="Calibri" w:hAnsi="Times New Roman" w:cs="Times New Roman"/>
          <w:sz w:val="24"/>
          <w:szCs w:val="24"/>
          <w:lang w:val="ro-RO"/>
        </w:rPr>
      </w:pPr>
      <w:r w:rsidRPr="00376A25">
        <w:rPr>
          <w:rFonts w:ascii="Times New Roman" w:eastAsia="Calibri" w:hAnsi="Times New Roman" w:cs="Times New Roman"/>
          <w:sz w:val="24"/>
          <w:szCs w:val="24"/>
          <w:lang w:val="ro-RO"/>
        </w:rPr>
        <w:t>Tabelul 16</w:t>
      </w:r>
    </w:p>
    <w:p w:rsidR="00367CF8" w:rsidRPr="00A44054" w:rsidRDefault="00367CF8" w:rsidP="00A44054">
      <w:pPr>
        <w:tabs>
          <w:tab w:val="left" w:pos="75"/>
          <w:tab w:val="left" w:pos="492"/>
          <w:tab w:val="left" w:pos="579"/>
          <w:tab w:val="left" w:pos="851"/>
          <w:tab w:val="left" w:pos="1134"/>
        </w:tabs>
        <w:suppressAutoHyphens/>
        <w:spacing w:line="240" w:lineRule="auto"/>
        <w:ind w:firstLine="0"/>
        <w:jc w:val="center"/>
        <w:rPr>
          <w:rFonts w:ascii="Times New Roman" w:eastAsia="Calibri" w:hAnsi="Times New Roman" w:cs="Times New Roman"/>
          <w:b/>
          <w:sz w:val="24"/>
          <w:szCs w:val="24"/>
          <w:lang w:val="ro-RO"/>
        </w:rPr>
      </w:pPr>
      <w:r w:rsidRPr="00376A25">
        <w:rPr>
          <w:rFonts w:ascii="Times New Roman" w:eastAsia="Calibri" w:hAnsi="Times New Roman" w:cs="Times New Roman"/>
          <w:b/>
          <w:sz w:val="24"/>
          <w:szCs w:val="24"/>
          <w:lang w:val="ro-RO"/>
        </w:rPr>
        <w:t>Calculul elementelor situaţiei consolidate a mo</w:t>
      </w:r>
      <w:r w:rsidR="00A44054">
        <w:rPr>
          <w:rFonts w:ascii="Times New Roman" w:eastAsia="Calibri" w:hAnsi="Times New Roman" w:cs="Times New Roman"/>
          <w:b/>
          <w:sz w:val="24"/>
          <w:szCs w:val="24"/>
          <w:lang w:val="ro-RO"/>
        </w:rPr>
        <w:t>dificărilor capitalului propriu</w:t>
      </w:r>
    </w:p>
    <w:p w:rsidR="00367CF8" w:rsidRPr="00376A25" w:rsidRDefault="00367CF8" w:rsidP="00367CF8">
      <w:pPr>
        <w:tabs>
          <w:tab w:val="left" w:pos="75"/>
          <w:tab w:val="left" w:pos="492"/>
          <w:tab w:val="left" w:pos="579"/>
          <w:tab w:val="left" w:pos="851"/>
          <w:tab w:val="left" w:pos="1134"/>
        </w:tabs>
        <w:suppressAutoHyphens/>
        <w:spacing w:line="240" w:lineRule="auto"/>
        <w:ind w:firstLine="0"/>
        <w:jc w:val="right"/>
        <w:rPr>
          <w:rFonts w:ascii="Times New Roman" w:eastAsia="Calibri" w:hAnsi="Times New Roman" w:cs="Times New Roman"/>
          <w:sz w:val="24"/>
          <w:szCs w:val="24"/>
          <w:lang w:val="ro-RO"/>
        </w:rPr>
      </w:pPr>
      <w:r w:rsidRPr="00376A25">
        <w:rPr>
          <w:rFonts w:ascii="Times New Roman" w:eastAsia="Calibri" w:hAnsi="Times New Roman" w:cs="Times New Roman"/>
          <w:sz w:val="24"/>
          <w:szCs w:val="24"/>
          <w:lang w:val="ro-RO"/>
        </w:rPr>
        <w:t>(în lei)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1384"/>
        <w:gridCol w:w="1163"/>
        <w:gridCol w:w="1283"/>
        <w:gridCol w:w="1655"/>
      </w:tblGrid>
      <w:tr w:rsidR="00367CF8" w:rsidRPr="00C63FCE" w:rsidTr="00F9235A">
        <w:trPr>
          <w:trHeight w:val="986"/>
        </w:trPr>
        <w:tc>
          <w:tcPr>
            <w:tcW w:w="4154" w:type="dxa"/>
          </w:tcPr>
          <w:p w:rsidR="00367CF8" w:rsidRPr="00376A25" w:rsidRDefault="00367CF8" w:rsidP="00E55723">
            <w:pPr>
              <w:pStyle w:val="cb"/>
              <w:spacing w:before="0" w:beforeAutospacing="0" w:after="0" w:afterAutospacing="0"/>
              <w:jc w:val="center"/>
              <w:rPr>
                <w:b/>
                <w:lang w:val="ro-RO"/>
              </w:rPr>
            </w:pPr>
            <w:r w:rsidRPr="00376A25">
              <w:rPr>
                <w:b/>
                <w:lang w:val="ro-RO"/>
              </w:rPr>
              <w:t>Indicatori</w:t>
            </w:r>
          </w:p>
          <w:p w:rsidR="00367CF8" w:rsidRPr="00376A25" w:rsidRDefault="00367CF8" w:rsidP="00E55723">
            <w:pPr>
              <w:pStyle w:val="cn"/>
              <w:spacing w:before="0" w:beforeAutospacing="0" w:after="0" w:afterAutospacing="0"/>
              <w:rPr>
                <w:b/>
                <w:lang w:val="ro-RO"/>
              </w:rPr>
            </w:pPr>
          </w:p>
        </w:tc>
        <w:tc>
          <w:tcPr>
            <w:tcW w:w="1384" w:type="dxa"/>
          </w:tcPr>
          <w:p w:rsidR="00367CF8" w:rsidRPr="00376A25" w:rsidRDefault="00367CF8" w:rsidP="00E55723">
            <w:pPr>
              <w:pStyle w:val="cb"/>
              <w:spacing w:before="0" w:beforeAutospacing="0" w:after="0" w:afterAutospacing="0"/>
              <w:rPr>
                <w:b/>
                <w:lang w:val="ro-RO"/>
              </w:rPr>
            </w:pPr>
            <w:r w:rsidRPr="00376A25">
              <w:rPr>
                <w:b/>
                <w:lang w:val="ro-RO"/>
              </w:rPr>
              <w:t xml:space="preserve">Sold la începutul perioadei de gestiune </w:t>
            </w:r>
          </w:p>
        </w:tc>
        <w:tc>
          <w:tcPr>
            <w:tcW w:w="1163" w:type="dxa"/>
          </w:tcPr>
          <w:p w:rsidR="00367CF8" w:rsidRPr="00376A25" w:rsidRDefault="00367CF8" w:rsidP="00E55723">
            <w:pPr>
              <w:pStyle w:val="cb"/>
              <w:spacing w:before="0" w:beforeAutospacing="0" w:after="0" w:afterAutospacing="0"/>
              <w:rPr>
                <w:b/>
                <w:lang w:val="ro-RO"/>
              </w:rPr>
            </w:pPr>
          </w:p>
          <w:p w:rsidR="00367CF8" w:rsidRPr="00376A25" w:rsidRDefault="00367CF8" w:rsidP="00E55723">
            <w:pPr>
              <w:pStyle w:val="cb"/>
              <w:spacing w:before="0" w:beforeAutospacing="0" w:after="0" w:afterAutospacing="0"/>
              <w:rPr>
                <w:b/>
                <w:lang w:val="ro-RO"/>
              </w:rPr>
            </w:pPr>
          </w:p>
          <w:p w:rsidR="00367CF8" w:rsidRPr="00376A25" w:rsidRDefault="00367CF8" w:rsidP="00E55723">
            <w:pPr>
              <w:pStyle w:val="cb"/>
              <w:spacing w:before="0" w:beforeAutospacing="0" w:after="0" w:afterAutospacing="0"/>
              <w:rPr>
                <w:b/>
                <w:lang w:val="ro-RO"/>
              </w:rPr>
            </w:pPr>
            <w:r w:rsidRPr="00376A25">
              <w:rPr>
                <w:b/>
                <w:lang w:val="ro-RO"/>
              </w:rPr>
              <w:t>Majorări</w:t>
            </w:r>
          </w:p>
          <w:p w:rsidR="00367CF8" w:rsidRPr="00376A25" w:rsidRDefault="00367CF8" w:rsidP="00E55723">
            <w:pPr>
              <w:pStyle w:val="cn"/>
              <w:spacing w:before="0" w:beforeAutospacing="0" w:after="0" w:afterAutospacing="0"/>
              <w:rPr>
                <w:b/>
                <w:lang w:val="ro-RO"/>
              </w:rPr>
            </w:pPr>
          </w:p>
        </w:tc>
        <w:tc>
          <w:tcPr>
            <w:tcW w:w="1283" w:type="dxa"/>
          </w:tcPr>
          <w:p w:rsidR="00367CF8" w:rsidRPr="00376A25" w:rsidRDefault="00367CF8" w:rsidP="00E55723">
            <w:pPr>
              <w:pStyle w:val="cb"/>
              <w:spacing w:before="0" w:beforeAutospacing="0" w:after="0" w:afterAutospacing="0"/>
              <w:rPr>
                <w:b/>
                <w:lang w:val="ro-RO"/>
              </w:rPr>
            </w:pPr>
          </w:p>
          <w:p w:rsidR="00367CF8" w:rsidRPr="00376A25" w:rsidRDefault="00367CF8" w:rsidP="00E55723">
            <w:pPr>
              <w:pStyle w:val="cb"/>
              <w:spacing w:before="0" w:beforeAutospacing="0" w:after="0" w:afterAutospacing="0"/>
              <w:rPr>
                <w:b/>
                <w:lang w:val="ro-RO"/>
              </w:rPr>
            </w:pPr>
          </w:p>
          <w:p w:rsidR="00367CF8" w:rsidRPr="00376A25" w:rsidRDefault="00367CF8" w:rsidP="00E55723">
            <w:pPr>
              <w:pStyle w:val="cb"/>
              <w:spacing w:before="0" w:beforeAutospacing="0" w:after="0" w:afterAutospacing="0"/>
              <w:rPr>
                <w:b/>
                <w:lang w:val="ro-RO"/>
              </w:rPr>
            </w:pPr>
            <w:r w:rsidRPr="00376A25">
              <w:rPr>
                <w:b/>
                <w:lang w:val="ro-RO"/>
              </w:rPr>
              <w:t>Diminuări</w:t>
            </w:r>
          </w:p>
          <w:p w:rsidR="00367CF8" w:rsidRPr="00376A25" w:rsidRDefault="00367CF8" w:rsidP="00E55723">
            <w:pPr>
              <w:pStyle w:val="cn"/>
              <w:spacing w:before="0" w:beforeAutospacing="0" w:after="0" w:afterAutospacing="0"/>
              <w:rPr>
                <w:b/>
                <w:lang w:val="ro-RO"/>
              </w:rPr>
            </w:pPr>
          </w:p>
        </w:tc>
        <w:tc>
          <w:tcPr>
            <w:tcW w:w="1655" w:type="dxa"/>
          </w:tcPr>
          <w:p w:rsidR="00367CF8" w:rsidRPr="00376A25" w:rsidRDefault="00367CF8" w:rsidP="00E55723">
            <w:pPr>
              <w:pStyle w:val="cb"/>
              <w:spacing w:before="0" w:beforeAutospacing="0" w:after="0" w:afterAutospacing="0"/>
              <w:rPr>
                <w:b/>
                <w:lang w:val="ro-RO"/>
              </w:rPr>
            </w:pPr>
            <w:r w:rsidRPr="00376A25">
              <w:rPr>
                <w:b/>
                <w:lang w:val="ro-RO"/>
              </w:rPr>
              <w:t xml:space="preserve">Sold la sfîrşitul perioadei de gestiune </w:t>
            </w:r>
          </w:p>
          <w:p w:rsidR="00367CF8" w:rsidRPr="00376A25" w:rsidRDefault="00367CF8" w:rsidP="00E55723">
            <w:pPr>
              <w:pStyle w:val="cn"/>
              <w:spacing w:before="0" w:beforeAutospacing="0" w:after="0" w:afterAutospacing="0"/>
              <w:rPr>
                <w:b/>
                <w:lang w:val="ro-RO"/>
              </w:rPr>
            </w:pPr>
          </w:p>
        </w:tc>
      </w:tr>
      <w:tr w:rsidR="00367CF8" w:rsidRPr="00376A25" w:rsidTr="00F9235A">
        <w:trPr>
          <w:trHeight w:val="275"/>
        </w:trPr>
        <w:tc>
          <w:tcPr>
            <w:tcW w:w="4154" w:type="dxa"/>
          </w:tcPr>
          <w:p w:rsidR="00367CF8" w:rsidRPr="00376A25" w:rsidRDefault="00367CF8" w:rsidP="00E55723">
            <w:pPr>
              <w:spacing w:line="240" w:lineRule="auto"/>
              <w:ind w:firstLine="0"/>
              <w:rPr>
                <w:rFonts w:ascii="Times New Roman" w:eastAsia="Calibri" w:hAnsi="Times New Roman" w:cs="Times New Roman"/>
                <w:sz w:val="24"/>
                <w:szCs w:val="24"/>
                <w:lang w:val="ro-RO"/>
              </w:rPr>
            </w:pPr>
            <w:r w:rsidRPr="00376A25">
              <w:rPr>
                <w:rFonts w:ascii="Times New Roman" w:eastAsia="Calibri" w:hAnsi="Times New Roman" w:cs="Times New Roman"/>
                <w:sz w:val="24"/>
                <w:szCs w:val="24"/>
                <w:lang w:val="ro-RO"/>
              </w:rPr>
              <w:t>Capital social</w:t>
            </w:r>
          </w:p>
        </w:tc>
        <w:tc>
          <w:tcPr>
            <w:tcW w:w="1384" w:type="dxa"/>
          </w:tcPr>
          <w:p w:rsidR="00367CF8" w:rsidRPr="00376A25" w:rsidRDefault="00367CF8" w:rsidP="00F21D0B">
            <w:pPr>
              <w:spacing w:line="240" w:lineRule="auto"/>
              <w:ind w:firstLine="0"/>
              <w:jc w:val="right"/>
              <w:rPr>
                <w:rFonts w:ascii="Times New Roman" w:eastAsia="Calibri" w:hAnsi="Times New Roman" w:cs="Times New Roman"/>
                <w:b/>
                <w:bCs/>
                <w:sz w:val="24"/>
                <w:szCs w:val="24"/>
                <w:lang w:val="ro-RO"/>
              </w:rPr>
            </w:pPr>
            <w:r w:rsidRPr="00376A25">
              <w:rPr>
                <w:rFonts w:ascii="Times New Roman" w:eastAsia="Calibri" w:hAnsi="Times New Roman" w:cs="Times New Roman"/>
                <w:sz w:val="24"/>
                <w:szCs w:val="24"/>
              </w:rPr>
              <w:t>286 000</w:t>
            </w:r>
          </w:p>
        </w:tc>
        <w:tc>
          <w:tcPr>
            <w:tcW w:w="1163" w:type="dxa"/>
          </w:tcPr>
          <w:p w:rsidR="00367CF8" w:rsidRPr="00376A25" w:rsidRDefault="00367CF8" w:rsidP="00F21D0B">
            <w:pPr>
              <w:spacing w:line="240" w:lineRule="auto"/>
              <w:ind w:firstLine="0"/>
              <w:jc w:val="right"/>
              <w:rPr>
                <w:rFonts w:ascii="Times New Roman" w:eastAsia="Calibri" w:hAnsi="Times New Roman" w:cs="Times New Roman"/>
                <w:bCs/>
                <w:sz w:val="24"/>
                <w:szCs w:val="24"/>
                <w:lang w:val="ro-RO"/>
              </w:rPr>
            </w:pPr>
          </w:p>
        </w:tc>
        <w:tc>
          <w:tcPr>
            <w:tcW w:w="1283" w:type="dxa"/>
          </w:tcPr>
          <w:p w:rsidR="00367CF8" w:rsidRPr="00376A25" w:rsidRDefault="00367CF8" w:rsidP="00F21D0B">
            <w:pPr>
              <w:spacing w:line="240" w:lineRule="auto"/>
              <w:ind w:firstLine="0"/>
              <w:jc w:val="right"/>
              <w:rPr>
                <w:rFonts w:ascii="Times New Roman" w:eastAsia="Calibri" w:hAnsi="Times New Roman" w:cs="Times New Roman"/>
                <w:b/>
                <w:bCs/>
                <w:sz w:val="24"/>
                <w:szCs w:val="24"/>
                <w:lang w:val="ro-RO"/>
              </w:rPr>
            </w:pPr>
          </w:p>
        </w:tc>
        <w:tc>
          <w:tcPr>
            <w:tcW w:w="1655" w:type="dxa"/>
          </w:tcPr>
          <w:p w:rsidR="00367CF8" w:rsidRPr="00376A25" w:rsidRDefault="00367CF8" w:rsidP="00F21D0B">
            <w:pPr>
              <w:spacing w:line="240" w:lineRule="auto"/>
              <w:ind w:firstLine="0"/>
              <w:jc w:val="right"/>
              <w:rPr>
                <w:rFonts w:ascii="Times New Roman" w:eastAsia="Calibri" w:hAnsi="Times New Roman" w:cs="Times New Roman"/>
                <w:b/>
                <w:bCs/>
                <w:sz w:val="24"/>
                <w:szCs w:val="24"/>
                <w:lang w:val="ro-RO"/>
              </w:rPr>
            </w:pPr>
            <w:r w:rsidRPr="00376A25">
              <w:rPr>
                <w:rFonts w:ascii="Times New Roman" w:eastAsia="Calibri" w:hAnsi="Times New Roman" w:cs="Times New Roman"/>
                <w:sz w:val="24"/>
                <w:szCs w:val="24"/>
              </w:rPr>
              <w:t>286 000</w:t>
            </w:r>
          </w:p>
        </w:tc>
      </w:tr>
      <w:tr w:rsidR="00367CF8" w:rsidRPr="00376A25" w:rsidTr="00F9235A">
        <w:trPr>
          <w:trHeight w:val="265"/>
        </w:trPr>
        <w:tc>
          <w:tcPr>
            <w:tcW w:w="4154" w:type="dxa"/>
          </w:tcPr>
          <w:p w:rsidR="00367CF8" w:rsidRPr="00376A25" w:rsidRDefault="00367CF8" w:rsidP="00E55723">
            <w:pPr>
              <w:spacing w:line="240" w:lineRule="auto"/>
              <w:ind w:firstLine="0"/>
              <w:rPr>
                <w:rFonts w:ascii="Times New Roman" w:eastAsia="Calibri" w:hAnsi="Times New Roman" w:cs="Times New Roman"/>
                <w:sz w:val="24"/>
                <w:szCs w:val="24"/>
                <w:lang w:val="ro-RO"/>
              </w:rPr>
            </w:pPr>
            <w:r w:rsidRPr="00376A25">
              <w:rPr>
                <w:rFonts w:ascii="Times New Roman" w:eastAsia="Calibri" w:hAnsi="Times New Roman" w:cs="Times New Roman"/>
                <w:sz w:val="24"/>
                <w:szCs w:val="24"/>
              </w:rPr>
              <w:t>Profit nerepartizat</w:t>
            </w:r>
          </w:p>
        </w:tc>
        <w:tc>
          <w:tcPr>
            <w:tcW w:w="1384" w:type="dxa"/>
          </w:tcPr>
          <w:p w:rsidR="00367CF8" w:rsidRPr="00376A25" w:rsidRDefault="00367CF8" w:rsidP="00F21D0B">
            <w:pPr>
              <w:spacing w:line="240" w:lineRule="auto"/>
              <w:ind w:firstLine="0"/>
              <w:jc w:val="right"/>
              <w:rPr>
                <w:rFonts w:ascii="Times New Roman" w:eastAsia="Calibri" w:hAnsi="Times New Roman" w:cs="Times New Roman"/>
                <w:b/>
                <w:bCs/>
                <w:sz w:val="24"/>
                <w:szCs w:val="24"/>
                <w:lang w:val="ro-RO"/>
              </w:rPr>
            </w:pPr>
            <w:r w:rsidRPr="00376A25">
              <w:rPr>
                <w:rFonts w:ascii="Times New Roman" w:eastAsia="Calibri" w:hAnsi="Times New Roman" w:cs="Times New Roman"/>
                <w:sz w:val="24"/>
                <w:szCs w:val="24"/>
              </w:rPr>
              <w:t>151 </w:t>
            </w:r>
            <w:r w:rsidRPr="00376A25">
              <w:rPr>
                <w:rFonts w:ascii="Times New Roman" w:eastAsia="Calibri" w:hAnsi="Times New Roman" w:cs="Times New Roman"/>
                <w:sz w:val="24"/>
                <w:szCs w:val="24"/>
                <w:lang w:val="ro-RO"/>
              </w:rPr>
              <w:t>1</w:t>
            </w:r>
            <w:r w:rsidRPr="00376A25">
              <w:rPr>
                <w:rFonts w:ascii="Times New Roman" w:eastAsia="Calibri" w:hAnsi="Times New Roman" w:cs="Times New Roman"/>
                <w:sz w:val="24"/>
                <w:szCs w:val="24"/>
              </w:rPr>
              <w:t>00</w:t>
            </w:r>
          </w:p>
        </w:tc>
        <w:tc>
          <w:tcPr>
            <w:tcW w:w="1163" w:type="dxa"/>
          </w:tcPr>
          <w:p w:rsidR="00367CF8" w:rsidRPr="00376A25" w:rsidRDefault="00941D11" w:rsidP="00F21D0B">
            <w:pPr>
              <w:spacing w:line="240" w:lineRule="auto"/>
              <w:ind w:firstLine="0"/>
              <w:jc w:val="right"/>
              <w:rPr>
                <w:rFonts w:ascii="Times New Roman" w:eastAsia="Calibri" w:hAnsi="Times New Roman" w:cs="Times New Roman"/>
                <w:bCs/>
                <w:sz w:val="24"/>
                <w:szCs w:val="24"/>
                <w:lang w:val="ro-RO"/>
              </w:rPr>
            </w:pPr>
            <w:r w:rsidRPr="00376A25">
              <w:rPr>
                <w:rFonts w:ascii="Times New Roman" w:eastAsia="Calibri" w:hAnsi="Times New Roman" w:cs="Times New Roman"/>
                <w:bCs/>
                <w:sz w:val="24"/>
                <w:szCs w:val="24"/>
                <w:lang w:val="ro-RO"/>
              </w:rPr>
              <w:t>75</w:t>
            </w:r>
            <w:r w:rsidR="00367CF8" w:rsidRPr="00376A25">
              <w:rPr>
                <w:rFonts w:ascii="Times New Roman" w:eastAsia="Calibri" w:hAnsi="Times New Roman" w:cs="Times New Roman"/>
                <w:bCs/>
                <w:sz w:val="24"/>
                <w:szCs w:val="24"/>
                <w:lang w:val="ro-RO"/>
              </w:rPr>
              <w:t xml:space="preserve"> </w:t>
            </w:r>
            <w:r w:rsidRPr="00376A25">
              <w:rPr>
                <w:rFonts w:ascii="Times New Roman" w:eastAsia="Calibri" w:hAnsi="Times New Roman" w:cs="Times New Roman"/>
                <w:bCs/>
                <w:sz w:val="24"/>
                <w:szCs w:val="24"/>
                <w:lang w:val="ro-RO"/>
              </w:rPr>
              <w:t>40</w:t>
            </w:r>
            <w:r w:rsidR="00367CF8" w:rsidRPr="00376A25">
              <w:rPr>
                <w:rFonts w:ascii="Times New Roman" w:eastAsia="Calibri" w:hAnsi="Times New Roman" w:cs="Times New Roman"/>
                <w:bCs/>
                <w:sz w:val="24"/>
                <w:szCs w:val="24"/>
                <w:lang w:val="ro-RO"/>
              </w:rPr>
              <w:t>0</w:t>
            </w:r>
          </w:p>
        </w:tc>
        <w:tc>
          <w:tcPr>
            <w:tcW w:w="1283" w:type="dxa"/>
          </w:tcPr>
          <w:p w:rsidR="00367CF8" w:rsidRPr="00376A25" w:rsidRDefault="00367CF8" w:rsidP="00F21D0B">
            <w:pPr>
              <w:spacing w:line="240" w:lineRule="auto"/>
              <w:ind w:firstLine="0"/>
              <w:jc w:val="right"/>
              <w:rPr>
                <w:rFonts w:ascii="Times New Roman" w:eastAsia="Calibri" w:hAnsi="Times New Roman" w:cs="Times New Roman"/>
                <w:b/>
                <w:bCs/>
                <w:sz w:val="24"/>
                <w:szCs w:val="24"/>
                <w:lang w:val="ro-RO"/>
              </w:rPr>
            </w:pPr>
          </w:p>
        </w:tc>
        <w:tc>
          <w:tcPr>
            <w:tcW w:w="1655" w:type="dxa"/>
          </w:tcPr>
          <w:p w:rsidR="00367CF8" w:rsidRPr="00376A25" w:rsidRDefault="00367CF8" w:rsidP="00F21D0B">
            <w:pPr>
              <w:spacing w:line="240" w:lineRule="auto"/>
              <w:ind w:firstLine="0"/>
              <w:jc w:val="right"/>
              <w:rPr>
                <w:rFonts w:ascii="Times New Roman" w:eastAsia="Calibri" w:hAnsi="Times New Roman" w:cs="Times New Roman"/>
                <w:b/>
                <w:bCs/>
                <w:sz w:val="24"/>
                <w:szCs w:val="24"/>
                <w:lang w:val="ro-RO"/>
              </w:rPr>
            </w:pPr>
            <w:r w:rsidRPr="00376A25">
              <w:rPr>
                <w:rFonts w:ascii="Times New Roman" w:eastAsia="Calibri" w:hAnsi="Times New Roman" w:cs="Times New Roman"/>
                <w:sz w:val="24"/>
                <w:szCs w:val="24"/>
              </w:rPr>
              <w:t>2</w:t>
            </w:r>
            <w:r w:rsidR="00941D11" w:rsidRPr="00376A25">
              <w:rPr>
                <w:rFonts w:ascii="Times New Roman" w:eastAsia="Calibri" w:hAnsi="Times New Roman" w:cs="Times New Roman"/>
                <w:sz w:val="24"/>
                <w:szCs w:val="24"/>
                <w:lang w:val="ro-RO"/>
              </w:rPr>
              <w:t>26</w:t>
            </w:r>
            <w:r w:rsidRPr="00376A25">
              <w:rPr>
                <w:rFonts w:ascii="Times New Roman" w:eastAsia="Calibri" w:hAnsi="Times New Roman" w:cs="Times New Roman"/>
                <w:sz w:val="24"/>
                <w:szCs w:val="24"/>
              </w:rPr>
              <w:t xml:space="preserve"> </w:t>
            </w:r>
            <w:r w:rsidR="00941D11" w:rsidRPr="00376A25">
              <w:rPr>
                <w:rFonts w:ascii="Times New Roman" w:eastAsia="Calibri" w:hAnsi="Times New Roman" w:cs="Times New Roman"/>
                <w:sz w:val="24"/>
                <w:szCs w:val="24"/>
                <w:lang w:val="ro-RO"/>
              </w:rPr>
              <w:t>50</w:t>
            </w:r>
            <w:r w:rsidRPr="00376A25">
              <w:rPr>
                <w:rFonts w:ascii="Times New Roman" w:eastAsia="Calibri" w:hAnsi="Times New Roman" w:cs="Times New Roman"/>
                <w:sz w:val="24"/>
                <w:szCs w:val="24"/>
              </w:rPr>
              <w:t>0</w:t>
            </w:r>
          </w:p>
        </w:tc>
      </w:tr>
      <w:tr w:rsidR="00367CF8" w:rsidRPr="00376A25" w:rsidTr="00F9235A">
        <w:trPr>
          <w:trHeight w:val="540"/>
        </w:trPr>
        <w:tc>
          <w:tcPr>
            <w:tcW w:w="4154" w:type="dxa"/>
          </w:tcPr>
          <w:p w:rsidR="00367CF8" w:rsidRPr="00376A25" w:rsidRDefault="00933E0B" w:rsidP="00E55723">
            <w:pPr>
              <w:spacing w:line="240" w:lineRule="auto"/>
              <w:ind w:firstLine="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Capital propriu </w:t>
            </w:r>
            <w:r w:rsidR="00367CF8" w:rsidRPr="00376A25">
              <w:rPr>
                <w:rFonts w:ascii="Times New Roman" w:eastAsia="Calibri" w:hAnsi="Times New Roman" w:cs="Times New Roman"/>
                <w:sz w:val="24"/>
                <w:szCs w:val="24"/>
                <w:lang w:val="en-US"/>
              </w:rPr>
              <w:t>atribuibil proprietarilor entităţii-mamă</w:t>
            </w:r>
          </w:p>
        </w:tc>
        <w:tc>
          <w:tcPr>
            <w:tcW w:w="1384" w:type="dxa"/>
          </w:tcPr>
          <w:p w:rsidR="00367CF8" w:rsidRPr="00376A25" w:rsidRDefault="00367CF8" w:rsidP="007949D2">
            <w:pPr>
              <w:spacing w:line="240" w:lineRule="auto"/>
              <w:ind w:firstLine="0"/>
              <w:jc w:val="right"/>
              <w:rPr>
                <w:rFonts w:ascii="Times New Roman" w:eastAsia="Calibri" w:hAnsi="Times New Roman" w:cs="Times New Roman"/>
                <w:b/>
                <w:bCs/>
                <w:sz w:val="24"/>
                <w:szCs w:val="24"/>
                <w:lang w:val="ro-RO"/>
              </w:rPr>
            </w:pPr>
            <w:r w:rsidRPr="00376A25">
              <w:rPr>
                <w:rFonts w:ascii="Times New Roman" w:eastAsia="Calibri" w:hAnsi="Times New Roman" w:cs="Times New Roman"/>
                <w:sz w:val="24"/>
                <w:szCs w:val="24"/>
              </w:rPr>
              <w:t xml:space="preserve">437 </w:t>
            </w:r>
            <w:r w:rsidR="007949D2">
              <w:rPr>
                <w:rFonts w:ascii="Times New Roman" w:eastAsia="Calibri" w:hAnsi="Times New Roman" w:cs="Times New Roman"/>
                <w:sz w:val="24"/>
                <w:szCs w:val="24"/>
                <w:lang w:val="en-US"/>
              </w:rPr>
              <w:t>1</w:t>
            </w:r>
            <w:r w:rsidRPr="00376A25">
              <w:rPr>
                <w:rFonts w:ascii="Times New Roman" w:eastAsia="Calibri" w:hAnsi="Times New Roman" w:cs="Times New Roman"/>
                <w:sz w:val="24"/>
                <w:szCs w:val="24"/>
              </w:rPr>
              <w:t>00</w:t>
            </w:r>
          </w:p>
        </w:tc>
        <w:tc>
          <w:tcPr>
            <w:tcW w:w="1163" w:type="dxa"/>
          </w:tcPr>
          <w:p w:rsidR="00367CF8" w:rsidRPr="00376A25" w:rsidRDefault="00941D11" w:rsidP="00F21D0B">
            <w:pPr>
              <w:spacing w:line="240" w:lineRule="auto"/>
              <w:ind w:firstLine="0"/>
              <w:jc w:val="right"/>
              <w:rPr>
                <w:rFonts w:ascii="Times New Roman" w:eastAsia="Calibri" w:hAnsi="Times New Roman" w:cs="Times New Roman"/>
                <w:bCs/>
                <w:sz w:val="24"/>
                <w:szCs w:val="24"/>
                <w:lang w:val="ro-RO"/>
              </w:rPr>
            </w:pPr>
            <w:r w:rsidRPr="00376A25">
              <w:rPr>
                <w:rFonts w:ascii="Times New Roman" w:eastAsia="Calibri" w:hAnsi="Times New Roman" w:cs="Times New Roman"/>
                <w:bCs/>
                <w:sz w:val="24"/>
                <w:szCs w:val="24"/>
                <w:lang w:val="ro-RO"/>
              </w:rPr>
              <w:t>75 400</w:t>
            </w:r>
          </w:p>
        </w:tc>
        <w:tc>
          <w:tcPr>
            <w:tcW w:w="1283" w:type="dxa"/>
          </w:tcPr>
          <w:p w:rsidR="00367CF8" w:rsidRPr="00376A25" w:rsidRDefault="00367CF8" w:rsidP="00F21D0B">
            <w:pPr>
              <w:spacing w:line="240" w:lineRule="auto"/>
              <w:ind w:firstLine="0"/>
              <w:jc w:val="right"/>
              <w:rPr>
                <w:rFonts w:ascii="Times New Roman" w:eastAsia="Calibri" w:hAnsi="Times New Roman" w:cs="Times New Roman"/>
                <w:b/>
                <w:bCs/>
                <w:sz w:val="24"/>
                <w:szCs w:val="24"/>
                <w:lang w:val="ro-RO"/>
              </w:rPr>
            </w:pPr>
          </w:p>
        </w:tc>
        <w:tc>
          <w:tcPr>
            <w:tcW w:w="1655" w:type="dxa"/>
          </w:tcPr>
          <w:p w:rsidR="00367CF8" w:rsidRPr="00376A25" w:rsidRDefault="00367CF8" w:rsidP="00F21D0B">
            <w:pPr>
              <w:spacing w:line="240" w:lineRule="auto"/>
              <w:ind w:firstLine="0"/>
              <w:jc w:val="right"/>
              <w:rPr>
                <w:rFonts w:ascii="Times New Roman" w:eastAsia="Calibri" w:hAnsi="Times New Roman" w:cs="Times New Roman"/>
                <w:b/>
                <w:bCs/>
                <w:sz w:val="24"/>
                <w:szCs w:val="24"/>
                <w:lang w:val="ro-RO"/>
              </w:rPr>
            </w:pPr>
            <w:r w:rsidRPr="00376A25">
              <w:rPr>
                <w:rFonts w:ascii="Times New Roman" w:eastAsia="Calibri" w:hAnsi="Times New Roman" w:cs="Times New Roman"/>
                <w:sz w:val="24"/>
                <w:szCs w:val="24"/>
              </w:rPr>
              <w:t>5</w:t>
            </w:r>
            <w:r w:rsidR="00941D11" w:rsidRPr="00376A25">
              <w:rPr>
                <w:rFonts w:ascii="Times New Roman" w:eastAsia="Calibri" w:hAnsi="Times New Roman" w:cs="Times New Roman"/>
                <w:sz w:val="24"/>
                <w:szCs w:val="24"/>
                <w:lang w:val="ro-RO"/>
              </w:rPr>
              <w:t>12</w:t>
            </w:r>
            <w:r w:rsidRPr="00376A25">
              <w:rPr>
                <w:rFonts w:ascii="Times New Roman" w:eastAsia="Calibri" w:hAnsi="Times New Roman" w:cs="Times New Roman"/>
                <w:sz w:val="24"/>
                <w:szCs w:val="24"/>
              </w:rPr>
              <w:t xml:space="preserve"> </w:t>
            </w:r>
            <w:r w:rsidR="00941D11" w:rsidRPr="00376A25">
              <w:rPr>
                <w:rFonts w:ascii="Times New Roman" w:eastAsia="Calibri" w:hAnsi="Times New Roman" w:cs="Times New Roman"/>
                <w:sz w:val="24"/>
                <w:szCs w:val="24"/>
                <w:lang w:val="ro-RO"/>
              </w:rPr>
              <w:t>50</w:t>
            </w:r>
            <w:r w:rsidRPr="00376A25">
              <w:rPr>
                <w:rFonts w:ascii="Times New Roman" w:eastAsia="Calibri" w:hAnsi="Times New Roman" w:cs="Times New Roman"/>
                <w:sz w:val="24"/>
                <w:szCs w:val="24"/>
              </w:rPr>
              <w:t>0</w:t>
            </w:r>
          </w:p>
        </w:tc>
      </w:tr>
      <w:tr w:rsidR="00367CF8" w:rsidRPr="00376A25" w:rsidTr="00F9235A">
        <w:trPr>
          <w:trHeight w:val="275"/>
        </w:trPr>
        <w:tc>
          <w:tcPr>
            <w:tcW w:w="4154" w:type="dxa"/>
          </w:tcPr>
          <w:p w:rsidR="00367CF8" w:rsidRPr="00376A25" w:rsidRDefault="00367CF8" w:rsidP="00E55723">
            <w:pPr>
              <w:spacing w:line="240" w:lineRule="auto"/>
              <w:ind w:firstLine="0"/>
              <w:rPr>
                <w:rFonts w:ascii="Times New Roman" w:eastAsia="Calibri" w:hAnsi="Times New Roman" w:cs="Times New Roman"/>
                <w:sz w:val="24"/>
                <w:szCs w:val="24"/>
              </w:rPr>
            </w:pPr>
            <w:r w:rsidRPr="00376A25">
              <w:rPr>
                <w:rFonts w:ascii="Times New Roman" w:eastAsia="Calibri" w:hAnsi="Times New Roman" w:cs="Times New Roman"/>
                <w:sz w:val="24"/>
                <w:szCs w:val="24"/>
              </w:rPr>
              <w:t>Interese care nu controlează</w:t>
            </w:r>
          </w:p>
        </w:tc>
        <w:tc>
          <w:tcPr>
            <w:tcW w:w="1384" w:type="dxa"/>
          </w:tcPr>
          <w:p w:rsidR="00367CF8" w:rsidRPr="00376A25" w:rsidRDefault="00367CF8" w:rsidP="00F21D0B">
            <w:pPr>
              <w:spacing w:line="240" w:lineRule="auto"/>
              <w:ind w:firstLine="0"/>
              <w:jc w:val="right"/>
              <w:rPr>
                <w:rFonts w:ascii="Times New Roman" w:eastAsia="Calibri" w:hAnsi="Times New Roman" w:cs="Times New Roman"/>
                <w:b/>
                <w:bCs/>
                <w:sz w:val="24"/>
                <w:szCs w:val="24"/>
                <w:lang w:val="ro-RO"/>
              </w:rPr>
            </w:pPr>
            <w:r w:rsidRPr="00376A25">
              <w:rPr>
                <w:rFonts w:ascii="Times New Roman" w:eastAsia="Calibri" w:hAnsi="Times New Roman" w:cs="Times New Roman"/>
                <w:sz w:val="24"/>
                <w:szCs w:val="24"/>
              </w:rPr>
              <w:t>28 460</w:t>
            </w:r>
          </w:p>
        </w:tc>
        <w:tc>
          <w:tcPr>
            <w:tcW w:w="1163" w:type="dxa"/>
          </w:tcPr>
          <w:p w:rsidR="00367CF8" w:rsidRPr="00376A25" w:rsidRDefault="00367CF8" w:rsidP="00F21D0B">
            <w:pPr>
              <w:spacing w:line="240" w:lineRule="auto"/>
              <w:ind w:firstLine="0"/>
              <w:jc w:val="right"/>
              <w:rPr>
                <w:rFonts w:ascii="Times New Roman" w:eastAsia="Calibri" w:hAnsi="Times New Roman" w:cs="Times New Roman"/>
                <w:bCs/>
                <w:sz w:val="24"/>
                <w:szCs w:val="24"/>
                <w:lang w:val="ro-RO"/>
              </w:rPr>
            </w:pPr>
            <w:r w:rsidRPr="00376A25">
              <w:rPr>
                <w:rFonts w:ascii="Times New Roman" w:eastAsia="Calibri" w:hAnsi="Times New Roman" w:cs="Times New Roman"/>
                <w:bCs/>
                <w:sz w:val="24"/>
                <w:szCs w:val="24"/>
                <w:lang w:val="ro-RO"/>
              </w:rPr>
              <w:t>4 300</w:t>
            </w:r>
          </w:p>
        </w:tc>
        <w:tc>
          <w:tcPr>
            <w:tcW w:w="1283" w:type="dxa"/>
          </w:tcPr>
          <w:p w:rsidR="00367CF8" w:rsidRPr="00376A25" w:rsidRDefault="00367CF8" w:rsidP="00F21D0B">
            <w:pPr>
              <w:spacing w:line="240" w:lineRule="auto"/>
              <w:ind w:firstLine="0"/>
              <w:jc w:val="right"/>
              <w:rPr>
                <w:rFonts w:ascii="Times New Roman" w:eastAsia="Calibri" w:hAnsi="Times New Roman" w:cs="Times New Roman"/>
                <w:b/>
                <w:bCs/>
                <w:sz w:val="24"/>
                <w:szCs w:val="24"/>
                <w:lang w:val="ro-RO"/>
              </w:rPr>
            </w:pPr>
          </w:p>
        </w:tc>
        <w:tc>
          <w:tcPr>
            <w:tcW w:w="1655" w:type="dxa"/>
          </w:tcPr>
          <w:p w:rsidR="00367CF8" w:rsidRPr="00376A25" w:rsidRDefault="00367CF8" w:rsidP="00F21D0B">
            <w:pPr>
              <w:spacing w:line="240" w:lineRule="auto"/>
              <w:ind w:firstLine="0"/>
              <w:jc w:val="right"/>
              <w:rPr>
                <w:rFonts w:ascii="Times New Roman" w:eastAsia="Calibri" w:hAnsi="Times New Roman" w:cs="Times New Roman"/>
                <w:b/>
                <w:bCs/>
                <w:sz w:val="24"/>
                <w:szCs w:val="24"/>
                <w:lang w:val="ro-RO"/>
              </w:rPr>
            </w:pPr>
            <w:r w:rsidRPr="00376A25">
              <w:rPr>
                <w:rFonts w:ascii="Times New Roman" w:eastAsia="Calibri" w:hAnsi="Times New Roman" w:cs="Times New Roman"/>
                <w:sz w:val="24"/>
                <w:szCs w:val="24"/>
              </w:rPr>
              <w:t>32 760</w:t>
            </w:r>
          </w:p>
        </w:tc>
      </w:tr>
      <w:tr w:rsidR="00367CF8" w:rsidRPr="00376A25" w:rsidTr="00F9235A">
        <w:trPr>
          <w:trHeight w:val="275"/>
        </w:trPr>
        <w:tc>
          <w:tcPr>
            <w:tcW w:w="4154" w:type="dxa"/>
          </w:tcPr>
          <w:p w:rsidR="00367CF8" w:rsidRPr="00376A25" w:rsidRDefault="00367CF8" w:rsidP="00E55723">
            <w:pPr>
              <w:spacing w:line="240" w:lineRule="auto"/>
              <w:ind w:firstLine="0"/>
              <w:rPr>
                <w:rFonts w:ascii="Times New Roman" w:eastAsia="Calibri" w:hAnsi="Times New Roman" w:cs="Times New Roman"/>
                <w:sz w:val="24"/>
                <w:szCs w:val="24"/>
              </w:rPr>
            </w:pPr>
            <w:r w:rsidRPr="00376A25">
              <w:rPr>
                <w:rFonts w:ascii="Times New Roman" w:eastAsia="Calibri" w:hAnsi="Times New Roman" w:cs="Times New Roman"/>
                <w:sz w:val="24"/>
                <w:szCs w:val="24"/>
              </w:rPr>
              <w:t>Total capital propriu</w:t>
            </w:r>
          </w:p>
        </w:tc>
        <w:tc>
          <w:tcPr>
            <w:tcW w:w="1384" w:type="dxa"/>
          </w:tcPr>
          <w:p w:rsidR="00367CF8" w:rsidRPr="00376A25" w:rsidRDefault="00367CF8" w:rsidP="00F21D0B">
            <w:pPr>
              <w:spacing w:line="240" w:lineRule="auto"/>
              <w:ind w:firstLine="0"/>
              <w:jc w:val="right"/>
              <w:rPr>
                <w:rFonts w:ascii="Times New Roman" w:eastAsia="Calibri" w:hAnsi="Times New Roman" w:cs="Times New Roman"/>
                <w:b/>
                <w:bCs/>
                <w:sz w:val="24"/>
                <w:szCs w:val="24"/>
                <w:lang w:val="ro-RO"/>
              </w:rPr>
            </w:pPr>
            <w:r w:rsidRPr="00376A25">
              <w:rPr>
                <w:rFonts w:ascii="Times New Roman" w:eastAsia="Calibri" w:hAnsi="Times New Roman" w:cs="Times New Roman"/>
                <w:sz w:val="24"/>
                <w:szCs w:val="24"/>
              </w:rPr>
              <w:t xml:space="preserve">465 </w:t>
            </w:r>
            <w:r w:rsidRPr="00376A25">
              <w:rPr>
                <w:rFonts w:ascii="Times New Roman" w:eastAsia="Calibri" w:hAnsi="Times New Roman" w:cs="Times New Roman"/>
                <w:sz w:val="24"/>
                <w:szCs w:val="24"/>
                <w:lang w:val="ro-RO"/>
              </w:rPr>
              <w:t>5</w:t>
            </w:r>
            <w:r w:rsidRPr="00376A25">
              <w:rPr>
                <w:rFonts w:ascii="Times New Roman" w:eastAsia="Calibri" w:hAnsi="Times New Roman" w:cs="Times New Roman"/>
                <w:sz w:val="24"/>
                <w:szCs w:val="24"/>
              </w:rPr>
              <w:t>60</w:t>
            </w:r>
          </w:p>
        </w:tc>
        <w:tc>
          <w:tcPr>
            <w:tcW w:w="1163" w:type="dxa"/>
          </w:tcPr>
          <w:p w:rsidR="00367CF8" w:rsidRPr="00376A25" w:rsidRDefault="00367CF8" w:rsidP="00F21D0B">
            <w:pPr>
              <w:spacing w:line="240" w:lineRule="auto"/>
              <w:ind w:firstLine="0"/>
              <w:jc w:val="right"/>
              <w:rPr>
                <w:rFonts w:ascii="Times New Roman" w:eastAsia="Calibri" w:hAnsi="Times New Roman" w:cs="Times New Roman"/>
                <w:bCs/>
                <w:sz w:val="24"/>
                <w:szCs w:val="24"/>
                <w:lang w:val="ro-RO"/>
              </w:rPr>
            </w:pPr>
            <w:r w:rsidRPr="00376A25">
              <w:rPr>
                <w:rFonts w:ascii="Times New Roman" w:eastAsia="Calibri" w:hAnsi="Times New Roman" w:cs="Times New Roman"/>
                <w:bCs/>
                <w:sz w:val="24"/>
                <w:szCs w:val="24"/>
                <w:lang w:val="ro-RO"/>
              </w:rPr>
              <w:t>7</w:t>
            </w:r>
            <w:r w:rsidR="00941D11" w:rsidRPr="00376A25">
              <w:rPr>
                <w:rFonts w:ascii="Times New Roman" w:eastAsia="Calibri" w:hAnsi="Times New Roman" w:cs="Times New Roman"/>
                <w:bCs/>
                <w:sz w:val="24"/>
                <w:szCs w:val="24"/>
                <w:lang w:val="ro-RO"/>
              </w:rPr>
              <w:t>9</w:t>
            </w:r>
            <w:r w:rsidRPr="00376A25">
              <w:rPr>
                <w:rFonts w:ascii="Times New Roman" w:eastAsia="Calibri" w:hAnsi="Times New Roman" w:cs="Times New Roman"/>
                <w:bCs/>
                <w:sz w:val="24"/>
                <w:szCs w:val="24"/>
                <w:lang w:val="ro-RO"/>
              </w:rPr>
              <w:t xml:space="preserve"> </w:t>
            </w:r>
            <w:r w:rsidR="00941D11" w:rsidRPr="00376A25">
              <w:rPr>
                <w:rFonts w:ascii="Times New Roman" w:eastAsia="Calibri" w:hAnsi="Times New Roman" w:cs="Times New Roman"/>
                <w:bCs/>
                <w:sz w:val="24"/>
                <w:szCs w:val="24"/>
                <w:lang w:val="ro-RO"/>
              </w:rPr>
              <w:t>700</w:t>
            </w:r>
          </w:p>
        </w:tc>
        <w:tc>
          <w:tcPr>
            <w:tcW w:w="1283" w:type="dxa"/>
          </w:tcPr>
          <w:p w:rsidR="00367CF8" w:rsidRPr="00376A25" w:rsidRDefault="00367CF8" w:rsidP="00F21D0B">
            <w:pPr>
              <w:spacing w:line="240" w:lineRule="auto"/>
              <w:ind w:firstLine="0"/>
              <w:jc w:val="right"/>
              <w:rPr>
                <w:rFonts w:ascii="Times New Roman" w:eastAsia="Calibri" w:hAnsi="Times New Roman" w:cs="Times New Roman"/>
                <w:b/>
                <w:bCs/>
                <w:sz w:val="24"/>
                <w:szCs w:val="24"/>
                <w:lang w:val="ro-RO"/>
              </w:rPr>
            </w:pPr>
          </w:p>
        </w:tc>
        <w:tc>
          <w:tcPr>
            <w:tcW w:w="1655" w:type="dxa"/>
          </w:tcPr>
          <w:p w:rsidR="00367CF8" w:rsidRPr="00376A25" w:rsidRDefault="00941D11" w:rsidP="00F21D0B">
            <w:pPr>
              <w:spacing w:line="240" w:lineRule="auto"/>
              <w:ind w:firstLine="0"/>
              <w:jc w:val="right"/>
              <w:rPr>
                <w:rFonts w:ascii="Times New Roman" w:eastAsia="Calibri" w:hAnsi="Times New Roman" w:cs="Times New Roman"/>
                <w:bCs/>
                <w:sz w:val="24"/>
                <w:szCs w:val="24"/>
                <w:lang w:val="ro-RO"/>
              </w:rPr>
            </w:pPr>
            <w:r w:rsidRPr="00376A25">
              <w:rPr>
                <w:rFonts w:ascii="Times New Roman" w:eastAsia="Calibri" w:hAnsi="Times New Roman" w:cs="Times New Roman"/>
                <w:bCs/>
                <w:sz w:val="24"/>
                <w:szCs w:val="24"/>
                <w:lang w:val="ro-RO"/>
              </w:rPr>
              <w:t>545 260</w:t>
            </w:r>
          </w:p>
        </w:tc>
      </w:tr>
    </w:tbl>
    <w:p w:rsidR="00367CF8" w:rsidRPr="00376A25" w:rsidRDefault="00367CF8" w:rsidP="00367CF8">
      <w:pPr>
        <w:tabs>
          <w:tab w:val="left" w:pos="75"/>
          <w:tab w:val="left" w:pos="492"/>
          <w:tab w:val="left" w:pos="579"/>
          <w:tab w:val="left" w:pos="851"/>
          <w:tab w:val="left" w:pos="1134"/>
        </w:tabs>
        <w:suppressAutoHyphens/>
        <w:spacing w:line="240" w:lineRule="auto"/>
        <w:ind w:left="567" w:firstLine="0"/>
        <w:jc w:val="both"/>
        <w:rPr>
          <w:rFonts w:ascii="Times New Roman" w:eastAsia="Times New Roman" w:hAnsi="Times New Roman" w:cs="Times New Roman"/>
          <w:i/>
          <w:sz w:val="24"/>
          <w:szCs w:val="24"/>
          <w:lang w:val="ro-RO"/>
        </w:rPr>
      </w:pPr>
    </w:p>
    <w:p w:rsidR="00367CF8" w:rsidRPr="00376A25" w:rsidRDefault="00367CF8" w:rsidP="00A0595D">
      <w:pPr>
        <w:pStyle w:val="a8"/>
        <w:tabs>
          <w:tab w:val="left" w:pos="851"/>
        </w:tabs>
        <w:spacing w:after="0" w:line="240" w:lineRule="auto"/>
        <w:ind w:left="510"/>
        <w:jc w:val="center"/>
        <w:rPr>
          <w:rFonts w:ascii="Times New Roman" w:hAnsi="Times New Roman"/>
          <w:i/>
          <w:sz w:val="24"/>
          <w:szCs w:val="24"/>
          <w:lang w:val="ro-RO"/>
        </w:rPr>
      </w:pPr>
      <w:r w:rsidRPr="00376A25">
        <w:rPr>
          <w:rFonts w:ascii="Times New Roman" w:hAnsi="Times New Roman"/>
          <w:i/>
          <w:sz w:val="24"/>
          <w:szCs w:val="24"/>
          <w:lang w:val="ro-RO"/>
        </w:rPr>
        <w:t>Modul de întocmire a situaţiei consolidate a modificărilor capitalu</w:t>
      </w:r>
      <w:r w:rsidR="00A0595D" w:rsidRPr="00376A25">
        <w:rPr>
          <w:rFonts w:ascii="Times New Roman" w:hAnsi="Times New Roman"/>
          <w:i/>
          <w:sz w:val="24"/>
          <w:szCs w:val="24"/>
          <w:lang w:val="ro-RO"/>
        </w:rPr>
        <w:t>lui propriu</w:t>
      </w:r>
    </w:p>
    <w:p w:rsidR="00367CF8" w:rsidRPr="00376A25" w:rsidRDefault="00941D11" w:rsidP="00F21D0B">
      <w:pPr>
        <w:tabs>
          <w:tab w:val="left" w:pos="75"/>
          <w:tab w:val="left" w:pos="492"/>
          <w:tab w:val="left" w:pos="579"/>
          <w:tab w:val="left" w:pos="851"/>
          <w:tab w:val="left" w:pos="1134"/>
        </w:tabs>
        <w:suppressAutoHyphens/>
        <w:spacing w:line="240" w:lineRule="auto"/>
        <w:ind w:firstLine="567"/>
        <w:jc w:val="both"/>
        <w:rPr>
          <w:rFonts w:ascii="Times New Roman" w:eastAsia="Times New Roman" w:hAnsi="Times New Roman" w:cs="Times New Roman"/>
          <w:sz w:val="24"/>
          <w:szCs w:val="24"/>
          <w:lang w:val="ro-RO"/>
        </w:rPr>
      </w:pPr>
      <w:r w:rsidRPr="00376A25">
        <w:rPr>
          <w:rFonts w:ascii="Times New Roman" w:eastAsia="Times New Roman" w:hAnsi="Times New Roman" w:cs="Times New Roman"/>
          <w:b/>
          <w:sz w:val="24"/>
          <w:szCs w:val="24"/>
          <w:lang w:val="ro-RO"/>
        </w:rPr>
        <w:t>81</w:t>
      </w:r>
      <w:r w:rsidR="00367CF8" w:rsidRPr="00376A25">
        <w:rPr>
          <w:rFonts w:ascii="Times New Roman" w:eastAsia="Times New Roman" w:hAnsi="Times New Roman" w:cs="Times New Roman"/>
          <w:b/>
          <w:sz w:val="24"/>
          <w:szCs w:val="24"/>
          <w:lang w:val="ro-RO"/>
        </w:rPr>
        <w:t xml:space="preserve">. </w:t>
      </w:r>
      <w:r w:rsidR="00367CF8" w:rsidRPr="00376A25">
        <w:rPr>
          <w:rFonts w:ascii="Times New Roman" w:eastAsia="Times New Roman" w:hAnsi="Times New Roman" w:cs="Times New Roman"/>
          <w:sz w:val="24"/>
          <w:szCs w:val="24"/>
          <w:lang w:val="ro-RO"/>
        </w:rPr>
        <w:t xml:space="preserve">În </w:t>
      </w:r>
      <w:r w:rsidR="00367CF8" w:rsidRPr="00376A25">
        <w:rPr>
          <w:rFonts w:ascii="Times New Roman" w:eastAsia="Calibri" w:hAnsi="Times New Roman" w:cs="Times New Roman"/>
          <w:sz w:val="24"/>
          <w:szCs w:val="24"/>
          <w:lang w:val="ro-RO"/>
        </w:rPr>
        <w:t>rîndurile</w:t>
      </w:r>
      <w:r w:rsidR="00367CF8" w:rsidRPr="00376A25">
        <w:rPr>
          <w:rFonts w:ascii="Times New Roman" w:eastAsia="Times New Roman" w:hAnsi="Times New Roman" w:cs="Times New Roman"/>
          <w:sz w:val="24"/>
          <w:szCs w:val="24"/>
          <w:lang w:val="ro-RO"/>
        </w:rPr>
        <w:t xml:space="preserve"> situaţiei consolidate a </w:t>
      </w:r>
      <w:r w:rsidR="00367CF8" w:rsidRPr="00376A25">
        <w:rPr>
          <w:rFonts w:ascii="Times New Roman" w:eastAsia="Calibri" w:hAnsi="Times New Roman" w:cs="Times New Roman"/>
          <w:sz w:val="24"/>
          <w:szCs w:val="24"/>
          <w:lang w:val="ro-RO"/>
        </w:rPr>
        <w:t>modificărilor capitalului propriu</w:t>
      </w:r>
      <w:r w:rsidR="00367CF8" w:rsidRPr="00376A25">
        <w:rPr>
          <w:rFonts w:ascii="Times New Roman" w:eastAsia="Times New Roman" w:hAnsi="Times New Roman" w:cs="Times New Roman"/>
          <w:sz w:val="24"/>
          <w:szCs w:val="24"/>
          <w:lang w:val="ro-RO"/>
        </w:rPr>
        <w:t xml:space="preserve"> se prezintă valoarea cumulativă a elementelor care se determină în mod simi</w:t>
      </w:r>
      <w:r w:rsidR="00F9235A">
        <w:rPr>
          <w:rFonts w:ascii="Times New Roman" w:eastAsia="Times New Roman" w:hAnsi="Times New Roman" w:cs="Times New Roman"/>
          <w:sz w:val="24"/>
          <w:szCs w:val="24"/>
          <w:lang w:val="ro-RO"/>
        </w:rPr>
        <w:t xml:space="preserve">lar cu indicatorii situaţiilor </w:t>
      </w:r>
      <w:r w:rsidR="00367CF8" w:rsidRPr="00376A25">
        <w:rPr>
          <w:rFonts w:ascii="Times New Roman" w:eastAsia="Times New Roman" w:hAnsi="Times New Roman" w:cs="Times New Roman"/>
          <w:sz w:val="24"/>
          <w:szCs w:val="24"/>
          <w:lang w:val="ro-RO"/>
        </w:rPr>
        <w:t>modificărilor capitalului propriu individuale ale entităţilor incluse în consolidare, ţinînd cont de cotele-părţi ale entităţii-mamă şi ajustările specifice provenite din efectuarea etapelor de cons</w:t>
      </w:r>
      <w:r w:rsidR="00F9235A">
        <w:rPr>
          <w:rFonts w:ascii="Times New Roman" w:eastAsia="Times New Roman" w:hAnsi="Times New Roman" w:cs="Times New Roman"/>
          <w:sz w:val="24"/>
          <w:szCs w:val="24"/>
          <w:lang w:val="ro-RO"/>
        </w:rPr>
        <w:t>olidare, în modul expus în pct.</w:t>
      </w:r>
      <w:r w:rsidRPr="00376A25">
        <w:rPr>
          <w:rFonts w:ascii="Times New Roman" w:eastAsia="Times New Roman" w:hAnsi="Times New Roman" w:cs="Times New Roman"/>
          <w:sz w:val="24"/>
          <w:szCs w:val="24"/>
          <w:lang w:val="ro-RO"/>
        </w:rPr>
        <w:t>79-80</w:t>
      </w:r>
      <w:r w:rsidR="00367CF8" w:rsidRPr="00376A25">
        <w:rPr>
          <w:rFonts w:ascii="Times New Roman" w:eastAsia="Times New Roman" w:hAnsi="Times New Roman" w:cs="Times New Roman"/>
          <w:sz w:val="24"/>
          <w:szCs w:val="24"/>
          <w:lang w:val="ro-RO"/>
        </w:rPr>
        <w:t xml:space="preserve"> din prezentul standard.</w:t>
      </w:r>
    </w:p>
    <w:p w:rsidR="00367CF8" w:rsidRPr="00376A25" w:rsidRDefault="00367CF8" w:rsidP="00F21D0B">
      <w:pPr>
        <w:tabs>
          <w:tab w:val="left" w:pos="75"/>
          <w:tab w:val="left" w:pos="492"/>
          <w:tab w:val="left" w:pos="579"/>
          <w:tab w:val="left" w:pos="851"/>
          <w:tab w:val="left" w:pos="1134"/>
        </w:tabs>
        <w:suppressAutoHyphens/>
        <w:spacing w:line="240" w:lineRule="auto"/>
        <w:ind w:firstLine="567"/>
        <w:jc w:val="both"/>
        <w:rPr>
          <w:rFonts w:ascii="Times New Roman" w:eastAsia="Calibri" w:hAnsi="Times New Roman" w:cs="Times New Roman"/>
          <w:sz w:val="24"/>
          <w:szCs w:val="24"/>
          <w:lang w:val="ro-RO"/>
        </w:rPr>
      </w:pPr>
      <w:r w:rsidRPr="00376A25">
        <w:rPr>
          <w:rFonts w:ascii="Times New Roman" w:eastAsia="Times New Roman" w:hAnsi="Times New Roman" w:cs="Times New Roman"/>
          <w:b/>
          <w:sz w:val="24"/>
          <w:szCs w:val="24"/>
          <w:lang w:val="ro-RO"/>
        </w:rPr>
        <w:t>8</w:t>
      </w:r>
      <w:r w:rsidR="00941D11" w:rsidRPr="00376A25">
        <w:rPr>
          <w:rFonts w:ascii="Times New Roman" w:eastAsia="Times New Roman" w:hAnsi="Times New Roman" w:cs="Times New Roman"/>
          <w:b/>
          <w:sz w:val="24"/>
          <w:szCs w:val="24"/>
          <w:lang w:val="ro-RO"/>
        </w:rPr>
        <w:t>2</w:t>
      </w:r>
      <w:r w:rsidRPr="00376A25">
        <w:rPr>
          <w:rFonts w:ascii="Times New Roman" w:eastAsia="Times New Roman" w:hAnsi="Times New Roman" w:cs="Times New Roman"/>
          <w:b/>
          <w:sz w:val="24"/>
          <w:szCs w:val="24"/>
          <w:lang w:val="ro-RO"/>
        </w:rPr>
        <w:t xml:space="preserve">. </w:t>
      </w:r>
      <w:r w:rsidR="00F9235A">
        <w:rPr>
          <w:rFonts w:ascii="Times New Roman" w:eastAsia="Times New Roman" w:hAnsi="Times New Roman" w:cs="Times New Roman"/>
          <w:sz w:val="24"/>
          <w:szCs w:val="24"/>
          <w:lang w:val="ro-RO"/>
        </w:rPr>
        <w:t xml:space="preserve">În rîndul </w:t>
      </w:r>
      <w:r w:rsidR="002F5006">
        <w:rPr>
          <w:rFonts w:ascii="Times New Roman" w:eastAsia="Times New Roman" w:hAnsi="Times New Roman" w:cs="Times New Roman"/>
          <w:sz w:val="24"/>
          <w:szCs w:val="24"/>
          <w:lang w:val="ro-RO"/>
        </w:rPr>
        <w:t>180 ”</w:t>
      </w:r>
      <w:r w:rsidRPr="00376A25">
        <w:rPr>
          <w:rFonts w:ascii="Times New Roman" w:eastAsia="Calibri" w:hAnsi="Times New Roman" w:cs="Times New Roman"/>
          <w:sz w:val="24"/>
          <w:szCs w:val="24"/>
          <w:lang w:val="ro-RO"/>
        </w:rPr>
        <w:t xml:space="preserve">Diferenţe de curs valutar din conversie” se indică valoarea totală a soldurilor şi modificărilor aferente diferenţelor din recalcularea elementelor situaţiilor financiare ale entităţilor-fiice din străinătate în monedă naţională. </w:t>
      </w:r>
    </w:p>
    <w:p w:rsidR="00367CF8" w:rsidRPr="00376A25" w:rsidRDefault="00367CF8" w:rsidP="00F21D0B">
      <w:pPr>
        <w:tabs>
          <w:tab w:val="left" w:pos="75"/>
          <w:tab w:val="left" w:pos="492"/>
          <w:tab w:val="left" w:pos="579"/>
          <w:tab w:val="left" w:pos="851"/>
          <w:tab w:val="left" w:pos="1134"/>
        </w:tabs>
        <w:suppressAutoHyphens/>
        <w:spacing w:line="240" w:lineRule="auto"/>
        <w:ind w:firstLine="567"/>
        <w:jc w:val="both"/>
        <w:rPr>
          <w:rFonts w:ascii="Times New Roman" w:eastAsia="Calibri" w:hAnsi="Times New Roman" w:cs="Times New Roman"/>
          <w:sz w:val="24"/>
          <w:szCs w:val="24"/>
          <w:lang w:val="ro-RO"/>
        </w:rPr>
      </w:pPr>
      <w:r w:rsidRPr="00376A25">
        <w:rPr>
          <w:rFonts w:ascii="Times New Roman" w:eastAsia="Calibri" w:hAnsi="Times New Roman" w:cs="Times New Roman"/>
          <w:b/>
          <w:sz w:val="24"/>
          <w:szCs w:val="24"/>
          <w:lang w:val="ro-RO"/>
        </w:rPr>
        <w:t>8</w:t>
      </w:r>
      <w:r w:rsidR="00941D11" w:rsidRPr="00376A25">
        <w:rPr>
          <w:rFonts w:ascii="Times New Roman" w:eastAsia="Calibri" w:hAnsi="Times New Roman" w:cs="Times New Roman"/>
          <w:b/>
          <w:sz w:val="24"/>
          <w:szCs w:val="24"/>
          <w:lang w:val="ro-RO"/>
        </w:rPr>
        <w:t>3</w:t>
      </w:r>
      <w:r w:rsidRPr="00376A25">
        <w:rPr>
          <w:rFonts w:ascii="Times New Roman" w:eastAsia="Calibri" w:hAnsi="Times New Roman" w:cs="Times New Roman"/>
          <w:b/>
          <w:sz w:val="24"/>
          <w:szCs w:val="24"/>
          <w:lang w:val="ro-RO"/>
        </w:rPr>
        <w:t xml:space="preserve">. </w:t>
      </w:r>
      <w:r w:rsidR="002F5006">
        <w:rPr>
          <w:rFonts w:ascii="Times New Roman" w:eastAsia="Calibri" w:hAnsi="Times New Roman" w:cs="Times New Roman"/>
          <w:sz w:val="24"/>
          <w:szCs w:val="24"/>
          <w:lang w:val="ro-RO"/>
        </w:rPr>
        <w:t>În rîndul 190 ”</w:t>
      </w:r>
      <w:r w:rsidRPr="00376A25">
        <w:rPr>
          <w:rFonts w:ascii="Times New Roman" w:eastAsia="Calibri" w:hAnsi="Times New Roman" w:cs="Times New Roman"/>
          <w:sz w:val="24"/>
          <w:szCs w:val="24"/>
          <w:lang w:val="ro-RO"/>
        </w:rPr>
        <w:t xml:space="preserve">Capitalul propriu atribuibil proprietarilor entităţii-mamă” se </w:t>
      </w:r>
      <w:r w:rsidR="00F9235A">
        <w:rPr>
          <w:rFonts w:ascii="Times New Roman" w:eastAsia="Calibri" w:hAnsi="Times New Roman" w:cs="Times New Roman"/>
          <w:sz w:val="24"/>
          <w:szCs w:val="24"/>
          <w:lang w:val="ro-RO"/>
        </w:rPr>
        <w:t xml:space="preserve">reflectă valoarea soldurilor şi </w:t>
      </w:r>
      <w:r w:rsidRPr="00376A25">
        <w:rPr>
          <w:rFonts w:ascii="Times New Roman" w:eastAsia="Calibri" w:hAnsi="Times New Roman" w:cs="Times New Roman"/>
          <w:sz w:val="24"/>
          <w:szCs w:val="24"/>
          <w:lang w:val="ro-RO"/>
        </w:rPr>
        <w:t>modificărilor aferente cotelor-părţi ale proprietarilor entităţii-mamă determin</w:t>
      </w:r>
      <w:r w:rsidR="00F9235A">
        <w:rPr>
          <w:rFonts w:ascii="Times New Roman" w:eastAsia="Calibri" w:hAnsi="Times New Roman" w:cs="Times New Roman"/>
          <w:sz w:val="24"/>
          <w:szCs w:val="24"/>
          <w:lang w:val="ro-RO"/>
        </w:rPr>
        <w:t>ată după relaţia: rd.050 + rd.</w:t>
      </w:r>
      <w:r w:rsidRPr="00376A25">
        <w:rPr>
          <w:rFonts w:ascii="Times New Roman" w:eastAsia="Calibri" w:hAnsi="Times New Roman" w:cs="Times New Roman"/>
          <w:sz w:val="24"/>
          <w:szCs w:val="24"/>
          <w:lang w:val="ro-RO"/>
        </w:rPr>
        <w:t>060 + rd</w:t>
      </w:r>
      <w:r w:rsidR="00F9235A">
        <w:rPr>
          <w:rFonts w:ascii="Times New Roman" w:eastAsia="Calibri" w:hAnsi="Times New Roman" w:cs="Times New Roman"/>
          <w:sz w:val="24"/>
          <w:szCs w:val="24"/>
          <w:lang w:val="ro-RO"/>
        </w:rPr>
        <w:t>.100 + rd.150 + rd.160 + rd.</w:t>
      </w:r>
      <w:r w:rsidRPr="00376A25">
        <w:rPr>
          <w:rFonts w:ascii="Times New Roman" w:eastAsia="Calibri" w:hAnsi="Times New Roman" w:cs="Times New Roman"/>
          <w:sz w:val="24"/>
          <w:szCs w:val="24"/>
          <w:lang w:val="ro-RO"/>
        </w:rPr>
        <w:t>170</w:t>
      </w:r>
      <w:r w:rsidR="00F9235A">
        <w:rPr>
          <w:rFonts w:ascii="Times New Roman" w:eastAsia="Calibri" w:hAnsi="Times New Roman" w:cs="Times New Roman"/>
          <w:sz w:val="24"/>
          <w:szCs w:val="24"/>
          <w:lang w:val="ro-RO"/>
        </w:rPr>
        <w:t xml:space="preserve"> + rd.</w:t>
      </w:r>
      <w:r w:rsidRPr="00376A25">
        <w:rPr>
          <w:rFonts w:ascii="Times New Roman" w:eastAsia="Calibri" w:hAnsi="Times New Roman" w:cs="Times New Roman"/>
          <w:sz w:val="24"/>
          <w:szCs w:val="24"/>
          <w:lang w:val="ro-RO"/>
        </w:rPr>
        <w:t>180.</w:t>
      </w:r>
    </w:p>
    <w:p w:rsidR="00367CF8" w:rsidRPr="00376A25" w:rsidRDefault="00367CF8" w:rsidP="00F21D0B">
      <w:pPr>
        <w:tabs>
          <w:tab w:val="left" w:pos="75"/>
          <w:tab w:val="left" w:pos="492"/>
          <w:tab w:val="left" w:pos="579"/>
          <w:tab w:val="left" w:pos="851"/>
          <w:tab w:val="left" w:pos="1134"/>
        </w:tabs>
        <w:suppressAutoHyphens/>
        <w:spacing w:line="240" w:lineRule="auto"/>
        <w:ind w:firstLine="567"/>
        <w:jc w:val="both"/>
        <w:rPr>
          <w:rFonts w:ascii="Times New Roman" w:eastAsia="Calibri" w:hAnsi="Times New Roman" w:cs="Times New Roman"/>
          <w:sz w:val="24"/>
          <w:szCs w:val="24"/>
          <w:lang w:val="ro-RO"/>
        </w:rPr>
      </w:pPr>
      <w:r w:rsidRPr="00376A25">
        <w:rPr>
          <w:rFonts w:ascii="Times New Roman" w:eastAsia="Calibri" w:hAnsi="Times New Roman" w:cs="Times New Roman"/>
          <w:b/>
          <w:sz w:val="24"/>
          <w:szCs w:val="24"/>
          <w:lang w:val="ro-RO"/>
        </w:rPr>
        <w:t>8</w:t>
      </w:r>
      <w:r w:rsidR="00941D11" w:rsidRPr="00376A25">
        <w:rPr>
          <w:rFonts w:ascii="Times New Roman" w:eastAsia="Calibri" w:hAnsi="Times New Roman" w:cs="Times New Roman"/>
          <w:b/>
          <w:sz w:val="24"/>
          <w:szCs w:val="24"/>
          <w:lang w:val="ro-RO"/>
        </w:rPr>
        <w:t>4</w:t>
      </w:r>
      <w:r w:rsidR="004011E5">
        <w:rPr>
          <w:rFonts w:ascii="Times New Roman" w:eastAsia="Calibri" w:hAnsi="Times New Roman" w:cs="Times New Roman"/>
          <w:b/>
          <w:sz w:val="24"/>
          <w:szCs w:val="24"/>
          <w:lang w:val="ro-RO"/>
        </w:rPr>
        <w:t xml:space="preserve">. </w:t>
      </w:r>
      <w:r w:rsidRPr="00376A25">
        <w:rPr>
          <w:rFonts w:ascii="Times New Roman" w:eastAsia="Times New Roman" w:hAnsi="Times New Roman" w:cs="Times New Roman"/>
          <w:sz w:val="24"/>
          <w:szCs w:val="24"/>
          <w:lang w:val="ro-RO"/>
        </w:rPr>
        <w:t xml:space="preserve">În rîndul 200 </w:t>
      </w:r>
      <w:r w:rsidR="002F5006">
        <w:rPr>
          <w:rFonts w:ascii="Times New Roman" w:eastAsia="Times New Roman" w:hAnsi="Times New Roman" w:cs="Times New Roman"/>
          <w:sz w:val="24"/>
          <w:szCs w:val="24"/>
          <w:lang w:val="ro-RO"/>
        </w:rPr>
        <w:t>”</w:t>
      </w:r>
      <w:r w:rsidRPr="00376A25">
        <w:rPr>
          <w:rFonts w:ascii="Times New Roman" w:eastAsia="Times New Roman" w:hAnsi="Times New Roman" w:cs="Times New Roman"/>
          <w:sz w:val="24"/>
          <w:szCs w:val="24"/>
          <w:lang w:val="ro-RO"/>
        </w:rPr>
        <w:t xml:space="preserve">Interese care nu controlează” se prezintă </w:t>
      </w:r>
      <w:r w:rsidRPr="00376A25">
        <w:rPr>
          <w:rFonts w:ascii="Times New Roman" w:eastAsia="Calibri" w:hAnsi="Times New Roman" w:cs="Times New Roman"/>
          <w:sz w:val="24"/>
          <w:szCs w:val="24"/>
          <w:lang w:val="ro-RO"/>
        </w:rPr>
        <w:t xml:space="preserve">valoarea soldurilor şi modificărilor aferente părţilor entităţilor-fiice în capitalul grupului care revine altor proprietari decît proprietarilor entităţii-mamă. Acest indicator se determină prin înmulţirea cotelor-părţi ale intereselor care nu controlează grupul la valoarea totală a soldurilor şi modificărilor </w:t>
      </w:r>
      <w:r w:rsidR="00C77DEC" w:rsidRPr="00376A25">
        <w:rPr>
          <w:rFonts w:ascii="Times New Roman" w:eastAsia="Calibri" w:hAnsi="Times New Roman" w:cs="Times New Roman"/>
          <w:sz w:val="24"/>
          <w:szCs w:val="24"/>
          <w:lang w:val="ro-RO"/>
        </w:rPr>
        <w:t xml:space="preserve">elementelor </w:t>
      </w:r>
      <w:r w:rsidRPr="00376A25">
        <w:rPr>
          <w:rFonts w:ascii="Times New Roman" w:eastAsia="Calibri" w:hAnsi="Times New Roman" w:cs="Times New Roman"/>
          <w:sz w:val="24"/>
          <w:szCs w:val="24"/>
          <w:lang w:val="ro-RO"/>
        </w:rPr>
        <w:t>capitalului propriu, det</w:t>
      </w:r>
      <w:r w:rsidR="00F9235A">
        <w:rPr>
          <w:rFonts w:ascii="Times New Roman" w:eastAsia="Calibri" w:hAnsi="Times New Roman" w:cs="Times New Roman"/>
          <w:sz w:val="24"/>
          <w:szCs w:val="24"/>
          <w:lang w:val="ro-RO"/>
        </w:rPr>
        <w:t>erminată în modul expus în pct.</w:t>
      </w:r>
      <w:r w:rsidR="00C77DEC" w:rsidRPr="00376A25">
        <w:rPr>
          <w:rFonts w:ascii="Times New Roman" w:eastAsia="Calibri" w:hAnsi="Times New Roman" w:cs="Times New Roman"/>
          <w:sz w:val="24"/>
          <w:szCs w:val="24"/>
          <w:lang w:val="ro-RO"/>
        </w:rPr>
        <w:t>80</w:t>
      </w:r>
      <w:r w:rsidRPr="00376A25">
        <w:rPr>
          <w:rFonts w:ascii="Times New Roman" w:eastAsia="Calibri" w:hAnsi="Times New Roman" w:cs="Times New Roman"/>
          <w:sz w:val="24"/>
          <w:szCs w:val="24"/>
          <w:lang w:val="ro-RO"/>
        </w:rPr>
        <w:t xml:space="preserve"> din prezentul standard. </w:t>
      </w:r>
    </w:p>
    <w:p w:rsidR="00367CF8" w:rsidRPr="00376A25" w:rsidRDefault="00367CF8" w:rsidP="00F21D0B">
      <w:pPr>
        <w:tabs>
          <w:tab w:val="left" w:pos="75"/>
          <w:tab w:val="left" w:pos="492"/>
          <w:tab w:val="left" w:pos="579"/>
          <w:tab w:val="left" w:pos="851"/>
          <w:tab w:val="left" w:pos="1134"/>
        </w:tabs>
        <w:suppressAutoHyphens/>
        <w:spacing w:line="240" w:lineRule="auto"/>
        <w:ind w:firstLine="567"/>
        <w:jc w:val="both"/>
        <w:rPr>
          <w:rFonts w:ascii="Times New Roman" w:eastAsia="Calibri" w:hAnsi="Times New Roman" w:cs="Times New Roman"/>
          <w:sz w:val="24"/>
          <w:szCs w:val="24"/>
          <w:lang w:val="ro-RO"/>
        </w:rPr>
      </w:pPr>
      <w:r w:rsidRPr="00376A25">
        <w:rPr>
          <w:rFonts w:ascii="Times New Roman" w:eastAsia="Calibri" w:hAnsi="Times New Roman" w:cs="Times New Roman"/>
          <w:b/>
          <w:sz w:val="24"/>
          <w:szCs w:val="24"/>
          <w:lang w:val="ro-RO"/>
        </w:rPr>
        <w:t>8</w:t>
      </w:r>
      <w:r w:rsidR="00941D11" w:rsidRPr="00376A25">
        <w:rPr>
          <w:rFonts w:ascii="Times New Roman" w:eastAsia="Calibri" w:hAnsi="Times New Roman" w:cs="Times New Roman"/>
          <w:b/>
          <w:sz w:val="24"/>
          <w:szCs w:val="24"/>
          <w:lang w:val="ro-RO"/>
        </w:rPr>
        <w:t>5</w:t>
      </w:r>
      <w:r w:rsidRPr="00376A25">
        <w:rPr>
          <w:rFonts w:ascii="Times New Roman" w:eastAsia="Calibri" w:hAnsi="Times New Roman" w:cs="Times New Roman"/>
          <w:b/>
          <w:sz w:val="24"/>
          <w:szCs w:val="24"/>
          <w:lang w:val="ro-RO"/>
        </w:rPr>
        <w:t xml:space="preserve">. </w:t>
      </w:r>
      <w:r w:rsidR="002F5006">
        <w:rPr>
          <w:rFonts w:ascii="Times New Roman" w:eastAsia="Times New Roman" w:hAnsi="Times New Roman" w:cs="Times New Roman"/>
          <w:sz w:val="24"/>
          <w:szCs w:val="24"/>
          <w:lang w:val="ro-RO"/>
        </w:rPr>
        <w:t>În rîndul 210 ”</w:t>
      </w:r>
      <w:r w:rsidRPr="00376A25">
        <w:rPr>
          <w:rFonts w:ascii="Times New Roman" w:eastAsia="Times New Roman" w:hAnsi="Times New Roman" w:cs="Times New Roman"/>
          <w:sz w:val="24"/>
          <w:szCs w:val="24"/>
          <w:lang w:val="ro-RO"/>
        </w:rPr>
        <w:t xml:space="preserve">Total capital propriu” se reflectă valoarea totală a soldurilor şi modificărilor capitalului propriu, determinată după relaţia: </w:t>
      </w:r>
      <w:r w:rsidR="00F9235A">
        <w:rPr>
          <w:rFonts w:ascii="Times New Roman" w:eastAsia="Calibri" w:hAnsi="Times New Roman" w:cs="Times New Roman"/>
          <w:sz w:val="24"/>
          <w:szCs w:val="24"/>
          <w:lang w:val="ro-RO"/>
        </w:rPr>
        <w:t>rd.</w:t>
      </w:r>
      <w:r w:rsidRPr="00376A25">
        <w:rPr>
          <w:rFonts w:ascii="Times New Roman" w:eastAsia="Calibri" w:hAnsi="Times New Roman" w:cs="Times New Roman"/>
          <w:sz w:val="24"/>
          <w:szCs w:val="24"/>
          <w:lang w:val="ro-RO"/>
        </w:rPr>
        <w:t>190</w:t>
      </w:r>
      <w:r w:rsidR="00F9235A">
        <w:rPr>
          <w:rFonts w:ascii="Times New Roman" w:eastAsia="Calibri" w:hAnsi="Times New Roman" w:cs="Times New Roman"/>
          <w:sz w:val="24"/>
          <w:szCs w:val="24"/>
          <w:lang w:val="ro-RO"/>
        </w:rPr>
        <w:t xml:space="preserve"> </w:t>
      </w:r>
      <w:r w:rsidRPr="00376A25">
        <w:rPr>
          <w:rFonts w:ascii="Times New Roman" w:eastAsia="Calibri" w:hAnsi="Times New Roman" w:cs="Times New Roman"/>
          <w:sz w:val="24"/>
          <w:szCs w:val="24"/>
          <w:lang w:val="ro-RO"/>
        </w:rPr>
        <w:t>+</w:t>
      </w:r>
      <w:r w:rsidR="00F9235A">
        <w:rPr>
          <w:rFonts w:ascii="Times New Roman" w:eastAsia="Calibri" w:hAnsi="Times New Roman" w:cs="Times New Roman"/>
          <w:sz w:val="24"/>
          <w:szCs w:val="24"/>
          <w:lang w:val="ro-RO"/>
        </w:rPr>
        <w:t xml:space="preserve"> </w:t>
      </w:r>
      <w:r w:rsidRPr="00376A25">
        <w:rPr>
          <w:rFonts w:ascii="Times New Roman" w:eastAsia="Calibri" w:hAnsi="Times New Roman" w:cs="Times New Roman"/>
          <w:sz w:val="24"/>
          <w:szCs w:val="24"/>
          <w:lang w:val="ro-RO"/>
        </w:rPr>
        <w:t>rd.200.</w:t>
      </w:r>
    </w:p>
    <w:p w:rsidR="00367CF8" w:rsidRPr="00376A25" w:rsidRDefault="00367CF8" w:rsidP="00F21D0B">
      <w:pPr>
        <w:tabs>
          <w:tab w:val="left" w:pos="75"/>
          <w:tab w:val="left" w:pos="492"/>
          <w:tab w:val="left" w:pos="579"/>
          <w:tab w:val="left" w:pos="851"/>
          <w:tab w:val="left" w:pos="1134"/>
        </w:tabs>
        <w:suppressAutoHyphens/>
        <w:spacing w:line="240" w:lineRule="auto"/>
        <w:ind w:firstLine="567"/>
        <w:jc w:val="both"/>
        <w:rPr>
          <w:rFonts w:ascii="Times New Roman" w:eastAsia="Times New Roman" w:hAnsi="Times New Roman" w:cs="Times New Roman"/>
          <w:sz w:val="24"/>
          <w:szCs w:val="24"/>
          <w:lang w:val="ro-RO"/>
        </w:rPr>
      </w:pPr>
      <w:r w:rsidRPr="00376A25">
        <w:rPr>
          <w:rFonts w:ascii="Times New Roman" w:eastAsia="Calibri" w:hAnsi="Times New Roman" w:cs="Times New Roman"/>
          <w:b/>
          <w:sz w:val="24"/>
          <w:szCs w:val="24"/>
          <w:lang w:val="ro-RO"/>
        </w:rPr>
        <w:t>8</w:t>
      </w:r>
      <w:r w:rsidR="00941D11" w:rsidRPr="00376A25">
        <w:rPr>
          <w:rFonts w:ascii="Times New Roman" w:eastAsia="Calibri" w:hAnsi="Times New Roman" w:cs="Times New Roman"/>
          <w:b/>
          <w:sz w:val="24"/>
          <w:szCs w:val="24"/>
          <w:lang w:val="ro-RO"/>
        </w:rPr>
        <w:t>6</w:t>
      </w:r>
      <w:r w:rsidRPr="00376A25">
        <w:rPr>
          <w:rFonts w:ascii="Times New Roman" w:eastAsia="Calibri" w:hAnsi="Times New Roman" w:cs="Times New Roman"/>
          <w:b/>
          <w:sz w:val="24"/>
          <w:szCs w:val="24"/>
          <w:lang w:val="ro-RO"/>
        </w:rPr>
        <w:t>.</w:t>
      </w:r>
      <w:r w:rsidRPr="00376A25">
        <w:rPr>
          <w:rFonts w:ascii="Times New Roman" w:eastAsia="Calibri" w:hAnsi="Times New Roman" w:cs="Times New Roman"/>
          <w:sz w:val="24"/>
          <w:szCs w:val="24"/>
          <w:lang w:val="ro-RO"/>
        </w:rPr>
        <w:t xml:space="preserve"> </w:t>
      </w:r>
      <w:r w:rsidRPr="00376A25">
        <w:rPr>
          <w:rFonts w:ascii="Times New Roman" w:eastAsia="Times New Roman" w:hAnsi="Times New Roman" w:cs="Times New Roman"/>
          <w:sz w:val="24"/>
          <w:szCs w:val="24"/>
          <w:lang w:val="ro-RO"/>
        </w:rPr>
        <w:t>Soldurile elementelor capitalului propriu la începutul şi sfîrşitul perioadei de gestiune prezentate în rîndurile 050, 060, 100, 150, 160, 170, 180</w:t>
      </w:r>
      <w:r w:rsidR="00C77DEC" w:rsidRPr="00376A25">
        <w:rPr>
          <w:rFonts w:ascii="Times New Roman" w:eastAsia="Times New Roman" w:hAnsi="Times New Roman" w:cs="Times New Roman"/>
          <w:sz w:val="24"/>
          <w:szCs w:val="24"/>
          <w:lang w:val="ro-RO"/>
        </w:rPr>
        <w:t xml:space="preserve">, 190, 200 </w:t>
      </w:r>
      <w:r w:rsidRPr="00376A25">
        <w:rPr>
          <w:rFonts w:ascii="Times New Roman" w:eastAsia="Times New Roman" w:hAnsi="Times New Roman" w:cs="Times New Roman"/>
          <w:sz w:val="24"/>
          <w:szCs w:val="24"/>
          <w:lang w:val="ro-RO"/>
        </w:rPr>
        <w:t xml:space="preserve">şi 210 situaţiei consolidate a modificărilor capitalului propriu trebuie să fie identice soldurilor elementelor din rîndurile </w:t>
      </w:r>
      <w:r w:rsidR="00C77DEC" w:rsidRPr="00376A25">
        <w:rPr>
          <w:rFonts w:ascii="Times New Roman" w:eastAsia="Times New Roman" w:hAnsi="Times New Roman" w:cs="Times New Roman"/>
          <w:sz w:val="24"/>
          <w:szCs w:val="24"/>
          <w:lang w:val="ro-RO"/>
        </w:rPr>
        <w:t xml:space="preserve">500, 510, 550, </w:t>
      </w:r>
      <w:r w:rsidR="00F761D1" w:rsidRPr="00376A25">
        <w:rPr>
          <w:rFonts w:ascii="Times New Roman" w:eastAsia="Times New Roman" w:hAnsi="Times New Roman" w:cs="Times New Roman"/>
          <w:sz w:val="24"/>
          <w:szCs w:val="24"/>
          <w:lang w:val="ro-RO"/>
        </w:rPr>
        <w:t xml:space="preserve">600, </w:t>
      </w:r>
      <w:r w:rsidR="00C77DEC" w:rsidRPr="00376A25">
        <w:rPr>
          <w:rFonts w:ascii="Times New Roman" w:eastAsia="Times New Roman" w:hAnsi="Times New Roman" w:cs="Times New Roman"/>
          <w:sz w:val="24"/>
          <w:szCs w:val="24"/>
          <w:lang w:val="ro-RO"/>
        </w:rPr>
        <w:t>610, 620, 630, 640, 650, 660</w:t>
      </w:r>
      <w:r w:rsidRPr="00376A25">
        <w:rPr>
          <w:rFonts w:ascii="Times New Roman" w:eastAsia="Times New Roman" w:hAnsi="Times New Roman" w:cs="Times New Roman"/>
          <w:sz w:val="24"/>
          <w:szCs w:val="24"/>
          <w:lang w:val="ro-RO"/>
        </w:rPr>
        <w:t xml:space="preserve"> ale bilanţului consolidat.</w:t>
      </w:r>
    </w:p>
    <w:p w:rsidR="00E42868" w:rsidRPr="00376A25" w:rsidRDefault="00E42868" w:rsidP="00AB3486">
      <w:pPr>
        <w:spacing w:line="240" w:lineRule="auto"/>
        <w:rPr>
          <w:rFonts w:ascii="Times New Roman" w:eastAsia="Times New Roman" w:hAnsi="Times New Roman" w:cs="Times New Roman"/>
          <w:b/>
          <w:iCs/>
          <w:sz w:val="24"/>
          <w:szCs w:val="24"/>
          <w:lang w:val="en-US" w:eastAsia="ru-RU"/>
        </w:rPr>
      </w:pPr>
    </w:p>
    <w:p w:rsidR="005C449C" w:rsidRPr="00376A25" w:rsidRDefault="005C449C" w:rsidP="005C449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jc w:val="center"/>
        <w:rPr>
          <w:rFonts w:ascii="Times New Roman" w:hAnsi="Times New Roman" w:cs="Times New Roman"/>
          <w:i/>
          <w:sz w:val="24"/>
          <w:szCs w:val="24"/>
          <w:lang w:val="ro-RO"/>
        </w:rPr>
      </w:pPr>
      <w:r w:rsidRPr="00376A25">
        <w:rPr>
          <w:rFonts w:ascii="Times New Roman" w:hAnsi="Times New Roman" w:cs="Times New Roman"/>
          <w:b/>
          <w:i/>
          <w:sz w:val="24"/>
          <w:szCs w:val="24"/>
          <w:lang w:val="ro-RO"/>
        </w:rPr>
        <w:t>Situaţia consolidată a fluxurilor de numerar</w:t>
      </w:r>
    </w:p>
    <w:p w:rsidR="005C449C" w:rsidRPr="00376A25" w:rsidRDefault="005C449C" w:rsidP="005C449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jc w:val="center"/>
        <w:rPr>
          <w:rFonts w:ascii="Times New Roman" w:hAnsi="Times New Roman" w:cs="Times New Roman"/>
          <w:i/>
          <w:sz w:val="24"/>
          <w:szCs w:val="24"/>
          <w:lang w:val="ro-RO"/>
        </w:rPr>
      </w:pPr>
    </w:p>
    <w:p w:rsidR="005C449C" w:rsidRPr="00376A25" w:rsidRDefault="00A0595D" w:rsidP="00A0595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jc w:val="center"/>
        <w:rPr>
          <w:rFonts w:ascii="Times New Roman" w:hAnsi="Times New Roman" w:cs="Times New Roman"/>
          <w:i/>
          <w:sz w:val="24"/>
          <w:szCs w:val="24"/>
          <w:lang w:val="ro-RO"/>
        </w:rPr>
      </w:pPr>
      <w:r w:rsidRPr="00376A25">
        <w:rPr>
          <w:rFonts w:ascii="Times New Roman" w:hAnsi="Times New Roman" w:cs="Times New Roman"/>
          <w:i/>
          <w:sz w:val="24"/>
          <w:szCs w:val="24"/>
          <w:lang w:val="ro-RO"/>
        </w:rPr>
        <w:t>Generalităţi</w:t>
      </w:r>
    </w:p>
    <w:p w:rsidR="005C449C" w:rsidRPr="00376A25" w:rsidRDefault="005C449C" w:rsidP="00F21D0B">
      <w:pPr>
        <w:tabs>
          <w:tab w:val="left" w:pos="0"/>
          <w:tab w:val="left" w:pos="492"/>
          <w:tab w:val="left" w:pos="579"/>
          <w:tab w:val="left" w:pos="851"/>
          <w:tab w:val="left" w:pos="1134"/>
        </w:tabs>
        <w:suppressAutoHyphens/>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8</w:t>
      </w:r>
      <w:r w:rsidR="00C77DEC" w:rsidRPr="00376A25">
        <w:rPr>
          <w:rFonts w:ascii="Times New Roman" w:hAnsi="Times New Roman" w:cs="Times New Roman"/>
          <w:b/>
          <w:sz w:val="24"/>
          <w:szCs w:val="24"/>
          <w:lang w:val="ro-RO"/>
        </w:rPr>
        <w:t>7</w:t>
      </w:r>
      <w:r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Situaţia consolidată a fluxurilor de numerar caracterizează soldurile şi fluxurile de numerar ale grupului pentru perioada de gestiune.</w:t>
      </w:r>
    </w:p>
    <w:p w:rsidR="005C449C" w:rsidRPr="00376A25" w:rsidRDefault="005C449C" w:rsidP="00F21D0B">
      <w:pPr>
        <w:tabs>
          <w:tab w:val="left" w:pos="0"/>
          <w:tab w:val="left" w:pos="492"/>
          <w:tab w:val="left" w:pos="579"/>
          <w:tab w:val="left" w:pos="851"/>
          <w:tab w:val="left" w:pos="1134"/>
        </w:tabs>
        <w:suppressAutoHyphens/>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lastRenderedPageBreak/>
        <w:t>8</w:t>
      </w:r>
      <w:r w:rsidR="00C77DEC" w:rsidRPr="00376A25">
        <w:rPr>
          <w:rFonts w:ascii="Times New Roman" w:hAnsi="Times New Roman" w:cs="Times New Roman"/>
          <w:b/>
          <w:sz w:val="24"/>
          <w:szCs w:val="24"/>
          <w:lang w:val="ro-RO"/>
        </w:rPr>
        <w:t>8</w:t>
      </w:r>
      <w:r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Situaţia consolidată a fluxurilor de numerar se întocmeşte în baza situaţiilor fluxurilor de numerar individuale ale entităţilor incluse în consolidare.</w:t>
      </w:r>
    </w:p>
    <w:p w:rsidR="005C449C" w:rsidRPr="00376A25" w:rsidRDefault="005C449C" w:rsidP="00F21D0B">
      <w:pPr>
        <w:tabs>
          <w:tab w:val="left" w:pos="0"/>
          <w:tab w:val="left" w:pos="492"/>
          <w:tab w:val="left" w:pos="579"/>
          <w:tab w:val="left" w:pos="851"/>
          <w:tab w:val="left" w:pos="1134"/>
        </w:tabs>
        <w:suppressAutoHyphens/>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8</w:t>
      </w:r>
      <w:r w:rsidR="00C77DEC" w:rsidRPr="00376A25">
        <w:rPr>
          <w:rFonts w:ascii="Times New Roman" w:hAnsi="Times New Roman" w:cs="Times New Roman"/>
          <w:b/>
          <w:sz w:val="24"/>
          <w:szCs w:val="24"/>
          <w:lang w:val="ro-RO"/>
        </w:rPr>
        <w:t>9</w:t>
      </w:r>
      <w:r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Elementele situaţiei consolidate a fluxurilor de numerar sînt prezentate separat pe activităţile</w:t>
      </w:r>
      <w:r w:rsidR="005623BC">
        <w:rPr>
          <w:rFonts w:ascii="Times New Roman" w:hAnsi="Times New Roman" w:cs="Times New Roman"/>
          <w:sz w:val="24"/>
          <w:szCs w:val="24"/>
          <w:lang w:val="ro-RO"/>
        </w:rPr>
        <w:t>:</w:t>
      </w:r>
      <w:r w:rsidRPr="00376A25">
        <w:rPr>
          <w:rFonts w:ascii="Times New Roman" w:hAnsi="Times New Roman" w:cs="Times New Roman"/>
          <w:sz w:val="24"/>
          <w:szCs w:val="24"/>
          <w:lang w:val="ro-RO"/>
        </w:rPr>
        <w:t xml:space="preserve"> operaţională, de investiţii şi financiară, cu evidenţierea distinctă a diferenţelor de curs valutar şi diferenţelor de curs valutar din conversie.</w:t>
      </w:r>
    </w:p>
    <w:p w:rsidR="005C449C" w:rsidRPr="00376A25" w:rsidRDefault="005C449C" w:rsidP="00BE3F60">
      <w:pPr>
        <w:tabs>
          <w:tab w:val="left" w:pos="0"/>
          <w:tab w:val="left" w:pos="492"/>
          <w:tab w:val="left" w:pos="579"/>
          <w:tab w:val="left" w:pos="851"/>
          <w:tab w:val="left" w:pos="1134"/>
        </w:tabs>
        <w:suppressAutoHyphens/>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9</w:t>
      </w:r>
      <w:r w:rsidR="00C77DEC" w:rsidRPr="00376A25">
        <w:rPr>
          <w:rFonts w:ascii="Times New Roman" w:hAnsi="Times New Roman" w:cs="Times New Roman"/>
          <w:b/>
          <w:sz w:val="24"/>
          <w:szCs w:val="24"/>
          <w:lang w:val="ro-RO"/>
        </w:rPr>
        <w:t>0</w:t>
      </w:r>
      <w:r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Situaţia consolidată a fluxurilor de numerar se întocmeşte conform formatului prezentat în anexa 4.</w:t>
      </w:r>
    </w:p>
    <w:p w:rsidR="005C449C" w:rsidRPr="00376A25" w:rsidRDefault="005C449C" w:rsidP="00A0595D">
      <w:pPr>
        <w:tabs>
          <w:tab w:val="left" w:pos="492"/>
          <w:tab w:val="left" w:pos="579"/>
          <w:tab w:val="left" w:pos="851"/>
          <w:tab w:val="left" w:pos="1134"/>
        </w:tabs>
        <w:spacing w:line="240" w:lineRule="auto"/>
        <w:jc w:val="center"/>
        <w:rPr>
          <w:rFonts w:ascii="Times New Roman" w:hAnsi="Times New Roman" w:cs="Times New Roman"/>
          <w:i/>
          <w:sz w:val="24"/>
          <w:szCs w:val="24"/>
          <w:lang w:val="ro-RO"/>
        </w:rPr>
      </w:pPr>
      <w:r w:rsidRPr="00376A25">
        <w:rPr>
          <w:rFonts w:ascii="Times New Roman" w:hAnsi="Times New Roman" w:cs="Times New Roman"/>
          <w:i/>
          <w:sz w:val="24"/>
          <w:szCs w:val="24"/>
          <w:lang w:val="ro-RO"/>
        </w:rPr>
        <w:t>Etape de consolidare a situaţ</w:t>
      </w:r>
      <w:r w:rsidR="00A0595D" w:rsidRPr="00376A25">
        <w:rPr>
          <w:rFonts w:ascii="Times New Roman" w:hAnsi="Times New Roman" w:cs="Times New Roman"/>
          <w:i/>
          <w:sz w:val="24"/>
          <w:szCs w:val="24"/>
          <w:lang w:val="ro-RO"/>
        </w:rPr>
        <w:t>iei fluxurilor de numerar</w:t>
      </w:r>
    </w:p>
    <w:p w:rsidR="005C449C" w:rsidRPr="00376A25" w:rsidRDefault="005C449C" w:rsidP="00F21D0B">
      <w:pPr>
        <w:tabs>
          <w:tab w:val="left" w:pos="492"/>
          <w:tab w:val="left" w:pos="579"/>
          <w:tab w:val="left" w:pos="851"/>
          <w:tab w:val="left" w:pos="1134"/>
        </w:tabs>
        <w:suppressAutoHyphens/>
        <w:spacing w:line="240" w:lineRule="auto"/>
        <w:ind w:firstLine="567"/>
        <w:jc w:val="both"/>
        <w:rPr>
          <w:rFonts w:ascii="Times New Roman" w:hAnsi="Times New Roman" w:cs="Times New Roman"/>
          <w:sz w:val="24"/>
          <w:szCs w:val="24"/>
          <w:lang w:val="fr-FR"/>
        </w:rPr>
      </w:pPr>
      <w:r w:rsidRPr="00376A25">
        <w:rPr>
          <w:rFonts w:ascii="Times New Roman" w:hAnsi="Times New Roman" w:cs="Times New Roman"/>
          <w:b/>
          <w:sz w:val="24"/>
          <w:szCs w:val="24"/>
          <w:lang w:val="fr-FR"/>
        </w:rPr>
        <w:t>9</w:t>
      </w:r>
      <w:r w:rsidR="00F761D1" w:rsidRPr="00376A25">
        <w:rPr>
          <w:rFonts w:ascii="Times New Roman" w:hAnsi="Times New Roman" w:cs="Times New Roman"/>
          <w:b/>
          <w:sz w:val="24"/>
          <w:szCs w:val="24"/>
          <w:lang w:val="fr-FR"/>
        </w:rPr>
        <w:t>1</w:t>
      </w:r>
      <w:r w:rsidRPr="00376A25">
        <w:rPr>
          <w:rFonts w:ascii="Times New Roman" w:hAnsi="Times New Roman" w:cs="Times New Roman"/>
          <w:b/>
          <w:sz w:val="24"/>
          <w:szCs w:val="24"/>
          <w:lang w:val="fr-FR"/>
        </w:rPr>
        <w:t xml:space="preserve">. </w:t>
      </w:r>
      <w:r w:rsidRPr="00376A25">
        <w:rPr>
          <w:rFonts w:ascii="Times New Roman" w:hAnsi="Times New Roman" w:cs="Times New Roman"/>
          <w:sz w:val="24"/>
          <w:szCs w:val="24"/>
          <w:lang w:val="fr-FR"/>
        </w:rPr>
        <w:t>Întocmirea situaţiei consolidate a fluxurilor de numerar</w:t>
      </w:r>
      <w:r w:rsidRPr="00376A25">
        <w:rPr>
          <w:rFonts w:ascii="Times New Roman" w:eastAsia="Times New Roman" w:hAnsi="Times New Roman" w:cs="Times New Roman"/>
          <w:sz w:val="24"/>
          <w:szCs w:val="24"/>
          <w:lang w:val="fr-FR"/>
        </w:rPr>
        <w:t xml:space="preserve"> include următoarele etape:</w:t>
      </w:r>
    </w:p>
    <w:p w:rsidR="005C449C" w:rsidRPr="00376A25" w:rsidRDefault="005C449C" w:rsidP="00C22292">
      <w:pPr>
        <w:pStyle w:val="ad"/>
        <w:numPr>
          <w:ilvl w:val="0"/>
          <w:numId w:val="50"/>
        </w:numPr>
        <w:tabs>
          <w:tab w:val="clear" w:pos="708"/>
          <w:tab w:val="left" w:pos="567"/>
          <w:tab w:val="num" w:pos="709"/>
          <w:tab w:val="left" w:pos="851"/>
        </w:tabs>
        <w:ind w:firstLine="567"/>
        <w:jc w:val="both"/>
        <w:rPr>
          <w:lang w:val="fr-FR"/>
        </w:rPr>
      </w:pPr>
      <w:r w:rsidRPr="00376A25">
        <w:rPr>
          <w:lang w:val="fr-FR"/>
        </w:rPr>
        <w:t>conversia indicatorilor din situaţiile fluxurilor de numerar individuale ale entităţilor-fiice din străinătate în monedă naţională şi determinarea diferenţelo</w:t>
      </w:r>
      <w:r w:rsidR="00F9235A">
        <w:rPr>
          <w:lang w:val="fr-FR"/>
        </w:rPr>
        <w:t>r de curs valutar din conversie</w:t>
      </w:r>
      <w:r w:rsidRPr="00376A25">
        <w:rPr>
          <w:lang w:val="fr-FR"/>
        </w:rPr>
        <w:t>;</w:t>
      </w:r>
    </w:p>
    <w:p w:rsidR="005C449C" w:rsidRPr="00376A25" w:rsidRDefault="005C449C" w:rsidP="00C22292">
      <w:pPr>
        <w:pStyle w:val="ad"/>
        <w:numPr>
          <w:ilvl w:val="0"/>
          <w:numId w:val="50"/>
        </w:numPr>
        <w:tabs>
          <w:tab w:val="clear" w:pos="708"/>
          <w:tab w:val="left" w:pos="567"/>
          <w:tab w:val="num" w:pos="709"/>
          <w:tab w:val="left" w:pos="851"/>
        </w:tabs>
        <w:ind w:firstLine="567"/>
        <w:jc w:val="both"/>
        <w:rPr>
          <w:lang w:val="en-US"/>
        </w:rPr>
      </w:pPr>
      <w:r w:rsidRPr="00376A25">
        <w:rPr>
          <w:lang w:val="ro-RO"/>
        </w:rPr>
        <w:t>însumarea</w:t>
      </w:r>
      <w:r w:rsidR="00933E0B">
        <w:rPr>
          <w:lang w:val="en-US"/>
        </w:rPr>
        <w:t xml:space="preserve"> </w:t>
      </w:r>
      <w:r w:rsidRPr="00376A25">
        <w:rPr>
          <w:lang w:val="en-US"/>
        </w:rPr>
        <w:t xml:space="preserve">elementelor similare din situaţiile </w:t>
      </w:r>
      <w:r w:rsidRPr="00376A25">
        <w:rPr>
          <w:lang w:val="fr-FR"/>
        </w:rPr>
        <w:t xml:space="preserve">fluxurilor de numerar </w:t>
      </w:r>
      <w:r w:rsidRPr="00376A25">
        <w:rPr>
          <w:lang w:val="en-US"/>
        </w:rPr>
        <w:t>individuale ale entităţilor incluse în consolidare;</w:t>
      </w:r>
    </w:p>
    <w:p w:rsidR="005C449C" w:rsidRPr="00376A25" w:rsidRDefault="005C449C" w:rsidP="00C22292">
      <w:pPr>
        <w:pStyle w:val="ad"/>
        <w:numPr>
          <w:ilvl w:val="0"/>
          <w:numId w:val="50"/>
        </w:numPr>
        <w:tabs>
          <w:tab w:val="clear" w:pos="708"/>
          <w:tab w:val="left" w:pos="567"/>
          <w:tab w:val="num" w:pos="709"/>
          <w:tab w:val="left" w:pos="851"/>
        </w:tabs>
        <w:ind w:firstLine="567"/>
        <w:jc w:val="both"/>
        <w:rPr>
          <w:lang w:val="en-US"/>
        </w:rPr>
      </w:pPr>
      <w:r w:rsidRPr="00376A25">
        <w:rPr>
          <w:lang w:val="en-US"/>
        </w:rPr>
        <w:t>eliminarea fluxurilor de numerar reciproce ale entităţilor incluse în consolidare;</w:t>
      </w:r>
    </w:p>
    <w:p w:rsidR="005C449C" w:rsidRPr="00376A25" w:rsidRDefault="005C449C" w:rsidP="00C22292">
      <w:pPr>
        <w:pStyle w:val="ad"/>
        <w:numPr>
          <w:ilvl w:val="0"/>
          <w:numId w:val="50"/>
        </w:numPr>
        <w:tabs>
          <w:tab w:val="clear" w:pos="708"/>
          <w:tab w:val="left" w:pos="567"/>
          <w:tab w:val="num" w:pos="709"/>
          <w:tab w:val="left" w:pos="851"/>
        </w:tabs>
        <w:ind w:firstLine="567"/>
        <w:jc w:val="both"/>
        <w:rPr>
          <w:lang w:val="en-US"/>
        </w:rPr>
      </w:pPr>
      <w:r w:rsidRPr="00376A25">
        <w:rPr>
          <w:lang w:val="en-US"/>
        </w:rPr>
        <w:t>determinarea</w:t>
      </w:r>
      <w:r w:rsidRPr="00376A25">
        <w:rPr>
          <w:lang w:val="ro-RO"/>
        </w:rPr>
        <w:t xml:space="preserve"> fluxurilor de numerar din obţinerea/pierderea controlului asupra entităţilor-fiice şi din modificări ale participaţiilor care nu conduc la pierderea controlului;</w:t>
      </w:r>
    </w:p>
    <w:p w:rsidR="005C449C" w:rsidRPr="00376A25" w:rsidRDefault="005C449C" w:rsidP="00C22292">
      <w:pPr>
        <w:pStyle w:val="ad"/>
        <w:numPr>
          <w:ilvl w:val="0"/>
          <w:numId w:val="50"/>
        </w:numPr>
        <w:tabs>
          <w:tab w:val="clear" w:pos="708"/>
          <w:tab w:val="left" w:pos="567"/>
          <w:tab w:val="num" w:pos="709"/>
          <w:tab w:val="left" w:pos="851"/>
        </w:tabs>
        <w:ind w:firstLine="567"/>
        <w:jc w:val="both"/>
        <w:rPr>
          <w:lang w:val="ro-RO"/>
        </w:rPr>
      </w:pPr>
      <w:r w:rsidRPr="00376A25">
        <w:rPr>
          <w:lang w:val="fr-FR"/>
        </w:rPr>
        <w:t xml:space="preserve">completarea </w:t>
      </w:r>
      <w:r w:rsidRPr="00376A25">
        <w:rPr>
          <w:lang w:val="ro-RO"/>
        </w:rPr>
        <w:t xml:space="preserve">formatului </w:t>
      </w:r>
      <w:r w:rsidRPr="00376A25">
        <w:rPr>
          <w:lang w:val="fr-FR"/>
        </w:rPr>
        <w:t xml:space="preserve">situaţiei </w:t>
      </w:r>
      <w:r w:rsidRPr="00376A25">
        <w:rPr>
          <w:lang w:val="ro-RO"/>
        </w:rPr>
        <w:t>consolidate a fluxurilor de numerar</w:t>
      </w:r>
      <w:r w:rsidRPr="00376A25">
        <w:rPr>
          <w:lang w:val="fr-FR"/>
        </w:rPr>
        <w:t>.</w:t>
      </w:r>
    </w:p>
    <w:p w:rsidR="005C449C" w:rsidRPr="00376A25" w:rsidRDefault="005C449C" w:rsidP="00F21D0B">
      <w:pPr>
        <w:tabs>
          <w:tab w:val="left" w:pos="492"/>
          <w:tab w:val="left" w:pos="579"/>
          <w:tab w:val="left" w:pos="851"/>
          <w:tab w:val="left" w:pos="1134"/>
        </w:tabs>
        <w:suppressAutoHyphens/>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9</w:t>
      </w:r>
      <w:r w:rsidR="00F761D1" w:rsidRPr="00376A25">
        <w:rPr>
          <w:rFonts w:ascii="Times New Roman" w:hAnsi="Times New Roman" w:cs="Times New Roman"/>
          <w:b/>
          <w:sz w:val="24"/>
          <w:szCs w:val="24"/>
          <w:lang w:val="ro-RO"/>
        </w:rPr>
        <w:t>2</w:t>
      </w:r>
      <w:r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La întocmirea situaţiei consolidate a fluxurilor de numerar, elementele din situaţiile fluxurilor de numerar individuale ale entităţilor-fiice din străinătate, incluse în consolidare, se recalculează în monedă naţională după cum urmează:</w:t>
      </w:r>
    </w:p>
    <w:p w:rsidR="005C449C" w:rsidRPr="00376A25" w:rsidRDefault="00F9235A" w:rsidP="00C22292">
      <w:pPr>
        <w:numPr>
          <w:ilvl w:val="0"/>
          <w:numId w:val="51"/>
        </w:numPr>
        <w:tabs>
          <w:tab w:val="clear" w:pos="908"/>
          <w:tab w:val="left" w:pos="492"/>
          <w:tab w:val="num" w:pos="567"/>
          <w:tab w:val="left" w:pos="851"/>
          <w:tab w:val="left" w:pos="1418"/>
        </w:tabs>
        <w:suppressAutoHyphens/>
        <w:spacing w:line="240" w:lineRule="auto"/>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elementele de încasări şi </w:t>
      </w:r>
      <w:r w:rsidR="005C449C" w:rsidRPr="00376A25">
        <w:rPr>
          <w:rFonts w:ascii="Times New Roman" w:hAnsi="Times New Roman" w:cs="Times New Roman"/>
          <w:sz w:val="24"/>
          <w:szCs w:val="24"/>
          <w:lang w:val="ro-RO"/>
        </w:rPr>
        <w:t>plăţi de numerar se recalculează prin aplicarea cursului oficial mediu de schimb al leului moldovenesc pentru perioada de gestiune;</w:t>
      </w:r>
    </w:p>
    <w:p w:rsidR="005C449C" w:rsidRPr="00376A25" w:rsidRDefault="005C449C" w:rsidP="00C22292">
      <w:pPr>
        <w:numPr>
          <w:ilvl w:val="0"/>
          <w:numId w:val="51"/>
        </w:numPr>
        <w:tabs>
          <w:tab w:val="clear" w:pos="908"/>
          <w:tab w:val="left" w:pos="492"/>
          <w:tab w:val="num" w:pos="567"/>
          <w:tab w:val="left" w:pos="851"/>
          <w:tab w:val="left" w:pos="1418"/>
        </w:tabs>
        <w:suppressAutoHyphens/>
        <w:spacing w:line="240" w:lineRule="auto"/>
        <w:ind w:left="0"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soldul de numerar la începutul perioadei de gestiune se recalculează prin aplicarea cursului oficial de schimb al leului moldovenesc la data raportării pentru perioada de gestiune precedentă;</w:t>
      </w:r>
    </w:p>
    <w:p w:rsidR="005C449C" w:rsidRPr="00376A25" w:rsidRDefault="005C449C" w:rsidP="00C22292">
      <w:pPr>
        <w:numPr>
          <w:ilvl w:val="0"/>
          <w:numId w:val="51"/>
        </w:numPr>
        <w:tabs>
          <w:tab w:val="clear" w:pos="908"/>
          <w:tab w:val="left" w:pos="492"/>
          <w:tab w:val="num" w:pos="567"/>
          <w:tab w:val="left" w:pos="851"/>
          <w:tab w:val="left" w:pos="1418"/>
        </w:tabs>
        <w:suppressAutoHyphens/>
        <w:spacing w:line="240" w:lineRule="auto"/>
        <w:ind w:left="0"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soldul de numerar la sfîrşitul perioadei de gestiune se recalculează prin aplicarea cursului oficial de schimb al leului moldovenesc la data raportării.</w:t>
      </w:r>
    </w:p>
    <w:p w:rsidR="005C449C" w:rsidRPr="00376A25" w:rsidRDefault="005C449C" w:rsidP="00F21D0B">
      <w:pPr>
        <w:tabs>
          <w:tab w:val="left" w:pos="492"/>
          <w:tab w:val="left" w:pos="579"/>
          <w:tab w:val="left" w:pos="851"/>
          <w:tab w:val="left" w:pos="1134"/>
        </w:tabs>
        <w:suppressAutoHyphens/>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9</w:t>
      </w:r>
      <w:r w:rsidR="00F761D1" w:rsidRPr="00376A25">
        <w:rPr>
          <w:rFonts w:ascii="Times New Roman" w:hAnsi="Times New Roman" w:cs="Times New Roman"/>
          <w:b/>
          <w:sz w:val="24"/>
          <w:szCs w:val="24"/>
          <w:lang w:val="ro-RO"/>
        </w:rPr>
        <w:t>3</w:t>
      </w:r>
      <w:r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Diferenţele de curs valutar, reflectate în situaţia fluxurilor de numerar individuală a entităţii-fiice din străinătate, nu se recalculează în monedă naţională la consolidare şi nu se includ în situaţia consolidată a fluxurilor de numerar.</w:t>
      </w:r>
    </w:p>
    <w:p w:rsidR="005C449C" w:rsidRPr="00376A25" w:rsidRDefault="005C449C" w:rsidP="00F21D0B">
      <w:pPr>
        <w:tabs>
          <w:tab w:val="left" w:pos="492"/>
          <w:tab w:val="left" w:pos="579"/>
          <w:tab w:val="left" w:pos="851"/>
          <w:tab w:val="left" w:pos="1134"/>
        </w:tabs>
        <w:suppressAutoHyphens/>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9</w:t>
      </w:r>
      <w:r w:rsidR="00F761D1" w:rsidRPr="00376A25">
        <w:rPr>
          <w:rFonts w:ascii="Times New Roman" w:hAnsi="Times New Roman" w:cs="Times New Roman"/>
          <w:b/>
          <w:sz w:val="24"/>
          <w:szCs w:val="24"/>
          <w:lang w:val="ro-RO"/>
        </w:rPr>
        <w:t>4</w:t>
      </w:r>
      <w:r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Diferenţele de curs valutar din conversie se determină, după recalc</w:t>
      </w:r>
      <w:r w:rsidR="00F9235A">
        <w:rPr>
          <w:rFonts w:ascii="Times New Roman" w:hAnsi="Times New Roman" w:cs="Times New Roman"/>
          <w:sz w:val="24"/>
          <w:szCs w:val="24"/>
          <w:lang w:val="ro-RO"/>
        </w:rPr>
        <w:t>ularea, în conformitate cu pct.</w:t>
      </w:r>
      <w:r w:rsidRPr="00376A25">
        <w:rPr>
          <w:rFonts w:ascii="Times New Roman" w:hAnsi="Times New Roman" w:cs="Times New Roman"/>
          <w:sz w:val="24"/>
          <w:szCs w:val="24"/>
          <w:lang w:val="ro-RO"/>
        </w:rPr>
        <w:t>9</w:t>
      </w:r>
      <w:r w:rsidR="00F761D1" w:rsidRPr="00376A25">
        <w:rPr>
          <w:rFonts w:ascii="Times New Roman" w:hAnsi="Times New Roman" w:cs="Times New Roman"/>
          <w:sz w:val="24"/>
          <w:szCs w:val="24"/>
          <w:lang w:val="ro-RO"/>
        </w:rPr>
        <w:t>2</w:t>
      </w:r>
      <w:r w:rsidR="00F9235A">
        <w:rPr>
          <w:rFonts w:ascii="Times New Roman" w:hAnsi="Times New Roman" w:cs="Times New Roman"/>
          <w:sz w:val="24"/>
          <w:szCs w:val="24"/>
          <w:lang w:val="ro-RO"/>
        </w:rPr>
        <w:t xml:space="preserve">, a </w:t>
      </w:r>
      <w:r w:rsidRPr="00376A25">
        <w:rPr>
          <w:rFonts w:ascii="Times New Roman" w:hAnsi="Times New Roman" w:cs="Times New Roman"/>
          <w:sz w:val="24"/>
          <w:szCs w:val="24"/>
          <w:lang w:val="ro-RO"/>
        </w:rPr>
        <w:t xml:space="preserve">elementelor situaţiei fluxurilor de numerar individuale a entităţii-fiice din străinătate incluse în consolidare, ca soldul de numerar la sfîrşitul perioadei de gestiune minus soldul de numerar la începutul perioadei de gestiune minus fluxul net de numerar total. Această valoare se prezintă separat de fluxurile de numerar din activitatea operaţională, de investiţii şi financiară. </w:t>
      </w:r>
    </w:p>
    <w:p w:rsidR="005C449C" w:rsidRPr="00376A25" w:rsidRDefault="005C449C" w:rsidP="00933E0B">
      <w:pPr>
        <w:tabs>
          <w:tab w:val="left" w:pos="709"/>
          <w:tab w:val="left" w:pos="851"/>
          <w:tab w:val="left" w:pos="1134"/>
        </w:tabs>
        <w:spacing w:line="240" w:lineRule="auto"/>
        <w:ind w:firstLine="567"/>
        <w:jc w:val="both"/>
        <w:rPr>
          <w:rFonts w:ascii="Times New Roman" w:hAnsi="Times New Roman" w:cs="Times New Roman"/>
          <w:i/>
          <w:sz w:val="24"/>
          <w:szCs w:val="24"/>
          <w:lang w:val="ro-RO"/>
        </w:rPr>
      </w:pPr>
      <w:r w:rsidRPr="00376A25">
        <w:rPr>
          <w:rFonts w:ascii="Times New Roman" w:hAnsi="Times New Roman" w:cs="Times New Roman"/>
          <w:b/>
          <w:i/>
          <w:sz w:val="24"/>
          <w:szCs w:val="24"/>
          <w:lang w:val="ro-RO"/>
        </w:rPr>
        <w:t xml:space="preserve">Exemplul 19. </w:t>
      </w:r>
      <w:r w:rsidR="002F5006">
        <w:rPr>
          <w:rFonts w:ascii="Times New Roman" w:hAnsi="Times New Roman" w:cs="Times New Roman"/>
          <w:i/>
          <w:sz w:val="24"/>
          <w:szCs w:val="24"/>
          <w:lang w:val="ro-RO"/>
        </w:rPr>
        <w:t>Entitatea ”</w:t>
      </w:r>
      <w:r w:rsidRPr="00376A25">
        <w:rPr>
          <w:rFonts w:ascii="Times New Roman" w:hAnsi="Times New Roman" w:cs="Times New Roman"/>
          <w:i/>
          <w:sz w:val="24"/>
          <w:szCs w:val="24"/>
          <w:lang w:val="ro-RO"/>
        </w:rPr>
        <w:t>A” deţine 70% din</w:t>
      </w:r>
      <w:r w:rsidR="002F5006">
        <w:rPr>
          <w:rFonts w:ascii="Times New Roman" w:hAnsi="Times New Roman" w:cs="Times New Roman"/>
          <w:i/>
          <w:sz w:val="24"/>
          <w:szCs w:val="24"/>
          <w:lang w:val="ro-RO"/>
        </w:rPr>
        <w:t xml:space="preserve"> capitalul social al entităţii ”</w:t>
      </w:r>
      <w:r w:rsidRPr="00376A25">
        <w:rPr>
          <w:rFonts w:ascii="Times New Roman" w:hAnsi="Times New Roman" w:cs="Times New Roman"/>
          <w:i/>
          <w:sz w:val="24"/>
          <w:szCs w:val="24"/>
          <w:lang w:val="ro-RO"/>
        </w:rPr>
        <w:t>B” cu sediul în Grecia. Informaţiile din situaţia fluxurilor de numerar individuală a entit</w:t>
      </w:r>
      <w:r w:rsidR="002F5006">
        <w:rPr>
          <w:rFonts w:ascii="Times New Roman" w:hAnsi="Times New Roman" w:cs="Times New Roman"/>
          <w:i/>
          <w:sz w:val="24"/>
          <w:szCs w:val="24"/>
          <w:lang w:val="ro-RO"/>
        </w:rPr>
        <w:t>ăţii-fiică ”</w:t>
      </w:r>
      <w:r w:rsidRPr="00376A25">
        <w:rPr>
          <w:rFonts w:ascii="Times New Roman" w:hAnsi="Times New Roman" w:cs="Times New Roman"/>
          <w:i/>
          <w:sz w:val="24"/>
          <w:szCs w:val="24"/>
          <w:lang w:val="ro-RO"/>
        </w:rPr>
        <w:t>B” pentru perioada de gestiune</w:t>
      </w:r>
      <w:r w:rsidR="00A97C2A">
        <w:rPr>
          <w:rFonts w:ascii="Times New Roman" w:hAnsi="Times New Roman" w:cs="Times New Roman"/>
          <w:i/>
          <w:sz w:val="24"/>
          <w:szCs w:val="24"/>
          <w:lang w:val="ro-RO"/>
        </w:rPr>
        <w:t xml:space="preserve"> 201X sunt prezentate în col.</w:t>
      </w:r>
      <w:r w:rsidRPr="00376A25">
        <w:rPr>
          <w:rFonts w:ascii="Times New Roman" w:hAnsi="Times New Roman" w:cs="Times New Roman"/>
          <w:i/>
          <w:sz w:val="24"/>
          <w:szCs w:val="24"/>
          <w:lang w:val="ro-RO"/>
        </w:rPr>
        <w:t>2 din tabelul 17. În urma conversiei situaţiei flu</w:t>
      </w:r>
      <w:r w:rsidR="002F5006">
        <w:rPr>
          <w:rFonts w:ascii="Times New Roman" w:hAnsi="Times New Roman" w:cs="Times New Roman"/>
          <w:i/>
          <w:sz w:val="24"/>
          <w:szCs w:val="24"/>
          <w:lang w:val="ro-RO"/>
        </w:rPr>
        <w:t>xurilor de numerar a entităţii ”</w:t>
      </w:r>
      <w:r w:rsidRPr="00376A25">
        <w:rPr>
          <w:rFonts w:ascii="Times New Roman" w:hAnsi="Times New Roman" w:cs="Times New Roman"/>
          <w:i/>
          <w:sz w:val="24"/>
          <w:szCs w:val="24"/>
          <w:lang w:val="ro-RO"/>
        </w:rPr>
        <w:t xml:space="preserve">B” au fost determinate diferenţele de curs valutar </w:t>
      </w:r>
      <w:r w:rsidR="00933E0B">
        <w:rPr>
          <w:rFonts w:ascii="Times New Roman" w:hAnsi="Times New Roman" w:cs="Times New Roman"/>
          <w:i/>
          <w:sz w:val="24"/>
          <w:szCs w:val="24"/>
          <w:lang w:val="ro-RO"/>
        </w:rPr>
        <w:t xml:space="preserve">din conversie în sumă de </w:t>
      </w:r>
      <w:r w:rsidR="003118F7">
        <w:rPr>
          <w:rFonts w:ascii="Times New Roman" w:hAnsi="Times New Roman" w:cs="Times New Roman"/>
          <w:i/>
          <w:sz w:val="24"/>
          <w:szCs w:val="24"/>
          <w:lang w:val="ro-RO"/>
        </w:rPr>
        <w:t xml:space="preserve">67 233 lei </w:t>
      </w:r>
      <w:r w:rsidR="007F2799">
        <w:rPr>
          <w:rFonts w:ascii="Times New Roman" w:hAnsi="Times New Roman" w:cs="Times New Roman"/>
          <w:i/>
          <w:sz w:val="24"/>
          <w:szCs w:val="24"/>
          <w:lang w:val="ro-RO"/>
        </w:rPr>
        <w:t>moldoveneşti</w:t>
      </w:r>
      <w:r w:rsidRPr="00376A25">
        <w:rPr>
          <w:rFonts w:ascii="Times New Roman" w:hAnsi="Times New Roman" w:cs="Times New Roman"/>
          <w:i/>
          <w:sz w:val="24"/>
          <w:szCs w:val="24"/>
          <w:lang w:val="ro-RO"/>
        </w:rPr>
        <w:t>.</w:t>
      </w:r>
    </w:p>
    <w:p w:rsidR="005C449C" w:rsidRPr="00376A25" w:rsidRDefault="005C449C" w:rsidP="005C449C">
      <w:pPr>
        <w:tabs>
          <w:tab w:val="left" w:pos="709"/>
          <w:tab w:val="left" w:pos="851"/>
          <w:tab w:val="left" w:pos="1134"/>
        </w:tabs>
        <w:spacing w:line="240" w:lineRule="auto"/>
        <w:ind w:firstLine="567"/>
        <w:jc w:val="both"/>
        <w:rPr>
          <w:rFonts w:ascii="Times New Roman" w:hAnsi="Times New Roman" w:cs="Times New Roman"/>
          <w:i/>
          <w:sz w:val="24"/>
          <w:szCs w:val="24"/>
          <w:lang w:val="ro-RO"/>
        </w:rPr>
      </w:pPr>
      <w:r w:rsidRPr="00376A25">
        <w:rPr>
          <w:rFonts w:ascii="Times New Roman" w:hAnsi="Times New Roman" w:cs="Times New Roman"/>
          <w:i/>
          <w:sz w:val="24"/>
          <w:szCs w:val="24"/>
          <w:lang w:val="ro-RO"/>
        </w:rPr>
        <w:t>Cursul oficial al leului moldovenesc a constituit:</w:t>
      </w:r>
    </w:p>
    <w:p w:rsidR="005C449C" w:rsidRPr="00376A25" w:rsidRDefault="006376D0" w:rsidP="006376D0">
      <w:pPr>
        <w:tabs>
          <w:tab w:val="left" w:pos="709"/>
          <w:tab w:val="left" w:pos="851"/>
          <w:tab w:val="left" w:pos="1134"/>
        </w:tabs>
        <w:suppressAutoHyphens/>
        <w:spacing w:line="240" w:lineRule="auto"/>
        <w:ind w:firstLine="567"/>
        <w:jc w:val="both"/>
        <w:rPr>
          <w:rFonts w:ascii="Times New Roman" w:hAnsi="Times New Roman" w:cs="Times New Roman"/>
          <w:i/>
          <w:sz w:val="24"/>
          <w:szCs w:val="24"/>
          <w:lang w:val="ro-RO"/>
        </w:rPr>
      </w:pPr>
      <w:r>
        <w:rPr>
          <w:rFonts w:ascii="Times New Roman" w:hAnsi="Times New Roman" w:cs="Times New Roman"/>
          <w:i/>
          <w:sz w:val="24"/>
          <w:szCs w:val="24"/>
          <w:lang w:val="ro-RO"/>
        </w:rPr>
        <w:t xml:space="preserve">- </w:t>
      </w:r>
      <w:r w:rsidR="005C449C" w:rsidRPr="00376A25">
        <w:rPr>
          <w:rFonts w:ascii="Times New Roman" w:hAnsi="Times New Roman" w:cs="Times New Roman"/>
          <w:i/>
          <w:sz w:val="24"/>
          <w:szCs w:val="24"/>
          <w:lang w:val="ro-RO"/>
        </w:rPr>
        <w:t xml:space="preserve">la 01.01.201X – 20,8895 </w:t>
      </w:r>
      <w:r w:rsidR="003118F7" w:rsidRPr="003118F7">
        <w:rPr>
          <w:rFonts w:ascii="Times New Roman" w:hAnsi="Times New Roman" w:cs="Times New Roman"/>
          <w:i/>
          <w:sz w:val="24"/>
          <w:szCs w:val="24"/>
          <w:lang w:val="ro-RO"/>
        </w:rPr>
        <w:t xml:space="preserve">MDL </w:t>
      </w:r>
      <w:r w:rsidR="007F2799">
        <w:rPr>
          <w:rFonts w:ascii="Times New Roman" w:hAnsi="Times New Roman" w:cs="Times New Roman"/>
          <w:i/>
          <w:sz w:val="24"/>
          <w:szCs w:val="24"/>
          <w:lang w:val="ro-RO"/>
        </w:rPr>
        <w:t>/EUR</w:t>
      </w:r>
      <w:r w:rsidR="005C449C" w:rsidRPr="00376A25">
        <w:rPr>
          <w:rFonts w:ascii="Times New Roman" w:hAnsi="Times New Roman" w:cs="Times New Roman"/>
          <w:i/>
          <w:sz w:val="24"/>
          <w:szCs w:val="24"/>
          <w:lang w:val="ro-RO"/>
        </w:rPr>
        <w:t>;</w:t>
      </w:r>
    </w:p>
    <w:p w:rsidR="005C449C" w:rsidRPr="00376A25" w:rsidRDefault="006376D0" w:rsidP="006376D0">
      <w:pPr>
        <w:tabs>
          <w:tab w:val="left" w:pos="709"/>
          <w:tab w:val="left" w:pos="851"/>
          <w:tab w:val="left" w:pos="1134"/>
        </w:tabs>
        <w:suppressAutoHyphens/>
        <w:spacing w:line="240" w:lineRule="auto"/>
        <w:ind w:firstLine="567"/>
        <w:jc w:val="both"/>
        <w:rPr>
          <w:rFonts w:ascii="Times New Roman" w:hAnsi="Times New Roman" w:cs="Times New Roman"/>
          <w:i/>
          <w:sz w:val="24"/>
          <w:szCs w:val="24"/>
          <w:lang w:val="ro-RO"/>
        </w:rPr>
      </w:pPr>
      <w:r>
        <w:rPr>
          <w:rFonts w:ascii="Times New Roman" w:hAnsi="Times New Roman" w:cs="Times New Roman"/>
          <w:i/>
          <w:sz w:val="24"/>
          <w:szCs w:val="24"/>
          <w:lang w:val="ro-RO"/>
        </w:rPr>
        <w:t xml:space="preserve">- </w:t>
      </w:r>
      <w:r w:rsidR="005C449C" w:rsidRPr="00376A25">
        <w:rPr>
          <w:rFonts w:ascii="Times New Roman" w:hAnsi="Times New Roman" w:cs="Times New Roman"/>
          <w:i/>
          <w:sz w:val="24"/>
          <w:szCs w:val="24"/>
          <w:lang w:val="ro-RO"/>
        </w:rPr>
        <w:t xml:space="preserve">cursul mediu de schimb pentru perioada de gestiune 201X – 20,9338 </w:t>
      </w:r>
      <w:r w:rsidR="003118F7" w:rsidRPr="003118F7">
        <w:rPr>
          <w:rFonts w:ascii="Times New Roman" w:hAnsi="Times New Roman" w:cs="Times New Roman"/>
          <w:i/>
          <w:sz w:val="24"/>
          <w:szCs w:val="24"/>
          <w:lang w:val="ro-RO"/>
        </w:rPr>
        <w:t xml:space="preserve">MDL </w:t>
      </w:r>
      <w:r w:rsidR="007F2799">
        <w:rPr>
          <w:rFonts w:ascii="Times New Roman" w:hAnsi="Times New Roman" w:cs="Times New Roman"/>
          <w:i/>
          <w:sz w:val="24"/>
          <w:szCs w:val="24"/>
          <w:lang w:val="ro-RO"/>
        </w:rPr>
        <w:t>/EUR</w:t>
      </w:r>
      <w:r w:rsidR="005C449C" w:rsidRPr="00376A25">
        <w:rPr>
          <w:rFonts w:ascii="Times New Roman" w:hAnsi="Times New Roman" w:cs="Times New Roman"/>
          <w:i/>
          <w:sz w:val="24"/>
          <w:szCs w:val="24"/>
          <w:lang w:val="ro-RO"/>
        </w:rPr>
        <w:t>;</w:t>
      </w:r>
    </w:p>
    <w:p w:rsidR="005C449C" w:rsidRPr="00376A25" w:rsidRDefault="006376D0" w:rsidP="006376D0">
      <w:pPr>
        <w:tabs>
          <w:tab w:val="left" w:pos="709"/>
          <w:tab w:val="left" w:pos="851"/>
          <w:tab w:val="left" w:pos="1134"/>
        </w:tabs>
        <w:suppressAutoHyphens/>
        <w:spacing w:line="240" w:lineRule="auto"/>
        <w:ind w:firstLine="567"/>
        <w:jc w:val="both"/>
        <w:rPr>
          <w:rFonts w:ascii="Times New Roman" w:hAnsi="Times New Roman" w:cs="Times New Roman"/>
          <w:sz w:val="24"/>
          <w:szCs w:val="24"/>
          <w:lang w:val="ro-RO"/>
        </w:rPr>
      </w:pPr>
      <w:r>
        <w:rPr>
          <w:rFonts w:ascii="Times New Roman" w:hAnsi="Times New Roman" w:cs="Times New Roman"/>
          <w:i/>
          <w:sz w:val="24"/>
          <w:szCs w:val="24"/>
          <w:lang w:val="ro-RO"/>
        </w:rPr>
        <w:t xml:space="preserve">- </w:t>
      </w:r>
      <w:r w:rsidR="005C449C" w:rsidRPr="00376A25">
        <w:rPr>
          <w:rFonts w:ascii="Times New Roman" w:hAnsi="Times New Roman" w:cs="Times New Roman"/>
          <w:i/>
          <w:sz w:val="24"/>
          <w:szCs w:val="24"/>
          <w:lang w:val="ro-RO"/>
        </w:rPr>
        <w:t xml:space="preserve">la 31.12.201X – 21,4858 </w:t>
      </w:r>
      <w:r w:rsidR="003118F7" w:rsidRPr="003118F7">
        <w:rPr>
          <w:rFonts w:ascii="Times New Roman" w:hAnsi="Times New Roman" w:cs="Times New Roman"/>
          <w:i/>
          <w:sz w:val="24"/>
          <w:szCs w:val="24"/>
          <w:lang w:val="ro-RO"/>
        </w:rPr>
        <w:t xml:space="preserve">MDL </w:t>
      </w:r>
      <w:r w:rsidR="007F2799">
        <w:rPr>
          <w:rFonts w:ascii="Times New Roman" w:hAnsi="Times New Roman" w:cs="Times New Roman"/>
          <w:i/>
          <w:sz w:val="24"/>
          <w:szCs w:val="24"/>
          <w:lang w:val="ro-RO"/>
        </w:rPr>
        <w:t>/EUR</w:t>
      </w:r>
      <w:r w:rsidR="005C449C" w:rsidRPr="00376A25">
        <w:rPr>
          <w:rFonts w:ascii="Times New Roman" w:hAnsi="Times New Roman" w:cs="Times New Roman"/>
          <w:i/>
          <w:sz w:val="24"/>
          <w:szCs w:val="24"/>
          <w:lang w:val="ro-RO"/>
        </w:rPr>
        <w:t>.</w:t>
      </w:r>
    </w:p>
    <w:p w:rsidR="005C449C" w:rsidRPr="00376A25" w:rsidRDefault="005C449C" w:rsidP="005D19EA">
      <w:pPr>
        <w:ind w:firstLine="0"/>
        <w:jc w:val="right"/>
        <w:rPr>
          <w:rFonts w:ascii="Times New Roman" w:hAnsi="Times New Roman" w:cs="Times New Roman"/>
          <w:sz w:val="24"/>
          <w:szCs w:val="24"/>
          <w:lang w:val="fr-FR"/>
        </w:rPr>
      </w:pPr>
      <w:r w:rsidRPr="00376A25">
        <w:rPr>
          <w:rFonts w:ascii="Times New Roman" w:hAnsi="Times New Roman" w:cs="Times New Roman"/>
          <w:sz w:val="24"/>
          <w:szCs w:val="24"/>
          <w:lang w:val="ro-RO"/>
        </w:rPr>
        <w:t>Tabelul 17</w:t>
      </w:r>
    </w:p>
    <w:p w:rsidR="005C449C" w:rsidRPr="00E67583" w:rsidRDefault="005C449C" w:rsidP="005C449C">
      <w:pPr>
        <w:tabs>
          <w:tab w:val="left" w:pos="709"/>
          <w:tab w:val="left" w:pos="851"/>
          <w:tab w:val="left" w:pos="1134"/>
        </w:tabs>
        <w:spacing w:line="240" w:lineRule="auto"/>
        <w:jc w:val="center"/>
        <w:rPr>
          <w:rFonts w:ascii="Times New Roman" w:hAnsi="Times New Roman" w:cs="Times New Roman"/>
          <w:b/>
          <w:sz w:val="24"/>
          <w:szCs w:val="24"/>
          <w:lang w:val="fr-FR"/>
        </w:rPr>
      </w:pPr>
      <w:r w:rsidRPr="00E67583">
        <w:rPr>
          <w:rFonts w:ascii="Times New Roman" w:hAnsi="Times New Roman" w:cs="Times New Roman"/>
          <w:b/>
          <w:sz w:val="24"/>
          <w:szCs w:val="24"/>
          <w:lang w:val="fr-FR"/>
        </w:rPr>
        <w:t>Conversia indicatorilor situaţiei fluxurilor de numerar a en</w:t>
      </w:r>
      <w:r w:rsidR="002F5006">
        <w:rPr>
          <w:rFonts w:ascii="Times New Roman" w:hAnsi="Times New Roman" w:cs="Times New Roman"/>
          <w:b/>
          <w:sz w:val="24"/>
          <w:szCs w:val="24"/>
          <w:lang w:val="fr-FR"/>
        </w:rPr>
        <w:t>tităţii-fiică ”</w:t>
      </w:r>
      <w:r w:rsidRPr="00E67583">
        <w:rPr>
          <w:rFonts w:ascii="Times New Roman" w:hAnsi="Times New Roman" w:cs="Times New Roman"/>
          <w:b/>
          <w:sz w:val="24"/>
          <w:szCs w:val="24"/>
          <w:lang w:val="fr-FR"/>
        </w:rPr>
        <w:t>B” pentru perioada de gestiune 201X</w:t>
      </w:r>
    </w:p>
    <w:p w:rsidR="005C449C" w:rsidRPr="00376A25" w:rsidRDefault="005C449C" w:rsidP="005C449C">
      <w:pPr>
        <w:tabs>
          <w:tab w:val="left" w:pos="0"/>
          <w:tab w:val="left" w:pos="851"/>
          <w:tab w:val="left" w:pos="1134"/>
        </w:tabs>
        <w:spacing w:line="240" w:lineRule="auto"/>
        <w:jc w:val="right"/>
        <w:rPr>
          <w:rFonts w:ascii="Times New Roman" w:hAnsi="Times New Roman" w:cs="Times New Roman"/>
          <w:b/>
          <w:sz w:val="24"/>
          <w:szCs w:val="24"/>
          <w:lang w:val="ro-RO"/>
        </w:rPr>
      </w:pPr>
    </w:p>
    <w:tbl>
      <w:tblPr>
        <w:tblW w:w="9639" w:type="dxa"/>
        <w:tblInd w:w="108" w:type="dxa"/>
        <w:tblLayout w:type="fixed"/>
        <w:tblLook w:val="0000" w:firstRow="0" w:lastRow="0" w:firstColumn="0" w:lastColumn="0" w:noHBand="0" w:noVBand="0"/>
      </w:tblPr>
      <w:tblGrid>
        <w:gridCol w:w="5103"/>
        <w:gridCol w:w="1588"/>
        <w:gridCol w:w="1418"/>
        <w:gridCol w:w="1530"/>
      </w:tblGrid>
      <w:tr w:rsidR="005C449C" w:rsidRPr="00376A25" w:rsidTr="00F9235A">
        <w:trPr>
          <w:tblHeader/>
        </w:trPr>
        <w:tc>
          <w:tcPr>
            <w:tcW w:w="5103" w:type="dxa"/>
            <w:tcBorders>
              <w:top w:val="single" w:sz="4" w:space="0" w:color="000000"/>
              <w:left w:val="single" w:sz="4" w:space="0" w:color="000000"/>
              <w:bottom w:val="single" w:sz="4" w:space="0" w:color="000000"/>
            </w:tcBorders>
            <w:shd w:val="clear" w:color="auto" w:fill="auto"/>
            <w:vAlign w:val="center"/>
          </w:tcPr>
          <w:p w:rsidR="005C449C" w:rsidRPr="00376A25" w:rsidRDefault="005C449C" w:rsidP="005C449C">
            <w:pPr>
              <w:tabs>
                <w:tab w:val="left" w:pos="709"/>
                <w:tab w:val="left" w:pos="851"/>
                <w:tab w:val="left" w:pos="1134"/>
              </w:tabs>
              <w:spacing w:line="240" w:lineRule="auto"/>
              <w:jc w:val="center"/>
              <w:rPr>
                <w:rFonts w:ascii="Times New Roman" w:hAnsi="Times New Roman" w:cs="Times New Roman"/>
                <w:sz w:val="24"/>
                <w:szCs w:val="24"/>
              </w:rPr>
            </w:pPr>
            <w:r w:rsidRPr="00376A25">
              <w:rPr>
                <w:rFonts w:ascii="Times New Roman" w:hAnsi="Times New Roman" w:cs="Times New Roman"/>
                <w:b/>
                <w:sz w:val="24"/>
                <w:szCs w:val="24"/>
                <w:lang w:val="ro-RO"/>
              </w:rPr>
              <w:t>Indicatori</w:t>
            </w:r>
          </w:p>
        </w:tc>
        <w:tc>
          <w:tcPr>
            <w:tcW w:w="1588" w:type="dxa"/>
            <w:tcBorders>
              <w:top w:val="single" w:sz="4" w:space="0" w:color="000000"/>
              <w:left w:val="single" w:sz="4" w:space="0" w:color="000000"/>
              <w:bottom w:val="single" w:sz="4" w:space="0" w:color="000000"/>
            </w:tcBorders>
            <w:shd w:val="clear" w:color="auto" w:fill="auto"/>
            <w:vAlign w:val="center"/>
          </w:tcPr>
          <w:p w:rsidR="005C449C" w:rsidRPr="00376A25" w:rsidRDefault="005C449C" w:rsidP="005C449C">
            <w:pPr>
              <w:tabs>
                <w:tab w:val="left" w:pos="709"/>
                <w:tab w:val="left" w:pos="851"/>
                <w:tab w:val="left" w:pos="1134"/>
              </w:tabs>
              <w:spacing w:line="240" w:lineRule="auto"/>
              <w:ind w:firstLine="0"/>
              <w:jc w:val="center"/>
              <w:rPr>
                <w:rFonts w:ascii="Times New Roman" w:hAnsi="Times New Roman" w:cs="Times New Roman"/>
                <w:sz w:val="24"/>
                <w:szCs w:val="24"/>
              </w:rPr>
            </w:pPr>
            <w:r w:rsidRPr="00376A25">
              <w:rPr>
                <w:rFonts w:ascii="Times New Roman" w:hAnsi="Times New Roman" w:cs="Times New Roman"/>
                <w:b/>
                <w:sz w:val="24"/>
                <w:szCs w:val="24"/>
                <w:lang w:val="ro-RO"/>
              </w:rPr>
              <w:t>Suma în euro</w:t>
            </w:r>
          </w:p>
        </w:tc>
        <w:tc>
          <w:tcPr>
            <w:tcW w:w="1418" w:type="dxa"/>
            <w:tcBorders>
              <w:top w:val="single" w:sz="4" w:space="0" w:color="000000"/>
              <w:left w:val="single" w:sz="4" w:space="0" w:color="000000"/>
              <w:bottom w:val="single" w:sz="4" w:space="0" w:color="000000"/>
            </w:tcBorders>
            <w:shd w:val="clear" w:color="auto" w:fill="auto"/>
            <w:vAlign w:val="center"/>
          </w:tcPr>
          <w:p w:rsidR="005C449C" w:rsidRPr="00376A25" w:rsidRDefault="005C449C" w:rsidP="005C449C">
            <w:pPr>
              <w:tabs>
                <w:tab w:val="left" w:pos="709"/>
                <w:tab w:val="left" w:pos="851"/>
                <w:tab w:val="left" w:pos="1134"/>
              </w:tabs>
              <w:spacing w:line="240" w:lineRule="auto"/>
              <w:ind w:firstLine="0"/>
              <w:jc w:val="center"/>
              <w:rPr>
                <w:rFonts w:ascii="Times New Roman" w:hAnsi="Times New Roman" w:cs="Times New Roman"/>
                <w:sz w:val="24"/>
                <w:szCs w:val="24"/>
              </w:rPr>
            </w:pPr>
            <w:r w:rsidRPr="00376A25">
              <w:rPr>
                <w:rFonts w:ascii="Times New Roman" w:hAnsi="Times New Roman" w:cs="Times New Roman"/>
                <w:b/>
                <w:sz w:val="24"/>
                <w:szCs w:val="24"/>
                <w:lang w:val="ro-RO"/>
              </w:rPr>
              <w:t>Cursul de schimb</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9C" w:rsidRPr="00376A25" w:rsidRDefault="007F2799" w:rsidP="005C449C">
            <w:pPr>
              <w:tabs>
                <w:tab w:val="left" w:pos="709"/>
                <w:tab w:val="left" w:pos="851"/>
                <w:tab w:val="left" w:pos="1134"/>
              </w:tabs>
              <w:spacing w:line="240" w:lineRule="auto"/>
              <w:ind w:firstLine="0"/>
              <w:jc w:val="center"/>
              <w:rPr>
                <w:rFonts w:ascii="Times New Roman" w:hAnsi="Times New Roman" w:cs="Times New Roman"/>
                <w:sz w:val="24"/>
                <w:szCs w:val="24"/>
              </w:rPr>
            </w:pPr>
            <w:r>
              <w:rPr>
                <w:rFonts w:ascii="Times New Roman" w:hAnsi="Times New Roman" w:cs="Times New Roman"/>
                <w:b/>
                <w:sz w:val="24"/>
                <w:szCs w:val="24"/>
                <w:lang w:val="ro-RO"/>
              </w:rPr>
              <w:t>Suma în lei</w:t>
            </w:r>
          </w:p>
        </w:tc>
      </w:tr>
      <w:tr w:rsidR="005C449C" w:rsidRPr="00376A25" w:rsidTr="00F9235A">
        <w:trPr>
          <w:tblHeader/>
        </w:trPr>
        <w:tc>
          <w:tcPr>
            <w:tcW w:w="5103" w:type="dxa"/>
            <w:tcBorders>
              <w:top w:val="single" w:sz="4" w:space="0" w:color="000000"/>
              <w:left w:val="single" w:sz="4" w:space="0" w:color="000000"/>
              <w:bottom w:val="single" w:sz="4" w:space="0" w:color="000000"/>
            </w:tcBorders>
            <w:shd w:val="clear" w:color="auto" w:fill="auto"/>
          </w:tcPr>
          <w:p w:rsidR="005C449C" w:rsidRPr="00376A25" w:rsidRDefault="005C449C" w:rsidP="005C449C">
            <w:pPr>
              <w:tabs>
                <w:tab w:val="left" w:pos="709"/>
                <w:tab w:val="left" w:pos="851"/>
                <w:tab w:val="left" w:pos="1134"/>
              </w:tabs>
              <w:spacing w:line="240" w:lineRule="auto"/>
              <w:jc w:val="center"/>
              <w:rPr>
                <w:rFonts w:ascii="Times New Roman" w:hAnsi="Times New Roman" w:cs="Times New Roman"/>
                <w:sz w:val="24"/>
                <w:szCs w:val="24"/>
              </w:rPr>
            </w:pPr>
            <w:r w:rsidRPr="00376A25">
              <w:rPr>
                <w:rFonts w:ascii="Times New Roman" w:hAnsi="Times New Roman" w:cs="Times New Roman"/>
                <w:sz w:val="24"/>
                <w:szCs w:val="24"/>
                <w:lang w:val="ro-RO"/>
              </w:rPr>
              <w:t>1</w:t>
            </w:r>
          </w:p>
        </w:tc>
        <w:tc>
          <w:tcPr>
            <w:tcW w:w="1588" w:type="dxa"/>
            <w:tcBorders>
              <w:top w:val="single" w:sz="4" w:space="0" w:color="000000"/>
              <w:left w:val="single" w:sz="4" w:space="0" w:color="000000"/>
              <w:bottom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center"/>
              <w:rPr>
                <w:rFonts w:ascii="Times New Roman" w:hAnsi="Times New Roman" w:cs="Times New Roman"/>
                <w:sz w:val="24"/>
                <w:szCs w:val="24"/>
              </w:rPr>
            </w:pPr>
            <w:r w:rsidRPr="00376A25">
              <w:rPr>
                <w:rFonts w:ascii="Times New Roman" w:hAnsi="Times New Roman" w:cs="Times New Roman"/>
                <w:sz w:val="24"/>
                <w:szCs w:val="24"/>
                <w:lang w:val="ro-RO"/>
              </w:rPr>
              <w:t>2</w:t>
            </w:r>
          </w:p>
        </w:tc>
        <w:tc>
          <w:tcPr>
            <w:tcW w:w="1418" w:type="dxa"/>
            <w:tcBorders>
              <w:top w:val="single" w:sz="4" w:space="0" w:color="000000"/>
              <w:left w:val="single" w:sz="4" w:space="0" w:color="000000"/>
              <w:bottom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center"/>
              <w:rPr>
                <w:rFonts w:ascii="Times New Roman" w:hAnsi="Times New Roman" w:cs="Times New Roman"/>
                <w:sz w:val="24"/>
                <w:szCs w:val="24"/>
              </w:rPr>
            </w:pPr>
            <w:r w:rsidRPr="00376A25">
              <w:rPr>
                <w:rFonts w:ascii="Times New Roman" w:hAnsi="Times New Roman" w:cs="Times New Roman"/>
                <w:sz w:val="24"/>
                <w:szCs w:val="24"/>
                <w:lang w:val="ro-RO"/>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center"/>
              <w:rPr>
                <w:rFonts w:ascii="Times New Roman" w:hAnsi="Times New Roman" w:cs="Times New Roman"/>
                <w:sz w:val="24"/>
                <w:szCs w:val="24"/>
              </w:rPr>
            </w:pPr>
            <w:r w:rsidRPr="00376A25">
              <w:rPr>
                <w:rFonts w:ascii="Times New Roman" w:hAnsi="Times New Roman" w:cs="Times New Roman"/>
                <w:sz w:val="24"/>
                <w:szCs w:val="24"/>
                <w:lang w:val="ro-RO"/>
              </w:rPr>
              <w:t>4=2 x 3</w:t>
            </w:r>
          </w:p>
        </w:tc>
      </w:tr>
      <w:tr w:rsidR="005C449C" w:rsidRPr="00376A25" w:rsidTr="00F9235A">
        <w:tc>
          <w:tcPr>
            <w:tcW w:w="5103" w:type="dxa"/>
            <w:tcBorders>
              <w:top w:val="single" w:sz="4" w:space="0" w:color="000000"/>
              <w:left w:val="single" w:sz="4" w:space="0" w:color="000000"/>
              <w:bottom w:val="single" w:sz="4" w:space="0" w:color="000000"/>
            </w:tcBorders>
            <w:shd w:val="clear" w:color="auto" w:fill="auto"/>
            <w:vAlign w:val="center"/>
          </w:tcPr>
          <w:p w:rsidR="005C449C" w:rsidRPr="00376A25" w:rsidRDefault="005C449C" w:rsidP="005C449C">
            <w:pPr>
              <w:tabs>
                <w:tab w:val="left" w:pos="709"/>
                <w:tab w:val="left" w:pos="851"/>
                <w:tab w:val="left" w:pos="1134"/>
              </w:tabs>
              <w:spacing w:line="240" w:lineRule="auto"/>
              <w:ind w:firstLine="0"/>
              <w:rPr>
                <w:rFonts w:ascii="Times New Roman" w:hAnsi="Times New Roman" w:cs="Times New Roman"/>
                <w:sz w:val="24"/>
                <w:szCs w:val="24"/>
                <w:lang w:val="en-US"/>
              </w:rPr>
            </w:pPr>
            <w:r w:rsidRPr="00376A25">
              <w:rPr>
                <w:rFonts w:ascii="Times New Roman" w:hAnsi="Times New Roman" w:cs="Times New Roman"/>
                <w:sz w:val="24"/>
                <w:szCs w:val="24"/>
                <w:lang w:val="ro-RO"/>
              </w:rPr>
              <w:t>Fluxul net de numerar din activitatea operaţională</w:t>
            </w:r>
          </w:p>
        </w:tc>
        <w:tc>
          <w:tcPr>
            <w:tcW w:w="1588" w:type="dxa"/>
            <w:tcBorders>
              <w:top w:val="single" w:sz="4" w:space="0" w:color="000000"/>
              <w:left w:val="single" w:sz="4" w:space="0" w:color="000000"/>
              <w:bottom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150 000</w:t>
            </w:r>
          </w:p>
        </w:tc>
        <w:tc>
          <w:tcPr>
            <w:tcW w:w="1418" w:type="dxa"/>
            <w:tcBorders>
              <w:top w:val="single" w:sz="4" w:space="0" w:color="000000"/>
              <w:left w:val="single" w:sz="4" w:space="0" w:color="000000"/>
              <w:bottom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20,9338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3 140 070</w:t>
            </w:r>
          </w:p>
        </w:tc>
      </w:tr>
      <w:tr w:rsidR="005C449C" w:rsidRPr="00376A25" w:rsidTr="00F9235A">
        <w:tc>
          <w:tcPr>
            <w:tcW w:w="5103" w:type="dxa"/>
            <w:tcBorders>
              <w:top w:val="single" w:sz="4" w:space="0" w:color="000000"/>
              <w:left w:val="single" w:sz="4" w:space="0" w:color="000000"/>
              <w:bottom w:val="single" w:sz="4" w:space="0" w:color="000000"/>
            </w:tcBorders>
            <w:shd w:val="clear" w:color="auto" w:fill="auto"/>
            <w:vAlign w:val="center"/>
          </w:tcPr>
          <w:p w:rsidR="005C449C" w:rsidRPr="00376A25" w:rsidRDefault="005C449C" w:rsidP="005C449C">
            <w:pPr>
              <w:tabs>
                <w:tab w:val="left" w:pos="709"/>
                <w:tab w:val="left" w:pos="851"/>
                <w:tab w:val="left" w:pos="1134"/>
              </w:tabs>
              <w:spacing w:line="240" w:lineRule="auto"/>
              <w:ind w:firstLine="0"/>
              <w:rPr>
                <w:rFonts w:ascii="Times New Roman" w:hAnsi="Times New Roman" w:cs="Times New Roman"/>
                <w:sz w:val="24"/>
                <w:szCs w:val="24"/>
                <w:lang w:val="fr-FR"/>
              </w:rPr>
            </w:pPr>
            <w:r w:rsidRPr="00376A25">
              <w:rPr>
                <w:rFonts w:ascii="Times New Roman" w:hAnsi="Times New Roman" w:cs="Times New Roman"/>
                <w:sz w:val="24"/>
                <w:szCs w:val="24"/>
                <w:lang w:val="ro-RO"/>
              </w:rPr>
              <w:t>Fluxul net de numerar din activitatea de investiţii</w:t>
            </w:r>
          </w:p>
        </w:tc>
        <w:tc>
          <w:tcPr>
            <w:tcW w:w="1588" w:type="dxa"/>
            <w:tcBorders>
              <w:top w:val="single" w:sz="4" w:space="0" w:color="000000"/>
              <w:left w:val="single" w:sz="4" w:space="0" w:color="000000"/>
              <w:bottom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(35 000)</w:t>
            </w:r>
          </w:p>
        </w:tc>
        <w:tc>
          <w:tcPr>
            <w:tcW w:w="1418" w:type="dxa"/>
            <w:tcBorders>
              <w:top w:val="single" w:sz="4"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20,9338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(732 683)</w:t>
            </w:r>
          </w:p>
        </w:tc>
      </w:tr>
      <w:tr w:rsidR="005C449C" w:rsidRPr="00376A25" w:rsidTr="00F9235A">
        <w:tc>
          <w:tcPr>
            <w:tcW w:w="5103" w:type="dxa"/>
            <w:tcBorders>
              <w:top w:val="single" w:sz="4" w:space="0" w:color="000000"/>
              <w:left w:val="single" w:sz="4" w:space="0" w:color="000000"/>
              <w:bottom w:val="single" w:sz="4" w:space="0" w:color="000000"/>
            </w:tcBorders>
            <w:shd w:val="clear" w:color="auto" w:fill="auto"/>
            <w:vAlign w:val="center"/>
          </w:tcPr>
          <w:p w:rsidR="005C449C" w:rsidRPr="00376A25" w:rsidRDefault="005C449C" w:rsidP="005C449C">
            <w:pPr>
              <w:tabs>
                <w:tab w:val="left" w:pos="709"/>
                <w:tab w:val="left" w:pos="851"/>
                <w:tab w:val="left" w:pos="1134"/>
              </w:tabs>
              <w:spacing w:line="240" w:lineRule="auto"/>
              <w:ind w:firstLine="0"/>
              <w:rPr>
                <w:rFonts w:ascii="Times New Roman" w:hAnsi="Times New Roman" w:cs="Times New Roman"/>
                <w:sz w:val="24"/>
                <w:szCs w:val="24"/>
                <w:lang w:val="fr-FR"/>
              </w:rPr>
            </w:pPr>
            <w:r w:rsidRPr="00376A25">
              <w:rPr>
                <w:rFonts w:ascii="Times New Roman" w:hAnsi="Times New Roman" w:cs="Times New Roman"/>
                <w:sz w:val="24"/>
                <w:szCs w:val="24"/>
                <w:lang w:val="ro-RO"/>
              </w:rPr>
              <w:t>Fluxul net de numerar din activitatea financiară</w:t>
            </w:r>
          </w:p>
        </w:tc>
        <w:tc>
          <w:tcPr>
            <w:tcW w:w="1588" w:type="dxa"/>
            <w:tcBorders>
              <w:top w:val="single" w:sz="4" w:space="0" w:color="000000"/>
              <w:left w:val="single" w:sz="4" w:space="0" w:color="000000"/>
              <w:bottom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12 100</w:t>
            </w:r>
          </w:p>
        </w:tc>
        <w:tc>
          <w:tcPr>
            <w:tcW w:w="1418" w:type="dxa"/>
            <w:tcBorders>
              <w:top w:val="single" w:sz="4"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20,9338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253 299</w:t>
            </w:r>
          </w:p>
        </w:tc>
      </w:tr>
      <w:tr w:rsidR="005C449C" w:rsidRPr="00376A25" w:rsidTr="00F9235A">
        <w:tc>
          <w:tcPr>
            <w:tcW w:w="5103" w:type="dxa"/>
            <w:tcBorders>
              <w:top w:val="single" w:sz="4" w:space="0" w:color="000000"/>
              <w:left w:val="single" w:sz="4" w:space="0" w:color="000000"/>
              <w:bottom w:val="single" w:sz="4" w:space="0" w:color="000000"/>
            </w:tcBorders>
            <w:shd w:val="clear" w:color="auto" w:fill="auto"/>
            <w:vAlign w:val="center"/>
          </w:tcPr>
          <w:p w:rsidR="005C449C" w:rsidRPr="00376A25" w:rsidRDefault="005C449C" w:rsidP="005C449C">
            <w:pPr>
              <w:tabs>
                <w:tab w:val="left" w:pos="709"/>
                <w:tab w:val="left" w:pos="851"/>
                <w:tab w:val="left" w:pos="1134"/>
              </w:tabs>
              <w:spacing w:line="240" w:lineRule="auto"/>
              <w:ind w:firstLine="0"/>
              <w:rPr>
                <w:rFonts w:ascii="Times New Roman" w:hAnsi="Times New Roman" w:cs="Times New Roman"/>
                <w:sz w:val="24"/>
                <w:szCs w:val="24"/>
                <w:lang w:val="fr-FR"/>
              </w:rPr>
            </w:pPr>
            <w:r w:rsidRPr="00376A25">
              <w:rPr>
                <w:rFonts w:ascii="Times New Roman" w:hAnsi="Times New Roman" w:cs="Times New Roman"/>
                <w:sz w:val="24"/>
                <w:szCs w:val="24"/>
                <w:lang w:val="ro-RO"/>
              </w:rPr>
              <w:t>Fluxul net de numerar total</w:t>
            </w:r>
          </w:p>
        </w:tc>
        <w:tc>
          <w:tcPr>
            <w:tcW w:w="1588" w:type="dxa"/>
            <w:tcBorders>
              <w:top w:val="single" w:sz="4" w:space="0" w:color="000000"/>
              <w:left w:val="single" w:sz="4" w:space="0" w:color="000000"/>
              <w:bottom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127 100</w:t>
            </w:r>
          </w:p>
        </w:tc>
        <w:tc>
          <w:tcPr>
            <w:tcW w:w="1418" w:type="dxa"/>
            <w:tcBorders>
              <w:top w:val="single" w:sz="4" w:space="0" w:color="000000"/>
              <w:left w:val="single" w:sz="4" w:space="0" w:color="000000"/>
              <w:bottom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20,9338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2 660 686</w:t>
            </w:r>
          </w:p>
        </w:tc>
      </w:tr>
      <w:tr w:rsidR="005C449C" w:rsidRPr="00376A25" w:rsidTr="00F9235A">
        <w:tc>
          <w:tcPr>
            <w:tcW w:w="5103" w:type="dxa"/>
            <w:tcBorders>
              <w:top w:val="single" w:sz="4" w:space="0" w:color="000000"/>
              <w:left w:val="single" w:sz="4" w:space="0" w:color="000000"/>
              <w:bottom w:val="single" w:sz="4" w:space="0" w:color="000000"/>
            </w:tcBorders>
            <w:shd w:val="clear" w:color="auto" w:fill="auto"/>
            <w:vAlign w:val="center"/>
          </w:tcPr>
          <w:p w:rsidR="005C449C" w:rsidRPr="00376A25" w:rsidRDefault="005C449C" w:rsidP="005C449C">
            <w:pPr>
              <w:tabs>
                <w:tab w:val="left" w:pos="709"/>
                <w:tab w:val="left" w:pos="851"/>
                <w:tab w:val="left" w:pos="1134"/>
              </w:tabs>
              <w:spacing w:line="240" w:lineRule="auto"/>
              <w:ind w:firstLine="0"/>
              <w:rPr>
                <w:rFonts w:ascii="Times New Roman" w:hAnsi="Times New Roman" w:cs="Times New Roman"/>
                <w:sz w:val="24"/>
                <w:szCs w:val="24"/>
                <w:lang w:val="fr-FR"/>
              </w:rPr>
            </w:pPr>
            <w:r w:rsidRPr="00376A25">
              <w:rPr>
                <w:rFonts w:ascii="Times New Roman" w:hAnsi="Times New Roman" w:cs="Times New Roman"/>
                <w:sz w:val="24"/>
                <w:szCs w:val="24"/>
                <w:lang w:val="ro-RO"/>
              </w:rPr>
              <w:t>Diferenţe de curs valutar favorabile (nefavorabile)</w:t>
            </w:r>
          </w:p>
        </w:tc>
        <w:tc>
          <w:tcPr>
            <w:tcW w:w="1588" w:type="dxa"/>
            <w:tcBorders>
              <w:top w:val="single" w:sz="4" w:space="0" w:color="000000"/>
              <w:left w:val="single" w:sz="4" w:space="0" w:color="000000"/>
              <w:bottom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(200)</w:t>
            </w:r>
          </w:p>
        </w:tc>
        <w:tc>
          <w:tcPr>
            <w:tcW w:w="1418" w:type="dxa"/>
            <w:tcBorders>
              <w:top w:val="single" w:sz="4" w:space="0" w:color="000000"/>
              <w:left w:val="single" w:sz="4" w:space="0" w:color="000000"/>
              <w:bottom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X</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X</w:t>
            </w:r>
          </w:p>
        </w:tc>
      </w:tr>
      <w:tr w:rsidR="005C449C" w:rsidRPr="00376A25" w:rsidTr="00F9235A">
        <w:tc>
          <w:tcPr>
            <w:tcW w:w="5103" w:type="dxa"/>
            <w:tcBorders>
              <w:top w:val="single" w:sz="4" w:space="0" w:color="000000"/>
              <w:left w:val="single" w:sz="4" w:space="0" w:color="000000"/>
              <w:bottom w:val="single" w:sz="4" w:space="0" w:color="000000"/>
            </w:tcBorders>
            <w:shd w:val="clear" w:color="auto" w:fill="auto"/>
            <w:vAlign w:val="center"/>
          </w:tcPr>
          <w:p w:rsidR="005C449C" w:rsidRPr="00376A25" w:rsidRDefault="005C449C" w:rsidP="005C449C">
            <w:pPr>
              <w:tabs>
                <w:tab w:val="left" w:pos="709"/>
                <w:tab w:val="left" w:pos="851"/>
                <w:tab w:val="left" w:pos="1134"/>
              </w:tabs>
              <w:spacing w:line="240" w:lineRule="auto"/>
              <w:ind w:firstLine="0"/>
              <w:rPr>
                <w:rFonts w:ascii="Times New Roman" w:hAnsi="Times New Roman" w:cs="Times New Roman"/>
                <w:sz w:val="24"/>
                <w:szCs w:val="24"/>
                <w:lang w:val="fr-FR"/>
              </w:rPr>
            </w:pPr>
            <w:r w:rsidRPr="00376A25">
              <w:rPr>
                <w:rFonts w:ascii="Times New Roman" w:hAnsi="Times New Roman" w:cs="Times New Roman"/>
                <w:sz w:val="24"/>
                <w:szCs w:val="24"/>
                <w:lang w:val="ro-RO"/>
              </w:rPr>
              <w:lastRenderedPageBreak/>
              <w:t>Diferenţe de curs valutar din conversie</w:t>
            </w:r>
          </w:p>
        </w:tc>
        <w:tc>
          <w:tcPr>
            <w:tcW w:w="1588" w:type="dxa"/>
            <w:tcBorders>
              <w:top w:val="single" w:sz="4" w:space="0" w:color="000000"/>
              <w:left w:val="single" w:sz="4" w:space="0" w:color="000000"/>
              <w:bottom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X</w:t>
            </w:r>
          </w:p>
        </w:tc>
        <w:tc>
          <w:tcPr>
            <w:tcW w:w="1418" w:type="dxa"/>
            <w:tcBorders>
              <w:top w:val="single" w:sz="4" w:space="0" w:color="000000"/>
              <w:left w:val="single" w:sz="4" w:space="0" w:color="000000"/>
              <w:bottom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X</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67 233</w:t>
            </w:r>
          </w:p>
        </w:tc>
      </w:tr>
      <w:tr w:rsidR="005C449C" w:rsidRPr="00376A25" w:rsidTr="00F9235A">
        <w:tc>
          <w:tcPr>
            <w:tcW w:w="5103" w:type="dxa"/>
            <w:tcBorders>
              <w:top w:val="single" w:sz="4" w:space="0" w:color="000000"/>
              <w:left w:val="single" w:sz="4" w:space="0" w:color="000000"/>
              <w:bottom w:val="single" w:sz="4" w:space="0" w:color="000000"/>
            </w:tcBorders>
            <w:shd w:val="clear" w:color="auto" w:fill="auto"/>
            <w:vAlign w:val="center"/>
          </w:tcPr>
          <w:p w:rsidR="005C449C" w:rsidRPr="00376A25" w:rsidRDefault="005C449C" w:rsidP="005C449C">
            <w:pPr>
              <w:tabs>
                <w:tab w:val="left" w:pos="709"/>
                <w:tab w:val="left" w:pos="851"/>
                <w:tab w:val="left" w:pos="1134"/>
              </w:tabs>
              <w:spacing w:line="240" w:lineRule="auto"/>
              <w:ind w:firstLine="0"/>
              <w:rPr>
                <w:rFonts w:ascii="Times New Roman" w:hAnsi="Times New Roman" w:cs="Times New Roman"/>
                <w:sz w:val="24"/>
                <w:szCs w:val="24"/>
                <w:lang w:val="fr-FR"/>
              </w:rPr>
            </w:pPr>
            <w:r w:rsidRPr="00376A25">
              <w:rPr>
                <w:rFonts w:ascii="Times New Roman" w:hAnsi="Times New Roman" w:cs="Times New Roman"/>
                <w:sz w:val="24"/>
                <w:szCs w:val="24"/>
                <w:lang w:val="ro-RO"/>
              </w:rPr>
              <w:t>Soldul de numerar la începutul perioadei de gestiune</w:t>
            </w:r>
          </w:p>
        </w:tc>
        <w:tc>
          <w:tcPr>
            <w:tcW w:w="1588" w:type="dxa"/>
            <w:tcBorders>
              <w:top w:val="single" w:sz="4" w:space="0" w:color="000000"/>
              <w:left w:val="single" w:sz="4" w:space="0" w:color="000000"/>
              <w:bottom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2 300</w:t>
            </w:r>
          </w:p>
        </w:tc>
        <w:tc>
          <w:tcPr>
            <w:tcW w:w="1418" w:type="dxa"/>
            <w:tcBorders>
              <w:top w:val="single" w:sz="4" w:space="0" w:color="000000"/>
              <w:left w:val="single" w:sz="4" w:space="0" w:color="000000"/>
              <w:bottom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20,8895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48 046</w:t>
            </w:r>
          </w:p>
        </w:tc>
      </w:tr>
      <w:tr w:rsidR="005C449C" w:rsidRPr="00376A25" w:rsidTr="00F9235A">
        <w:tc>
          <w:tcPr>
            <w:tcW w:w="5103" w:type="dxa"/>
            <w:tcBorders>
              <w:top w:val="single" w:sz="4" w:space="0" w:color="000000"/>
              <w:left w:val="single" w:sz="4" w:space="0" w:color="000000"/>
              <w:bottom w:val="single" w:sz="4" w:space="0" w:color="000000"/>
            </w:tcBorders>
            <w:shd w:val="clear" w:color="auto" w:fill="auto"/>
            <w:vAlign w:val="center"/>
          </w:tcPr>
          <w:p w:rsidR="005C449C" w:rsidRPr="00376A25" w:rsidRDefault="005C449C" w:rsidP="005C449C">
            <w:pPr>
              <w:tabs>
                <w:tab w:val="left" w:pos="709"/>
                <w:tab w:val="left" w:pos="851"/>
                <w:tab w:val="left" w:pos="1134"/>
              </w:tabs>
              <w:spacing w:line="240" w:lineRule="auto"/>
              <w:ind w:firstLine="0"/>
              <w:rPr>
                <w:rFonts w:ascii="Times New Roman" w:hAnsi="Times New Roman" w:cs="Times New Roman"/>
                <w:sz w:val="24"/>
                <w:szCs w:val="24"/>
                <w:lang w:val="fr-FR"/>
              </w:rPr>
            </w:pPr>
            <w:r w:rsidRPr="00376A25">
              <w:rPr>
                <w:rFonts w:ascii="Times New Roman" w:hAnsi="Times New Roman" w:cs="Times New Roman"/>
                <w:sz w:val="24"/>
                <w:szCs w:val="24"/>
                <w:lang w:val="ro-RO"/>
              </w:rPr>
              <w:t>Soldul de numerar la sfîrşitul perioadei de gestiune</w:t>
            </w:r>
          </w:p>
        </w:tc>
        <w:tc>
          <w:tcPr>
            <w:tcW w:w="1588" w:type="dxa"/>
            <w:tcBorders>
              <w:top w:val="single" w:sz="4" w:space="0" w:color="000000"/>
              <w:left w:val="single" w:sz="4" w:space="0" w:color="000000"/>
              <w:bottom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129 200</w:t>
            </w:r>
          </w:p>
        </w:tc>
        <w:tc>
          <w:tcPr>
            <w:tcW w:w="1418" w:type="dxa"/>
            <w:tcBorders>
              <w:top w:val="single" w:sz="4" w:space="0" w:color="000000"/>
              <w:left w:val="single" w:sz="4" w:space="0" w:color="000000"/>
              <w:bottom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21,4858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5C449C" w:rsidRPr="00376A25" w:rsidRDefault="005C449C" w:rsidP="00F21D0B">
            <w:pPr>
              <w:tabs>
                <w:tab w:val="left" w:pos="709"/>
                <w:tab w:val="left" w:pos="851"/>
                <w:tab w:val="left" w:pos="1134"/>
              </w:tabs>
              <w:spacing w:line="240" w:lineRule="auto"/>
              <w:ind w:firstLine="0"/>
              <w:jc w:val="right"/>
              <w:rPr>
                <w:rFonts w:ascii="Times New Roman" w:hAnsi="Times New Roman" w:cs="Times New Roman"/>
                <w:sz w:val="24"/>
                <w:szCs w:val="24"/>
              </w:rPr>
            </w:pPr>
            <w:r w:rsidRPr="00376A25">
              <w:rPr>
                <w:rFonts w:ascii="Times New Roman" w:hAnsi="Times New Roman" w:cs="Times New Roman"/>
                <w:sz w:val="24"/>
                <w:szCs w:val="24"/>
                <w:lang w:val="ro-RO"/>
              </w:rPr>
              <w:t>2 775 965</w:t>
            </w:r>
          </w:p>
        </w:tc>
      </w:tr>
    </w:tbl>
    <w:p w:rsidR="005C449C" w:rsidRPr="00376A25" w:rsidRDefault="005C449C" w:rsidP="005C449C">
      <w:pPr>
        <w:tabs>
          <w:tab w:val="left" w:pos="709"/>
          <w:tab w:val="left" w:pos="851"/>
          <w:tab w:val="left" w:pos="1134"/>
        </w:tabs>
        <w:spacing w:line="240" w:lineRule="auto"/>
        <w:ind w:firstLine="567"/>
        <w:jc w:val="both"/>
        <w:rPr>
          <w:rFonts w:ascii="Times New Roman" w:hAnsi="Times New Roman" w:cs="Times New Roman"/>
          <w:sz w:val="24"/>
          <w:szCs w:val="24"/>
          <w:lang w:val="ro-RO"/>
        </w:rPr>
      </w:pPr>
    </w:p>
    <w:p w:rsidR="005C449C" w:rsidRPr="00376A25" w:rsidRDefault="005C449C" w:rsidP="00A0595D">
      <w:pPr>
        <w:tabs>
          <w:tab w:val="left" w:pos="709"/>
          <w:tab w:val="left" w:pos="851"/>
          <w:tab w:val="left" w:pos="1134"/>
        </w:tabs>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 xml:space="preserve">În baza datelor din exemplu, diferenţele de curs valutar din conversie constituie 67 233 </w:t>
      </w:r>
      <w:r w:rsidR="007F2799">
        <w:rPr>
          <w:rFonts w:ascii="Times New Roman" w:hAnsi="Times New Roman" w:cs="Times New Roman"/>
          <w:sz w:val="24"/>
          <w:szCs w:val="24"/>
          <w:lang w:val="ro-RO"/>
        </w:rPr>
        <w:t>lei</w:t>
      </w:r>
      <w:r w:rsidRPr="00376A25">
        <w:rPr>
          <w:rFonts w:ascii="Times New Roman" w:hAnsi="Times New Roman" w:cs="Times New Roman"/>
          <w:sz w:val="24"/>
          <w:szCs w:val="24"/>
          <w:lang w:val="ro-RO"/>
        </w:rPr>
        <w:t xml:space="preserve"> (2 775 965 </w:t>
      </w:r>
      <w:r w:rsidR="007F2799" w:rsidRPr="007F2799">
        <w:rPr>
          <w:rFonts w:ascii="Times New Roman" w:hAnsi="Times New Roman" w:cs="Times New Roman"/>
          <w:sz w:val="24"/>
          <w:szCs w:val="24"/>
          <w:lang w:val="ro-RO"/>
        </w:rPr>
        <w:t>lei</w:t>
      </w:r>
      <w:r w:rsidRPr="00376A25">
        <w:rPr>
          <w:rFonts w:ascii="Times New Roman" w:hAnsi="Times New Roman" w:cs="Times New Roman"/>
          <w:sz w:val="24"/>
          <w:szCs w:val="24"/>
          <w:lang w:val="ro-RO"/>
        </w:rPr>
        <w:t xml:space="preserve"> - 48 046 </w:t>
      </w:r>
      <w:r w:rsidR="007F2799" w:rsidRPr="007F2799">
        <w:rPr>
          <w:rFonts w:ascii="Times New Roman" w:hAnsi="Times New Roman" w:cs="Times New Roman"/>
          <w:sz w:val="24"/>
          <w:szCs w:val="24"/>
          <w:lang w:val="ro-RO"/>
        </w:rPr>
        <w:t>lei</w:t>
      </w:r>
      <w:r w:rsidRPr="00376A25">
        <w:rPr>
          <w:rFonts w:ascii="Times New Roman" w:hAnsi="Times New Roman" w:cs="Times New Roman"/>
          <w:sz w:val="24"/>
          <w:szCs w:val="24"/>
          <w:lang w:val="ro-RO"/>
        </w:rPr>
        <w:t xml:space="preserve"> - 2 660 686 </w:t>
      </w:r>
      <w:r w:rsidR="007F2799" w:rsidRPr="007F2799">
        <w:rPr>
          <w:rFonts w:ascii="Times New Roman" w:hAnsi="Times New Roman" w:cs="Times New Roman"/>
          <w:sz w:val="24"/>
          <w:szCs w:val="24"/>
          <w:lang w:val="ro-RO"/>
        </w:rPr>
        <w:t>lei</w:t>
      </w:r>
      <w:r w:rsidRPr="00376A25">
        <w:rPr>
          <w:rFonts w:ascii="Times New Roman" w:hAnsi="Times New Roman" w:cs="Times New Roman"/>
          <w:sz w:val="24"/>
          <w:szCs w:val="24"/>
          <w:lang w:val="ro-RO"/>
        </w:rPr>
        <w:t>).</w:t>
      </w:r>
    </w:p>
    <w:p w:rsidR="005C449C" w:rsidRPr="00376A25" w:rsidRDefault="005C449C" w:rsidP="00F21D0B">
      <w:pPr>
        <w:tabs>
          <w:tab w:val="left" w:pos="492"/>
          <w:tab w:val="left" w:pos="579"/>
          <w:tab w:val="left" w:pos="851"/>
          <w:tab w:val="left" w:pos="1134"/>
        </w:tabs>
        <w:suppressAutoHyphens/>
        <w:spacing w:line="240" w:lineRule="auto"/>
        <w:ind w:firstLine="567"/>
        <w:jc w:val="both"/>
        <w:rPr>
          <w:rFonts w:ascii="Times New Roman" w:hAnsi="Times New Roman" w:cs="Times New Roman"/>
          <w:b/>
          <w:i/>
          <w:sz w:val="24"/>
          <w:szCs w:val="24"/>
          <w:lang w:val="ro-RO"/>
        </w:rPr>
      </w:pPr>
      <w:r w:rsidRPr="00376A25">
        <w:rPr>
          <w:rFonts w:ascii="Times New Roman" w:hAnsi="Times New Roman" w:cs="Times New Roman"/>
          <w:b/>
          <w:sz w:val="24"/>
          <w:szCs w:val="24"/>
          <w:lang w:val="ro-RO"/>
        </w:rPr>
        <w:t>9</w:t>
      </w:r>
      <w:r w:rsidR="00F761D1" w:rsidRPr="00376A25">
        <w:rPr>
          <w:rFonts w:ascii="Times New Roman" w:hAnsi="Times New Roman" w:cs="Times New Roman"/>
          <w:b/>
          <w:sz w:val="24"/>
          <w:szCs w:val="24"/>
          <w:lang w:val="ro-RO"/>
        </w:rPr>
        <w:t>5</w:t>
      </w:r>
      <w:r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În cazul în care plăţile şi încasările de numerar între entităţile incluse în consolidare au loc în perioade de gestiune diferite, la întocmirea situaţiei consolidate a fluxurilor de numerar, valoarea fluxului de numerar al grupului se diminuează, iar soldul numerarului raportat de grup la finele perioadei de gestiune în care a avut loc transferul se majorează cu sumele corespunzătoare.</w:t>
      </w:r>
    </w:p>
    <w:p w:rsidR="005C449C" w:rsidRPr="00376A25" w:rsidRDefault="005C449C" w:rsidP="00933E0B">
      <w:pPr>
        <w:tabs>
          <w:tab w:val="left" w:pos="142"/>
          <w:tab w:val="left" w:pos="492"/>
          <w:tab w:val="left" w:pos="579"/>
          <w:tab w:val="left" w:pos="851"/>
        </w:tabs>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i/>
          <w:sz w:val="24"/>
          <w:szCs w:val="24"/>
          <w:lang w:val="ro-RO"/>
        </w:rPr>
        <w:t xml:space="preserve">Exemplul 20. </w:t>
      </w:r>
      <w:r w:rsidRPr="00376A25">
        <w:rPr>
          <w:rFonts w:ascii="Times New Roman" w:hAnsi="Times New Roman" w:cs="Times New Roman"/>
          <w:i/>
          <w:sz w:val="24"/>
          <w:szCs w:val="24"/>
          <w:lang w:val="ro-RO"/>
        </w:rPr>
        <w:t>În 31.12.201X-1 entitatea-fiică</w:t>
      </w:r>
      <w:r w:rsidRPr="00376A25">
        <w:rPr>
          <w:rFonts w:ascii="Times New Roman" w:hAnsi="Times New Roman" w:cs="Times New Roman"/>
          <w:b/>
          <w:i/>
          <w:sz w:val="24"/>
          <w:szCs w:val="24"/>
          <w:lang w:val="ro-RO"/>
        </w:rPr>
        <w:t xml:space="preserve"> </w:t>
      </w:r>
      <w:r w:rsidR="000368C5" w:rsidRPr="000368C5">
        <w:rPr>
          <w:rFonts w:ascii="Times New Roman" w:hAnsi="Times New Roman" w:cs="Times New Roman"/>
          <w:i/>
          <w:sz w:val="24"/>
          <w:szCs w:val="24"/>
          <w:lang w:val="ro-RO"/>
        </w:rPr>
        <w:t>”</w:t>
      </w:r>
      <w:r w:rsidRPr="00376A25">
        <w:rPr>
          <w:rFonts w:ascii="Times New Roman" w:hAnsi="Times New Roman" w:cs="Times New Roman"/>
          <w:i/>
          <w:sz w:val="24"/>
          <w:szCs w:val="24"/>
          <w:lang w:val="ro-RO"/>
        </w:rPr>
        <w:t>B” a transferat 10 000 le</w:t>
      </w:r>
      <w:r w:rsidR="002F5006">
        <w:rPr>
          <w:rFonts w:ascii="Times New Roman" w:hAnsi="Times New Roman" w:cs="Times New Roman"/>
          <w:i/>
          <w:sz w:val="24"/>
          <w:szCs w:val="24"/>
          <w:lang w:val="ro-RO"/>
        </w:rPr>
        <w:t>i în beneficiul entităţii-mamă ”</w:t>
      </w:r>
      <w:r w:rsidRPr="00376A25">
        <w:rPr>
          <w:rFonts w:ascii="Times New Roman" w:hAnsi="Times New Roman" w:cs="Times New Roman"/>
          <w:i/>
          <w:sz w:val="24"/>
          <w:szCs w:val="24"/>
          <w:lang w:val="ro-RO"/>
        </w:rPr>
        <w:t xml:space="preserve">A” în contul achitării datoriei pentru marfa livrată. Entitatea </w:t>
      </w:r>
      <w:r w:rsidR="002F5006">
        <w:rPr>
          <w:rFonts w:ascii="Times New Roman" w:hAnsi="Times New Roman" w:cs="Times New Roman"/>
          <w:i/>
          <w:sz w:val="24"/>
          <w:szCs w:val="24"/>
          <w:lang w:val="ro-RO"/>
        </w:rPr>
        <w:t>”</w:t>
      </w:r>
      <w:r w:rsidRPr="00376A25">
        <w:rPr>
          <w:rFonts w:ascii="Times New Roman" w:hAnsi="Times New Roman" w:cs="Times New Roman"/>
          <w:i/>
          <w:sz w:val="24"/>
          <w:szCs w:val="24"/>
          <w:lang w:val="ro-RO"/>
        </w:rPr>
        <w:t>A” a înregistrat în contul curent suma respectivă în data de 02.01.201X.</w:t>
      </w:r>
    </w:p>
    <w:p w:rsidR="005C449C" w:rsidRPr="00376A25" w:rsidRDefault="005C449C" w:rsidP="005C449C">
      <w:pPr>
        <w:tabs>
          <w:tab w:val="left" w:pos="142"/>
          <w:tab w:val="left" w:pos="492"/>
          <w:tab w:val="left" w:pos="579"/>
          <w:tab w:val="left" w:pos="851"/>
        </w:tabs>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 xml:space="preserve">În baza datelor din exemplu, în situaţia consolidată a fluxurilor de numerar pentru anul 201X, fluxul de numerar din activitatea operaţională se diminuează cu 10 000 lei şi </w:t>
      </w:r>
      <w:r w:rsidR="002F5006">
        <w:rPr>
          <w:rFonts w:ascii="Times New Roman" w:hAnsi="Times New Roman" w:cs="Times New Roman"/>
          <w:sz w:val="24"/>
          <w:szCs w:val="24"/>
          <w:lang w:val="ro-RO"/>
        </w:rPr>
        <w:t>se consideră că entitatea-mamă ”</w:t>
      </w:r>
      <w:r w:rsidRPr="00376A25">
        <w:rPr>
          <w:rFonts w:ascii="Times New Roman" w:hAnsi="Times New Roman" w:cs="Times New Roman"/>
          <w:sz w:val="24"/>
          <w:szCs w:val="24"/>
          <w:lang w:val="ro-RO"/>
        </w:rPr>
        <w:t xml:space="preserve">A” a încasat această sumă în anul 201X-1, cînd a fost făcut transferul de către entitatea-fiică </w:t>
      </w:r>
      <w:r w:rsidR="002F5006">
        <w:rPr>
          <w:rFonts w:ascii="Times New Roman" w:hAnsi="Times New Roman" w:cs="Times New Roman"/>
          <w:sz w:val="24"/>
          <w:szCs w:val="24"/>
          <w:lang w:val="ro-RO"/>
        </w:rPr>
        <w:t>”</w:t>
      </w:r>
      <w:r w:rsidRPr="00376A25">
        <w:rPr>
          <w:rFonts w:ascii="Times New Roman" w:hAnsi="Times New Roman" w:cs="Times New Roman"/>
          <w:sz w:val="24"/>
          <w:szCs w:val="24"/>
          <w:lang w:val="ro-RO"/>
        </w:rPr>
        <w:t xml:space="preserve">B”. Soldul de numerar la începutul perioadei de gestiune în situaţia consolidată a fluxurilor de numerar pentru anul 201X se majorează 10 000 lei. </w:t>
      </w:r>
    </w:p>
    <w:p w:rsidR="005C449C" w:rsidRPr="00376A25" w:rsidRDefault="005C449C" w:rsidP="005C449C">
      <w:pPr>
        <w:tabs>
          <w:tab w:val="left" w:pos="142"/>
          <w:tab w:val="left" w:pos="492"/>
          <w:tab w:val="left" w:pos="579"/>
          <w:tab w:val="left" w:pos="851"/>
        </w:tabs>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La întocmirea bilanţului consolidat la data de 31.12.201X, soldul creanţelor comerciale la începutul perioadei de gestiune se diminuează cu 10 000 lei.</w:t>
      </w:r>
    </w:p>
    <w:p w:rsidR="005C449C" w:rsidRPr="00376A25" w:rsidRDefault="005C449C" w:rsidP="00A0595D">
      <w:pPr>
        <w:tabs>
          <w:tab w:val="left" w:pos="142"/>
          <w:tab w:val="left" w:pos="492"/>
          <w:tab w:val="left" w:pos="579"/>
          <w:tab w:val="left" w:pos="851"/>
        </w:tabs>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La întocmirea situaţiei consolidate a fluxurilor de numerar se consideră că tranzacţia de transfer/încasare a avut loc în totalitate în anul 201X-1, iar soldul numerarului la 01.01.20</w:t>
      </w:r>
      <w:r w:rsidR="00A0595D" w:rsidRPr="00376A25">
        <w:rPr>
          <w:rFonts w:ascii="Times New Roman" w:hAnsi="Times New Roman" w:cs="Times New Roman"/>
          <w:sz w:val="24"/>
          <w:szCs w:val="24"/>
          <w:lang w:val="ro-RO"/>
        </w:rPr>
        <w:t>1X  include suma de 10 000 lei.</w:t>
      </w:r>
    </w:p>
    <w:p w:rsidR="005C449C" w:rsidRPr="00376A25" w:rsidRDefault="005C449C" w:rsidP="00F21D0B">
      <w:pPr>
        <w:tabs>
          <w:tab w:val="left" w:pos="75"/>
          <w:tab w:val="left" w:pos="492"/>
          <w:tab w:val="left" w:pos="579"/>
          <w:tab w:val="left" w:pos="851"/>
          <w:tab w:val="left" w:pos="1134"/>
        </w:tabs>
        <w:suppressAutoHyphens/>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9</w:t>
      </w:r>
      <w:r w:rsidR="00F761D1" w:rsidRPr="00376A25">
        <w:rPr>
          <w:rFonts w:ascii="Times New Roman" w:hAnsi="Times New Roman" w:cs="Times New Roman"/>
          <w:b/>
          <w:sz w:val="24"/>
          <w:szCs w:val="24"/>
          <w:lang w:val="ro-RO"/>
        </w:rPr>
        <w:t>6</w:t>
      </w:r>
      <w:r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La consolidarea situaţiei fluxurilor de numerar, elementele similare de încasări şi plăţi din situaţiile fluxurilor de numerar individuale ale entităţilor incluse în consolidare se însumează.</w:t>
      </w:r>
    </w:p>
    <w:p w:rsidR="005C449C" w:rsidRPr="00376A25" w:rsidRDefault="005C449C" w:rsidP="00F21D0B">
      <w:pPr>
        <w:tabs>
          <w:tab w:val="left" w:pos="75"/>
          <w:tab w:val="left" w:pos="492"/>
          <w:tab w:val="left" w:pos="579"/>
          <w:tab w:val="left" w:pos="851"/>
          <w:tab w:val="left" w:pos="1134"/>
        </w:tabs>
        <w:suppressAutoHyphens/>
        <w:spacing w:line="240" w:lineRule="auto"/>
        <w:ind w:firstLine="567"/>
        <w:jc w:val="both"/>
        <w:rPr>
          <w:rFonts w:ascii="Times New Roman" w:hAnsi="Times New Roman" w:cs="Times New Roman"/>
          <w:b/>
          <w:i/>
          <w:sz w:val="24"/>
          <w:szCs w:val="24"/>
          <w:lang w:val="ro-RO"/>
        </w:rPr>
      </w:pPr>
      <w:r w:rsidRPr="00376A25">
        <w:rPr>
          <w:rFonts w:ascii="Times New Roman" w:hAnsi="Times New Roman" w:cs="Times New Roman"/>
          <w:b/>
          <w:sz w:val="24"/>
          <w:szCs w:val="24"/>
          <w:lang w:val="ro-RO"/>
        </w:rPr>
        <w:t>9</w:t>
      </w:r>
      <w:r w:rsidR="00F761D1" w:rsidRPr="00376A25">
        <w:rPr>
          <w:rFonts w:ascii="Times New Roman" w:hAnsi="Times New Roman" w:cs="Times New Roman"/>
          <w:b/>
          <w:sz w:val="24"/>
          <w:szCs w:val="24"/>
          <w:lang w:val="ro-RO"/>
        </w:rPr>
        <w:t>7</w:t>
      </w:r>
      <w:r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La întocmirea situaţiei consolidate a fluxurilor de numerar, încasările şi plăţile generate de tranzacţiile dintre entităţile incluse în consolidare se elimină şi se prezintă numai fluxurile de numerar din tranzacţiile cu entităţile din afara grupului.</w:t>
      </w:r>
    </w:p>
    <w:p w:rsidR="005C449C" w:rsidRPr="00376A25" w:rsidRDefault="005C449C" w:rsidP="00F876F7">
      <w:pPr>
        <w:tabs>
          <w:tab w:val="left" w:pos="75"/>
          <w:tab w:val="left" w:pos="492"/>
          <w:tab w:val="left" w:pos="579"/>
          <w:tab w:val="left" w:pos="851"/>
          <w:tab w:val="left" w:pos="1134"/>
        </w:tabs>
        <w:spacing w:line="240" w:lineRule="auto"/>
        <w:ind w:firstLine="567"/>
        <w:jc w:val="both"/>
        <w:rPr>
          <w:rFonts w:ascii="Times New Roman" w:hAnsi="Times New Roman" w:cs="Times New Roman"/>
          <w:i/>
          <w:sz w:val="24"/>
          <w:szCs w:val="24"/>
          <w:lang w:val="ro-RO"/>
        </w:rPr>
      </w:pPr>
      <w:r w:rsidRPr="00376A25">
        <w:rPr>
          <w:rFonts w:ascii="Times New Roman" w:hAnsi="Times New Roman" w:cs="Times New Roman"/>
          <w:b/>
          <w:i/>
          <w:sz w:val="24"/>
          <w:szCs w:val="24"/>
          <w:lang w:val="ro-RO"/>
        </w:rPr>
        <w:t>Exemplul 21.</w:t>
      </w:r>
      <w:r w:rsidRPr="00376A25">
        <w:rPr>
          <w:rFonts w:ascii="Times New Roman" w:hAnsi="Times New Roman" w:cs="Times New Roman"/>
          <w:i/>
          <w:sz w:val="24"/>
          <w:szCs w:val="24"/>
          <w:lang w:val="ro-RO"/>
        </w:rPr>
        <w:t xml:space="preserve"> </w:t>
      </w:r>
      <w:r w:rsidRPr="00376A25">
        <w:rPr>
          <w:rFonts w:ascii="Times New Roman" w:hAnsi="Times New Roman" w:cs="Times New Roman"/>
          <w:i/>
          <w:sz w:val="24"/>
          <w:szCs w:val="24"/>
          <w:lang w:val="fr-FR"/>
        </w:rPr>
        <w:t>Grupul</w:t>
      </w:r>
      <w:r w:rsidRPr="00376A25">
        <w:rPr>
          <w:rFonts w:ascii="Times New Roman" w:hAnsi="Times New Roman" w:cs="Times New Roman"/>
          <w:i/>
          <w:sz w:val="24"/>
          <w:szCs w:val="24"/>
          <w:lang w:val="ro-RO"/>
        </w:rPr>
        <w:t xml:space="preserve"> este format din trei entităţi – entitatea-mamă </w:t>
      </w:r>
      <w:r w:rsidR="002F5006">
        <w:rPr>
          <w:rFonts w:ascii="Times New Roman" w:hAnsi="Times New Roman" w:cs="Times New Roman"/>
          <w:i/>
          <w:sz w:val="24"/>
          <w:szCs w:val="24"/>
          <w:lang w:val="ro-RO"/>
        </w:rPr>
        <w:t>”</w:t>
      </w:r>
      <w:r w:rsidRPr="00376A25">
        <w:rPr>
          <w:rFonts w:ascii="Times New Roman" w:hAnsi="Times New Roman" w:cs="Times New Roman"/>
          <w:i/>
          <w:sz w:val="24"/>
          <w:szCs w:val="24"/>
          <w:lang w:val="ro-RO"/>
        </w:rPr>
        <w:t xml:space="preserve">A” şi entităţile-fiice </w:t>
      </w:r>
      <w:r w:rsidR="002F5006">
        <w:rPr>
          <w:rFonts w:ascii="Times New Roman" w:hAnsi="Times New Roman" w:cs="Times New Roman"/>
          <w:i/>
          <w:sz w:val="24"/>
          <w:szCs w:val="24"/>
          <w:lang w:val="ro-RO"/>
        </w:rPr>
        <w:t>”</w:t>
      </w:r>
      <w:r w:rsidRPr="00376A25">
        <w:rPr>
          <w:rFonts w:ascii="Times New Roman" w:hAnsi="Times New Roman" w:cs="Times New Roman"/>
          <w:i/>
          <w:sz w:val="24"/>
          <w:szCs w:val="24"/>
          <w:lang w:val="ro-RO"/>
        </w:rPr>
        <w:t xml:space="preserve">B” şi </w:t>
      </w:r>
      <w:r w:rsidR="002F5006">
        <w:rPr>
          <w:rFonts w:ascii="Times New Roman" w:hAnsi="Times New Roman" w:cs="Times New Roman"/>
          <w:i/>
          <w:sz w:val="24"/>
          <w:szCs w:val="24"/>
          <w:lang w:val="ro-RO"/>
        </w:rPr>
        <w:t>”</w:t>
      </w:r>
      <w:r w:rsidRPr="00376A25">
        <w:rPr>
          <w:rFonts w:ascii="Times New Roman" w:hAnsi="Times New Roman" w:cs="Times New Roman"/>
          <w:i/>
          <w:sz w:val="24"/>
          <w:szCs w:val="24"/>
          <w:lang w:val="ro-RO"/>
        </w:rPr>
        <w:t>C”. Entitatea-mamă deţine 100% în capitalul social al entităţilor-fiice. Toate entităţile incluse în consolidare sunt rezidente ale Republicii Moldova.</w:t>
      </w:r>
    </w:p>
    <w:p w:rsidR="005C449C" w:rsidRPr="00376A25" w:rsidRDefault="005C449C" w:rsidP="00F21D0B">
      <w:pPr>
        <w:tabs>
          <w:tab w:val="left" w:pos="75"/>
          <w:tab w:val="left" w:pos="492"/>
          <w:tab w:val="left" w:pos="579"/>
          <w:tab w:val="left" w:pos="851"/>
          <w:tab w:val="left" w:pos="1134"/>
        </w:tabs>
        <w:spacing w:line="240" w:lineRule="auto"/>
        <w:ind w:firstLine="567"/>
        <w:jc w:val="both"/>
        <w:rPr>
          <w:rFonts w:ascii="Times New Roman" w:hAnsi="Times New Roman" w:cs="Times New Roman"/>
          <w:i/>
          <w:sz w:val="24"/>
          <w:szCs w:val="24"/>
          <w:lang w:val="ro-RO"/>
        </w:rPr>
      </w:pPr>
      <w:r w:rsidRPr="00376A25">
        <w:rPr>
          <w:rFonts w:ascii="Times New Roman" w:hAnsi="Times New Roman" w:cs="Times New Roman"/>
          <w:i/>
          <w:sz w:val="24"/>
          <w:szCs w:val="24"/>
          <w:lang w:val="ro-RO"/>
        </w:rPr>
        <w:t>Pe parcursul perioadei de gestiune 201X au avut loc următoarele tranzacţii în interiorul grupului:</w:t>
      </w:r>
    </w:p>
    <w:p w:rsidR="005C449C" w:rsidRPr="00376A25" w:rsidRDefault="002F5006" w:rsidP="005C449C">
      <w:pPr>
        <w:spacing w:line="240" w:lineRule="auto"/>
        <w:ind w:firstLine="567"/>
        <w:jc w:val="both"/>
        <w:rPr>
          <w:rFonts w:ascii="Times New Roman" w:hAnsi="Times New Roman" w:cs="Times New Roman"/>
          <w:i/>
          <w:sz w:val="24"/>
          <w:szCs w:val="24"/>
          <w:lang w:val="ro-RO"/>
        </w:rPr>
      </w:pPr>
      <w:r>
        <w:rPr>
          <w:rFonts w:ascii="Times New Roman" w:hAnsi="Times New Roman" w:cs="Times New Roman"/>
          <w:i/>
          <w:sz w:val="24"/>
          <w:szCs w:val="24"/>
          <w:lang w:val="ro-RO"/>
        </w:rPr>
        <w:t>- entitatea-fiică ”B” a transferat entităţii-mamă ”</w:t>
      </w:r>
      <w:r w:rsidR="005C449C" w:rsidRPr="00376A25">
        <w:rPr>
          <w:rFonts w:ascii="Times New Roman" w:hAnsi="Times New Roman" w:cs="Times New Roman"/>
          <w:i/>
          <w:sz w:val="24"/>
          <w:szCs w:val="24"/>
          <w:lang w:val="ro-RO"/>
        </w:rPr>
        <w:t>A” numerar în contul achitării datoriei pentru marfa procurată în sumă de 100 000 lei;</w:t>
      </w:r>
    </w:p>
    <w:p w:rsidR="005C449C" w:rsidRPr="00376A25" w:rsidRDefault="002F5006" w:rsidP="005C449C">
      <w:pPr>
        <w:spacing w:line="240" w:lineRule="auto"/>
        <w:ind w:firstLine="567"/>
        <w:jc w:val="both"/>
        <w:rPr>
          <w:rFonts w:ascii="Times New Roman" w:hAnsi="Times New Roman" w:cs="Times New Roman"/>
          <w:i/>
          <w:sz w:val="24"/>
          <w:szCs w:val="24"/>
          <w:lang w:val="ro-RO"/>
        </w:rPr>
      </w:pPr>
      <w:r>
        <w:rPr>
          <w:rFonts w:ascii="Times New Roman" w:hAnsi="Times New Roman" w:cs="Times New Roman"/>
          <w:i/>
          <w:sz w:val="24"/>
          <w:szCs w:val="24"/>
          <w:lang w:val="ro-RO"/>
        </w:rPr>
        <w:t>- entitatea-fiică ”</w:t>
      </w:r>
      <w:r w:rsidR="005C449C" w:rsidRPr="00376A25">
        <w:rPr>
          <w:rFonts w:ascii="Times New Roman" w:hAnsi="Times New Roman" w:cs="Times New Roman"/>
          <w:i/>
          <w:sz w:val="24"/>
          <w:szCs w:val="24"/>
          <w:lang w:val="ro-RO"/>
        </w:rPr>
        <w:t>B” a plă</w:t>
      </w:r>
      <w:r>
        <w:rPr>
          <w:rFonts w:ascii="Times New Roman" w:hAnsi="Times New Roman" w:cs="Times New Roman"/>
          <w:i/>
          <w:sz w:val="24"/>
          <w:szCs w:val="24"/>
          <w:lang w:val="ro-RO"/>
        </w:rPr>
        <w:t>tit 130 200 lei entităţii-mamă ”</w:t>
      </w:r>
      <w:r w:rsidR="005C449C" w:rsidRPr="00376A25">
        <w:rPr>
          <w:rFonts w:ascii="Times New Roman" w:hAnsi="Times New Roman" w:cs="Times New Roman"/>
          <w:i/>
          <w:sz w:val="24"/>
          <w:szCs w:val="24"/>
          <w:lang w:val="ro-RO"/>
        </w:rPr>
        <w:t xml:space="preserve">A” </w:t>
      </w:r>
      <w:r w:rsidR="00F876F7">
        <w:rPr>
          <w:rFonts w:ascii="Times New Roman" w:hAnsi="Times New Roman" w:cs="Times New Roman"/>
          <w:i/>
          <w:sz w:val="24"/>
          <w:szCs w:val="24"/>
          <w:lang w:val="ro-RO"/>
        </w:rPr>
        <w:t>în calitate de dobî</w:t>
      </w:r>
      <w:r w:rsidR="005C449C" w:rsidRPr="00376A25">
        <w:rPr>
          <w:rFonts w:ascii="Times New Roman" w:hAnsi="Times New Roman" w:cs="Times New Roman"/>
          <w:i/>
          <w:sz w:val="24"/>
          <w:szCs w:val="24"/>
          <w:lang w:val="ro-RO"/>
        </w:rPr>
        <w:t>ndă pentru împrumutul acordat în perioada 201X-1</w:t>
      </w:r>
      <w:r>
        <w:rPr>
          <w:rFonts w:ascii="Times New Roman" w:hAnsi="Times New Roman" w:cs="Times New Roman"/>
          <w:i/>
          <w:sz w:val="24"/>
          <w:szCs w:val="24"/>
          <w:lang w:val="ro-RO"/>
        </w:rPr>
        <w:t>. De asemenea, entitatea-fiică ”</w:t>
      </w:r>
      <w:r w:rsidR="005C449C" w:rsidRPr="00376A25">
        <w:rPr>
          <w:rFonts w:ascii="Times New Roman" w:hAnsi="Times New Roman" w:cs="Times New Roman"/>
          <w:i/>
          <w:sz w:val="24"/>
          <w:szCs w:val="24"/>
          <w:lang w:val="ro-RO"/>
        </w:rPr>
        <w:t xml:space="preserve">B” a rambursat în anul 201X 300 000 lei împrumut acordat în anul </w:t>
      </w:r>
      <w:r>
        <w:rPr>
          <w:rFonts w:ascii="Times New Roman" w:hAnsi="Times New Roman" w:cs="Times New Roman"/>
          <w:i/>
          <w:sz w:val="24"/>
          <w:szCs w:val="24"/>
          <w:lang w:val="ro-RO"/>
        </w:rPr>
        <w:t>201X-1 de către entitatea-mamă ”</w:t>
      </w:r>
      <w:r w:rsidR="005C449C" w:rsidRPr="00376A25">
        <w:rPr>
          <w:rFonts w:ascii="Times New Roman" w:hAnsi="Times New Roman" w:cs="Times New Roman"/>
          <w:i/>
          <w:sz w:val="24"/>
          <w:szCs w:val="24"/>
          <w:lang w:val="ro-RO"/>
        </w:rPr>
        <w:t>A”;</w:t>
      </w:r>
    </w:p>
    <w:p w:rsidR="005C449C" w:rsidRPr="00376A25" w:rsidRDefault="002F5006" w:rsidP="005C449C">
      <w:pPr>
        <w:spacing w:line="240" w:lineRule="auto"/>
        <w:ind w:firstLine="567"/>
        <w:jc w:val="both"/>
        <w:rPr>
          <w:rFonts w:ascii="Times New Roman" w:hAnsi="Times New Roman" w:cs="Times New Roman"/>
          <w:i/>
          <w:sz w:val="24"/>
          <w:szCs w:val="24"/>
          <w:lang w:val="ro-RO"/>
        </w:rPr>
      </w:pPr>
      <w:r>
        <w:rPr>
          <w:rFonts w:ascii="Times New Roman" w:hAnsi="Times New Roman" w:cs="Times New Roman"/>
          <w:i/>
          <w:sz w:val="24"/>
          <w:szCs w:val="24"/>
          <w:lang w:val="ro-RO"/>
        </w:rPr>
        <w:t>- în anul 201X entitatea-fiică ”</w:t>
      </w:r>
      <w:r w:rsidR="005C449C" w:rsidRPr="00376A25">
        <w:rPr>
          <w:rFonts w:ascii="Times New Roman" w:hAnsi="Times New Roman" w:cs="Times New Roman"/>
          <w:i/>
          <w:sz w:val="24"/>
          <w:szCs w:val="24"/>
          <w:lang w:val="ro-RO"/>
        </w:rPr>
        <w:t>B” a p</w:t>
      </w:r>
      <w:r>
        <w:rPr>
          <w:rFonts w:ascii="Times New Roman" w:hAnsi="Times New Roman" w:cs="Times New Roman"/>
          <w:i/>
          <w:sz w:val="24"/>
          <w:szCs w:val="24"/>
          <w:lang w:val="ro-RO"/>
        </w:rPr>
        <w:t>lătit dividende entităţii-mamă ”</w:t>
      </w:r>
      <w:r w:rsidR="005C449C" w:rsidRPr="00376A25">
        <w:rPr>
          <w:rFonts w:ascii="Times New Roman" w:hAnsi="Times New Roman" w:cs="Times New Roman"/>
          <w:i/>
          <w:sz w:val="24"/>
          <w:szCs w:val="24"/>
          <w:lang w:val="ro-RO"/>
        </w:rPr>
        <w:t xml:space="preserve">A” în sumă de </w:t>
      </w:r>
      <w:r w:rsidR="005C449C" w:rsidRPr="00376A25">
        <w:rPr>
          <w:rFonts w:ascii="Times New Roman" w:hAnsi="Times New Roman" w:cs="Times New Roman"/>
          <w:i/>
          <w:sz w:val="24"/>
          <w:szCs w:val="24"/>
          <w:lang w:val="ro-RO"/>
        </w:rPr>
        <w:br/>
        <w:t>200 000 lei;</w:t>
      </w:r>
    </w:p>
    <w:p w:rsidR="005C449C" w:rsidRPr="00376A25" w:rsidRDefault="00F876F7" w:rsidP="005C449C">
      <w:pPr>
        <w:spacing w:line="240" w:lineRule="auto"/>
        <w:ind w:firstLine="567"/>
        <w:jc w:val="both"/>
        <w:rPr>
          <w:rFonts w:ascii="Times New Roman" w:hAnsi="Times New Roman" w:cs="Times New Roman"/>
          <w:i/>
          <w:sz w:val="24"/>
          <w:szCs w:val="24"/>
          <w:lang w:val="ro-RO"/>
        </w:rPr>
      </w:pPr>
      <w:r>
        <w:rPr>
          <w:rFonts w:ascii="Times New Roman" w:hAnsi="Times New Roman" w:cs="Times New Roman"/>
          <w:i/>
          <w:sz w:val="24"/>
          <w:szCs w:val="24"/>
          <w:lang w:val="ro-RO"/>
        </w:rPr>
        <w:t>- entitatea-</w:t>
      </w:r>
      <w:r w:rsidR="005C449C" w:rsidRPr="00376A25">
        <w:rPr>
          <w:rFonts w:ascii="Times New Roman" w:hAnsi="Times New Roman" w:cs="Times New Roman"/>
          <w:i/>
          <w:sz w:val="24"/>
          <w:szCs w:val="24"/>
          <w:lang w:val="ro-RO"/>
        </w:rPr>
        <w:t xml:space="preserve">mamă </w:t>
      </w:r>
      <w:r w:rsidR="002F5006">
        <w:rPr>
          <w:rFonts w:ascii="Times New Roman" w:hAnsi="Times New Roman" w:cs="Times New Roman"/>
          <w:i/>
          <w:sz w:val="24"/>
          <w:szCs w:val="24"/>
          <w:lang w:val="ro-RO"/>
        </w:rPr>
        <w:t>”</w:t>
      </w:r>
      <w:r w:rsidR="005C449C" w:rsidRPr="00376A25">
        <w:rPr>
          <w:rFonts w:ascii="Times New Roman" w:hAnsi="Times New Roman" w:cs="Times New Roman"/>
          <w:i/>
          <w:sz w:val="24"/>
          <w:szCs w:val="24"/>
          <w:lang w:val="ro-RO"/>
        </w:rPr>
        <w:t>A</w:t>
      </w:r>
      <w:r w:rsidR="002F5006">
        <w:rPr>
          <w:rFonts w:ascii="Times New Roman" w:hAnsi="Times New Roman" w:cs="Times New Roman"/>
          <w:i/>
          <w:sz w:val="24"/>
          <w:szCs w:val="24"/>
          <w:lang w:val="ro-RO"/>
        </w:rPr>
        <w:t>” a transferat entităţii-fiică ”</w:t>
      </w:r>
      <w:r w:rsidR="005C449C" w:rsidRPr="00376A25">
        <w:rPr>
          <w:rFonts w:ascii="Times New Roman" w:hAnsi="Times New Roman" w:cs="Times New Roman"/>
          <w:i/>
          <w:sz w:val="24"/>
          <w:szCs w:val="24"/>
          <w:lang w:val="ro-RO"/>
        </w:rPr>
        <w:t>C” 1 200 000 lei în calitate de plată pentru serviciile prestate;</w:t>
      </w:r>
    </w:p>
    <w:p w:rsidR="005C449C" w:rsidRPr="00376A25" w:rsidRDefault="002F5006" w:rsidP="005C449C">
      <w:pPr>
        <w:spacing w:line="240" w:lineRule="auto"/>
        <w:ind w:firstLine="567"/>
        <w:jc w:val="both"/>
        <w:rPr>
          <w:rFonts w:ascii="Times New Roman" w:hAnsi="Times New Roman" w:cs="Times New Roman"/>
          <w:i/>
          <w:sz w:val="24"/>
          <w:szCs w:val="24"/>
          <w:lang w:val="ro-RO"/>
        </w:rPr>
      </w:pPr>
      <w:r>
        <w:rPr>
          <w:rFonts w:ascii="Times New Roman" w:hAnsi="Times New Roman" w:cs="Times New Roman"/>
          <w:i/>
          <w:sz w:val="24"/>
          <w:szCs w:val="24"/>
          <w:lang w:val="ro-RO"/>
        </w:rPr>
        <w:t>- entitatea-fiică ”C” a achitat entităţii-mamă ”</w:t>
      </w:r>
      <w:r w:rsidR="005C449C" w:rsidRPr="00376A25">
        <w:rPr>
          <w:rFonts w:ascii="Times New Roman" w:hAnsi="Times New Roman" w:cs="Times New Roman"/>
          <w:i/>
          <w:sz w:val="24"/>
          <w:szCs w:val="24"/>
          <w:lang w:val="ro-RO"/>
        </w:rPr>
        <w:t>A” 200 000 lei pentru utilajul procurat.</w:t>
      </w:r>
    </w:p>
    <w:p w:rsidR="005C449C" w:rsidRPr="00AD2F14" w:rsidRDefault="005C449C" w:rsidP="005C449C">
      <w:pPr>
        <w:tabs>
          <w:tab w:val="left" w:pos="0"/>
          <w:tab w:val="left" w:pos="851"/>
          <w:tab w:val="left" w:pos="1134"/>
        </w:tabs>
        <w:spacing w:line="240" w:lineRule="auto"/>
        <w:ind w:firstLine="567"/>
        <w:jc w:val="both"/>
        <w:rPr>
          <w:rFonts w:ascii="Times New Roman" w:hAnsi="Times New Roman" w:cs="Times New Roman"/>
          <w:i/>
          <w:sz w:val="24"/>
          <w:szCs w:val="24"/>
          <w:lang w:val="ro-RO"/>
        </w:rPr>
      </w:pPr>
      <w:r w:rsidRPr="00AD2F14">
        <w:rPr>
          <w:rFonts w:ascii="Times New Roman" w:hAnsi="Times New Roman" w:cs="Times New Roman"/>
          <w:i/>
          <w:sz w:val="24"/>
          <w:szCs w:val="24"/>
          <w:lang w:val="ro-RO"/>
        </w:rPr>
        <w:t>Informaţiile din situaţiile fluxurilor de numerar indiv</w:t>
      </w:r>
      <w:r w:rsidR="002F5006" w:rsidRPr="00AD2F14">
        <w:rPr>
          <w:rFonts w:ascii="Times New Roman" w:hAnsi="Times New Roman" w:cs="Times New Roman"/>
          <w:i/>
          <w:sz w:val="24"/>
          <w:szCs w:val="24"/>
          <w:lang w:val="ro-RO"/>
        </w:rPr>
        <w:t>iduale ale entităţii-mamă ”</w:t>
      </w:r>
      <w:r w:rsidRPr="00AD2F14">
        <w:rPr>
          <w:rFonts w:ascii="Times New Roman" w:hAnsi="Times New Roman" w:cs="Times New Roman"/>
          <w:i/>
          <w:sz w:val="24"/>
          <w:szCs w:val="24"/>
          <w:lang w:val="ro-RO"/>
        </w:rPr>
        <w:t>A” ş</w:t>
      </w:r>
      <w:r w:rsidR="002F5006" w:rsidRPr="00AD2F14">
        <w:rPr>
          <w:rFonts w:ascii="Times New Roman" w:hAnsi="Times New Roman" w:cs="Times New Roman"/>
          <w:i/>
          <w:sz w:val="24"/>
          <w:szCs w:val="24"/>
          <w:lang w:val="ro-RO"/>
        </w:rPr>
        <w:t>i ale entităţilor fiice ”B” şi ”</w:t>
      </w:r>
      <w:r w:rsidRPr="00AD2F14">
        <w:rPr>
          <w:rFonts w:ascii="Times New Roman" w:hAnsi="Times New Roman" w:cs="Times New Roman"/>
          <w:i/>
          <w:sz w:val="24"/>
          <w:szCs w:val="24"/>
          <w:lang w:val="ro-RO"/>
        </w:rPr>
        <w:t>C” sînt prezentate în col</w:t>
      </w:r>
      <w:r w:rsidR="00A97C2A">
        <w:rPr>
          <w:rFonts w:ascii="Times New Roman" w:hAnsi="Times New Roman" w:cs="Times New Roman"/>
          <w:i/>
          <w:sz w:val="24"/>
          <w:szCs w:val="24"/>
          <w:lang w:val="ro-RO"/>
        </w:rPr>
        <w:t>.</w:t>
      </w:r>
      <w:r w:rsidRPr="00AD2F14">
        <w:rPr>
          <w:rFonts w:ascii="Times New Roman" w:hAnsi="Times New Roman" w:cs="Times New Roman"/>
          <w:i/>
          <w:sz w:val="24"/>
          <w:szCs w:val="24"/>
          <w:lang w:val="ro-RO"/>
        </w:rPr>
        <w:t>2-4 din tabelul 18.</w:t>
      </w:r>
    </w:p>
    <w:p w:rsidR="005C449C" w:rsidRPr="00376A25" w:rsidRDefault="005C449C" w:rsidP="005C449C">
      <w:pPr>
        <w:tabs>
          <w:tab w:val="left" w:pos="0"/>
          <w:tab w:val="left" w:pos="851"/>
          <w:tab w:val="left" w:pos="1134"/>
        </w:tabs>
        <w:spacing w:line="240" w:lineRule="auto"/>
        <w:jc w:val="right"/>
        <w:rPr>
          <w:rFonts w:ascii="Times New Roman" w:hAnsi="Times New Roman" w:cs="Times New Roman"/>
          <w:sz w:val="24"/>
          <w:szCs w:val="24"/>
          <w:lang w:val="ro-RO"/>
        </w:rPr>
      </w:pPr>
      <w:r w:rsidRPr="00376A25">
        <w:rPr>
          <w:rFonts w:ascii="Times New Roman" w:hAnsi="Times New Roman" w:cs="Times New Roman"/>
          <w:sz w:val="24"/>
          <w:szCs w:val="24"/>
          <w:lang w:val="ro-RO"/>
        </w:rPr>
        <w:t xml:space="preserve">Tabelul 18 </w:t>
      </w:r>
    </w:p>
    <w:p w:rsidR="005C449C" w:rsidRPr="00376A25" w:rsidRDefault="005C449C" w:rsidP="005C449C">
      <w:pPr>
        <w:tabs>
          <w:tab w:val="left" w:pos="0"/>
          <w:tab w:val="left" w:pos="851"/>
          <w:tab w:val="left" w:pos="1134"/>
        </w:tabs>
        <w:spacing w:line="240" w:lineRule="auto"/>
        <w:jc w:val="center"/>
        <w:rPr>
          <w:rFonts w:ascii="Times New Roman" w:hAnsi="Times New Roman" w:cs="Times New Roman"/>
          <w:b/>
          <w:sz w:val="24"/>
          <w:szCs w:val="24"/>
          <w:lang w:val="fr-FR"/>
        </w:rPr>
      </w:pPr>
      <w:r w:rsidRPr="00376A25">
        <w:rPr>
          <w:rFonts w:ascii="Times New Roman" w:hAnsi="Times New Roman" w:cs="Times New Roman"/>
          <w:b/>
          <w:sz w:val="24"/>
          <w:szCs w:val="24"/>
          <w:lang w:val="ro-RO"/>
        </w:rPr>
        <w:t xml:space="preserve">Informaţiile din situaţiile fluxurilor de numerar individuale şi consolidată </w:t>
      </w:r>
      <w:r w:rsidRPr="00376A25">
        <w:rPr>
          <w:rFonts w:ascii="Times New Roman" w:hAnsi="Times New Roman" w:cs="Times New Roman"/>
          <w:b/>
          <w:sz w:val="24"/>
          <w:szCs w:val="24"/>
          <w:lang w:val="ro-RO"/>
        </w:rPr>
        <w:br/>
        <w:t>pentru anul 201X</w:t>
      </w:r>
    </w:p>
    <w:p w:rsidR="005C449C" w:rsidRPr="00376A25" w:rsidRDefault="005C449C" w:rsidP="005C449C">
      <w:pPr>
        <w:tabs>
          <w:tab w:val="left" w:pos="0"/>
          <w:tab w:val="left" w:pos="851"/>
          <w:tab w:val="left" w:pos="1134"/>
        </w:tabs>
        <w:spacing w:line="240" w:lineRule="auto"/>
        <w:jc w:val="right"/>
        <w:rPr>
          <w:rFonts w:ascii="Times New Roman" w:eastAsia="Times New Roman" w:hAnsi="Times New Roman" w:cs="Times New Roman"/>
          <w:color w:val="000000"/>
          <w:sz w:val="24"/>
          <w:szCs w:val="24"/>
          <w:lang w:eastAsia="ru-RU"/>
        </w:rPr>
      </w:pPr>
      <w:r w:rsidRPr="00376A25">
        <w:rPr>
          <w:rFonts w:ascii="Times New Roman" w:hAnsi="Times New Roman" w:cs="Times New Roman"/>
          <w:sz w:val="24"/>
          <w:szCs w:val="24"/>
        </w:rPr>
        <w:t>(</w:t>
      </w:r>
      <w:r w:rsidRPr="00376A25">
        <w:rPr>
          <w:rFonts w:ascii="Times New Roman" w:hAnsi="Times New Roman" w:cs="Times New Roman"/>
          <w:sz w:val="24"/>
          <w:szCs w:val="24"/>
          <w:lang w:val="ro-RO"/>
        </w:rPr>
        <w:t xml:space="preserve">în </w:t>
      </w:r>
      <w:r w:rsidRPr="00376A25">
        <w:rPr>
          <w:rFonts w:ascii="Times New Roman" w:hAnsi="Times New Roman" w:cs="Times New Roman"/>
          <w:sz w:val="24"/>
          <w:szCs w:val="24"/>
        </w:rPr>
        <w:t>lei)</w:t>
      </w:r>
    </w:p>
    <w:p w:rsidR="00AA329C" w:rsidRPr="00376A25" w:rsidRDefault="00AA329C" w:rsidP="005C449C">
      <w:pPr>
        <w:spacing w:line="240" w:lineRule="auto"/>
        <w:jc w:val="center"/>
        <w:rPr>
          <w:rFonts w:ascii="Times New Roman" w:eastAsia="Times New Roman" w:hAnsi="Times New Roman" w:cs="Times New Roman"/>
          <w:b/>
          <w:color w:val="000000"/>
          <w:sz w:val="24"/>
          <w:szCs w:val="24"/>
          <w:lang w:eastAsia="ru-RU"/>
        </w:rPr>
        <w:sectPr w:rsidR="00AA329C" w:rsidRPr="00376A25" w:rsidSect="00A40BBA">
          <w:footerReference w:type="default" r:id="rId9"/>
          <w:pgSz w:w="11906" w:h="16838"/>
          <w:pgMar w:top="709" w:right="707" w:bottom="709" w:left="1560" w:header="708" w:footer="227" w:gutter="0"/>
          <w:cols w:space="708"/>
          <w:docGrid w:linePitch="360"/>
        </w:sectPr>
      </w:pPr>
    </w:p>
    <w:tbl>
      <w:tblPr>
        <w:tblW w:w="9606" w:type="dxa"/>
        <w:tblInd w:w="312" w:type="dxa"/>
        <w:tblLayout w:type="fixed"/>
        <w:tblCellMar>
          <w:left w:w="28" w:type="dxa"/>
          <w:right w:w="28" w:type="dxa"/>
        </w:tblCellMar>
        <w:tblLook w:val="0000" w:firstRow="0" w:lastRow="0" w:firstColumn="0" w:lastColumn="0" w:noHBand="0" w:noVBand="0"/>
      </w:tblPr>
      <w:tblGrid>
        <w:gridCol w:w="2377"/>
        <w:gridCol w:w="19"/>
        <w:gridCol w:w="1115"/>
        <w:gridCol w:w="19"/>
        <w:gridCol w:w="1115"/>
        <w:gridCol w:w="1134"/>
        <w:gridCol w:w="1134"/>
        <w:gridCol w:w="1275"/>
        <w:gridCol w:w="1418"/>
      </w:tblGrid>
      <w:tr w:rsidR="005C449C" w:rsidRPr="00C63FCE" w:rsidTr="00AD2F14">
        <w:trPr>
          <w:trHeight w:val="720"/>
        </w:trPr>
        <w:tc>
          <w:tcPr>
            <w:tcW w:w="2396" w:type="dxa"/>
            <w:gridSpan w:val="2"/>
            <w:vMerge w:val="restart"/>
            <w:tcBorders>
              <w:top w:val="single" w:sz="4"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jc w:val="center"/>
              <w:rPr>
                <w:rFonts w:ascii="Times New Roman" w:hAnsi="Times New Roman" w:cs="Times New Roman"/>
                <w:b/>
                <w:sz w:val="24"/>
                <w:szCs w:val="24"/>
              </w:rPr>
            </w:pPr>
            <w:r w:rsidRPr="00376A25">
              <w:rPr>
                <w:rFonts w:ascii="Times New Roman" w:eastAsia="Times New Roman" w:hAnsi="Times New Roman" w:cs="Times New Roman"/>
                <w:b/>
                <w:color w:val="000000"/>
                <w:sz w:val="24"/>
                <w:szCs w:val="24"/>
                <w:lang w:eastAsia="ru-RU"/>
              </w:rPr>
              <w:lastRenderedPageBreak/>
              <w:t>Indicatori</w:t>
            </w:r>
          </w:p>
        </w:tc>
        <w:tc>
          <w:tcPr>
            <w:tcW w:w="3383" w:type="dxa"/>
            <w:gridSpan w:val="4"/>
            <w:tcBorders>
              <w:top w:val="single" w:sz="4"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jc w:val="center"/>
              <w:rPr>
                <w:rFonts w:ascii="Times New Roman" w:hAnsi="Times New Roman" w:cs="Times New Roman"/>
                <w:b/>
                <w:sz w:val="24"/>
                <w:szCs w:val="24"/>
                <w:lang w:val="en-US"/>
              </w:rPr>
            </w:pPr>
            <w:r w:rsidRPr="00376A25">
              <w:rPr>
                <w:rFonts w:ascii="Times New Roman" w:eastAsia="Times New Roman" w:hAnsi="Times New Roman" w:cs="Times New Roman"/>
                <w:b/>
                <w:color w:val="000000"/>
                <w:sz w:val="24"/>
                <w:szCs w:val="24"/>
                <w:lang w:val="ro-RO" w:eastAsia="ru-RU"/>
              </w:rPr>
              <w:t>Elementele situaţiilor fluxurilor de numerar individuale ale</w:t>
            </w:r>
          </w:p>
        </w:tc>
        <w:tc>
          <w:tcPr>
            <w:tcW w:w="2409" w:type="dxa"/>
            <w:gridSpan w:val="2"/>
            <w:tcBorders>
              <w:top w:val="single" w:sz="4"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b/>
                <w:sz w:val="24"/>
                <w:szCs w:val="24"/>
                <w:lang w:val="fr-FR"/>
              </w:rPr>
            </w:pPr>
            <w:r w:rsidRPr="00376A25">
              <w:rPr>
                <w:rFonts w:ascii="Times New Roman" w:eastAsia="Times New Roman" w:hAnsi="Times New Roman" w:cs="Times New Roman"/>
                <w:b/>
                <w:color w:val="000000"/>
                <w:sz w:val="24"/>
                <w:szCs w:val="24"/>
                <w:lang w:val="ro-RO" w:eastAsia="ru-RU"/>
              </w:rPr>
              <w:t>Eliminări de consolidare aferente tranzacţiilor cu</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b/>
                <w:sz w:val="24"/>
                <w:szCs w:val="24"/>
                <w:lang w:val="fr-FR"/>
              </w:rPr>
            </w:pPr>
            <w:r w:rsidRPr="00376A25">
              <w:rPr>
                <w:rFonts w:ascii="Times New Roman" w:eastAsia="Times New Roman" w:hAnsi="Times New Roman" w:cs="Times New Roman"/>
                <w:b/>
                <w:color w:val="000000"/>
                <w:sz w:val="24"/>
                <w:szCs w:val="24"/>
                <w:lang w:val="ro-RO" w:eastAsia="ru-RU"/>
              </w:rPr>
              <w:t>Elementele situaţiei consolidate a fluxurilor de numerar</w:t>
            </w:r>
          </w:p>
        </w:tc>
      </w:tr>
      <w:tr w:rsidR="005C449C" w:rsidRPr="00376A25" w:rsidTr="00AD2F14">
        <w:trPr>
          <w:trHeight w:val="555"/>
          <w:tblHeader/>
        </w:trPr>
        <w:tc>
          <w:tcPr>
            <w:tcW w:w="2396" w:type="dxa"/>
            <w:gridSpan w:val="2"/>
            <w:vMerge/>
            <w:tcBorders>
              <w:top w:val="single" w:sz="4" w:space="0" w:color="000000"/>
              <w:left w:val="single" w:sz="4" w:space="0" w:color="000000"/>
              <w:bottom w:val="single" w:sz="4" w:space="0" w:color="000000"/>
            </w:tcBorders>
            <w:shd w:val="clear" w:color="auto" w:fill="auto"/>
            <w:vAlign w:val="center"/>
          </w:tcPr>
          <w:p w:rsidR="005C449C" w:rsidRPr="00376A25" w:rsidRDefault="005C449C" w:rsidP="005C449C">
            <w:pPr>
              <w:numPr>
                <w:ilvl w:val="0"/>
                <w:numId w:val="26"/>
              </w:numPr>
              <w:tabs>
                <w:tab w:val="clear" w:pos="708"/>
                <w:tab w:val="num" w:pos="7878"/>
              </w:tabs>
              <w:snapToGrid w:val="0"/>
              <w:spacing w:line="240" w:lineRule="auto"/>
              <w:ind w:firstLine="567"/>
              <w:rPr>
                <w:rFonts w:ascii="Times New Roman" w:eastAsia="Times New Roman" w:hAnsi="Times New Roman" w:cs="Times New Roman"/>
                <w:color w:val="000000"/>
                <w:sz w:val="24"/>
                <w:szCs w:val="24"/>
                <w:lang w:val="fr-FR" w:eastAsia="ru-RU"/>
              </w:rPr>
            </w:pPr>
          </w:p>
        </w:tc>
        <w:tc>
          <w:tcPr>
            <w:tcW w:w="1134" w:type="dxa"/>
            <w:gridSpan w:val="2"/>
            <w:tcBorders>
              <w:top w:val="none" w:sz="0" w:space="0" w:color="000000"/>
              <w:left w:val="single" w:sz="4" w:space="0" w:color="000000"/>
              <w:bottom w:val="single" w:sz="4" w:space="0" w:color="000000"/>
            </w:tcBorders>
            <w:shd w:val="clear" w:color="auto" w:fill="auto"/>
          </w:tcPr>
          <w:p w:rsidR="005C449C" w:rsidRPr="00376A25" w:rsidRDefault="005C449C" w:rsidP="005C449C">
            <w:pPr>
              <w:spacing w:line="240" w:lineRule="auto"/>
              <w:ind w:firstLine="0"/>
              <w:rPr>
                <w:rFonts w:ascii="Times New Roman" w:hAnsi="Times New Roman" w:cs="Times New Roman"/>
                <w:sz w:val="24"/>
                <w:szCs w:val="24"/>
              </w:rPr>
            </w:pPr>
            <w:r w:rsidRPr="00376A25">
              <w:rPr>
                <w:rFonts w:ascii="Times New Roman" w:eastAsia="Times New Roman" w:hAnsi="Times New Roman" w:cs="Times New Roman"/>
                <w:color w:val="000000"/>
                <w:sz w:val="24"/>
                <w:szCs w:val="24"/>
                <w:lang w:val="ro-RO" w:eastAsia="ru-RU"/>
              </w:rPr>
              <w:t>en</w:t>
            </w:r>
            <w:r w:rsidRPr="00376A25">
              <w:rPr>
                <w:rFonts w:ascii="Times New Roman" w:eastAsia="Times New Roman" w:hAnsi="Times New Roman" w:cs="Times New Roman"/>
                <w:color w:val="000000"/>
                <w:sz w:val="24"/>
                <w:szCs w:val="24"/>
                <w:lang w:eastAsia="ru-RU"/>
              </w:rPr>
              <w:t>tit</w:t>
            </w:r>
            <w:r w:rsidRPr="00376A25">
              <w:rPr>
                <w:rFonts w:ascii="Times New Roman" w:eastAsia="Times New Roman" w:hAnsi="Times New Roman" w:cs="Times New Roman"/>
                <w:color w:val="000000"/>
                <w:sz w:val="24"/>
                <w:szCs w:val="24"/>
                <w:lang w:val="ro-RO" w:eastAsia="ru-RU"/>
              </w:rPr>
              <w:t>ăţii-mamă</w:t>
            </w:r>
            <w:r w:rsidR="002F5006">
              <w:rPr>
                <w:rFonts w:ascii="Times New Roman" w:eastAsia="Times New Roman" w:hAnsi="Times New Roman" w:cs="Times New Roman"/>
                <w:color w:val="000000"/>
                <w:sz w:val="24"/>
                <w:szCs w:val="24"/>
                <w:lang w:eastAsia="ru-RU"/>
              </w:rPr>
              <w:t xml:space="preserve"> ”</w:t>
            </w:r>
            <w:r w:rsidRPr="00376A25">
              <w:rPr>
                <w:rFonts w:ascii="Times New Roman" w:eastAsia="Times New Roman" w:hAnsi="Times New Roman" w:cs="Times New Roman"/>
                <w:color w:val="000000"/>
                <w:sz w:val="24"/>
                <w:szCs w:val="24"/>
                <w:lang w:eastAsia="ru-RU"/>
              </w:rPr>
              <w:t>A”</w:t>
            </w:r>
            <w:r w:rsidRPr="00376A25">
              <w:rPr>
                <w:rFonts w:ascii="Times New Roman" w:eastAsia="Times New Roman" w:hAnsi="Times New Roman" w:cs="Times New Roman"/>
                <w:color w:val="000000"/>
                <w:sz w:val="24"/>
                <w:szCs w:val="24"/>
                <w:lang w:val="ro-RO" w:eastAsia="ru-RU"/>
              </w:rPr>
              <w:t xml:space="preserve"> </w:t>
            </w:r>
          </w:p>
        </w:tc>
        <w:tc>
          <w:tcPr>
            <w:tcW w:w="1115" w:type="dxa"/>
            <w:tcBorders>
              <w:top w:val="none" w:sz="0" w:space="0" w:color="000000"/>
              <w:left w:val="single" w:sz="4" w:space="0" w:color="000000"/>
              <w:bottom w:val="single" w:sz="4" w:space="0" w:color="000000"/>
            </w:tcBorders>
            <w:shd w:val="clear" w:color="auto" w:fill="auto"/>
          </w:tcPr>
          <w:p w:rsidR="005C449C" w:rsidRPr="00376A25" w:rsidRDefault="005C449C" w:rsidP="005C449C">
            <w:pPr>
              <w:spacing w:line="240" w:lineRule="auto"/>
              <w:ind w:firstLine="0"/>
              <w:rPr>
                <w:rFonts w:ascii="Times New Roman" w:hAnsi="Times New Roman" w:cs="Times New Roman"/>
                <w:sz w:val="24"/>
                <w:szCs w:val="24"/>
              </w:rPr>
            </w:pPr>
            <w:r w:rsidRPr="00376A25">
              <w:rPr>
                <w:rFonts w:ascii="Times New Roman" w:eastAsia="Times New Roman" w:hAnsi="Times New Roman" w:cs="Times New Roman"/>
                <w:color w:val="000000"/>
                <w:sz w:val="24"/>
                <w:szCs w:val="24"/>
                <w:lang w:val="ro-RO" w:eastAsia="ru-RU"/>
              </w:rPr>
              <w:t>en</w:t>
            </w:r>
            <w:r w:rsidRPr="00376A25">
              <w:rPr>
                <w:rFonts w:ascii="Times New Roman" w:eastAsia="Times New Roman" w:hAnsi="Times New Roman" w:cs="Times New Roman"/>
                <w:color w:val="000000"/>
                <w:sz w:val="24"/>
                <w:szCs w:val="24"/>
                <w:lang w:eastAsia="ru-RU"/>
              </w:rPr>
              <w:t>tit</w:t>
            </w:r>
            <w:r w:rsidRPr="00376A25">
              <w:rPr>
                <w:rFonts w:ascii="Times New Roman" w:eastAsia="Times New Roman" w:hAnsi="Times New Roman" w:cs="Times New Roman"/>
                <w:color w:val="000000"/>
                <w:sz w:val="24"/>
                <w:szCs w:val="24"/>
                <w:lang w:val="ro-RO" w:eastAsia="ru-RU"/>
              </w:rPr>
              <w:t>ăţii-fiică</w:t>
            </w:r>
            <w:r w:rsidR="002F5006">
              <w:rPr>
                <w:rFonts w:ascii="Times New Roman" w:eastAsia="Times New Roman" w:hAnsi="Times New Roman" w:cs="Times New Roman"/>
                <w:color w:val="000000"/>
                <w:sz w:val="24"/>
                <w:szCs w:val="24"/>
                <w:lang w:eastAsia="ru-RU"/>
              </w:rPr>
              <w:t xml:space="preserve"> ”</w:t>
            </w:r>
            <w:r w:rsidRPr="00376A25">
              <w:rPr>
                <w:rFonts w:ascii="Times New Roman" w:eastAsia="Times New Roman" w:hAnsi="Times New Roman" w:cs="Times New Roman"/>
                <w:color w:val="000000"/>
                <w:sz w:val="24"/>
                <w:szCs w:val="24"/>
                <w:lang w:eastAsia="ru-RU"/>
              </w:rPr>
              <w:t>B”</w:t>
            </w:r>
          </w:p>
        </w:tc>
        <w:tc>
          <w:tcPr>
            <w:tcW w:w="1134" w:type="dxa"/>
            <w:tcBorders>
              <w:top w:val="none" w:sz="0" w:space="0" w:color="000000"/>
              <w:left w:val="single" w:sz="4" w:space="0" w:color="000000"/>
              <w:bottom w:val="single" w:sz="4" w:space="0" w:color="000000"/>
            </w:tcBorders>
            <w:shd w:val="clear" w:color="auto" w:fill="auto"/>
          </w:tcPr>
          <w:p w:rsidR="005C449C" w:rsidRPr="00376A25" w:rsidRDefault="005C449C" w:rsidP="005C449C">
            <w:pPr>
              <w:spacing w:line="240" w:lineRule="auto"/>
              <w:ind w:firstLine="0"/>
              <w:rPr>
                <w:rFonts w:ascii="Times New Roman" w:hAnsi="Times New Roman" w:cs="Times New Roman"/>
                <w:sz w:val="24"/>
                <w:szCs w:val="24"/>
              </w:rPr>
            </w:pPr>
            <w:r w:rsidRPr="00376A25">
              <w:rPr>
                <w:rFonts w:ascii="Times New Roman" w:eastAsia="Times New Roman" w:hAnsi="Times New Roman" w:cs="Times New Roman"/>
                <w:color w:val="000000"/>
                <w:sz w:val="24"/>
                <w:szCs w:val="24"/>
                <w:lang w:val="ro-RO" w:eastAsia="ru-RU"/>
              </w:rPr>
              <w:t>en</w:t>
            </w:r>
            <w:r w:rsidRPr="00376A25">
              <w:rPr>
                <w:rFonts w:ascii="Times New Roman" w:eastAsia="Times New Roman" w:hAnsi="Times New Roman" w:cs="Times New Roman"/>
                <w:color w:val="000000"/>
                <w:sz w:val="24"/>
                <w:szCs w:val="24"/>
                <w:lang w:eastAsia="ru-RU"/>
              </w:rPr>
              <w:t>tit</w:t>
            </w:r>
            <w:r w:rsidRPr="00376A25">
              <w:rPr>
                <w:rFonts w:ascii="Times New Roman" w:eastAsia="Times New Roman" w:hAnsi="Times New Roman" w:cs="Times New Roman"/>
                <w:color w:val="000000"/>
                <w:sz w:val="24"/>
                <w:szCs w:val="24"/>
                <w:lang w:val="ro-RO" w:eastAsia="ru-RU"/>
              </w:rPr>
              <w:t>ăţii-fiică</w:t>
            </w:r>
            <w:r w:rsidR="002F5006">
              <w:rPr>
                <w:rFonts w:ascii="Times New Roman" w:eastAsia="Times New Roman" w:hAnsi="Times New Roman" w:cs="Times New Roman"/>
                <w:color w:val="000000"/>
                <w:sz w:val="24"/>
                <w:szCs w:val="24"/>
                <w:lang w:eastAsia="ru-RU"/>
              </w:rPr>
              <w:t xml:space="preserve"> ”</w:t>
            </w:r>
            <w:r w:rsidRPr="00376A25">
              <w:rPr>
                <w:rFonts w:ascii="Times New Roman" w:eastAsia="Times New Roman" w:hAnsi="Times New Roman" w:cs="Times New Roman"/>
                <w:color w:val="000000"/>
                <w:sz w:val="24"/>
                <w:szCs w:val="24"/>
                <w:lang w:eastAsia="ru-RU"/>
              </w:rPr>
              <w:t>C”</w:t>
            </w:r>
          </w:p>
        </w:tc>
        <w:tc>
          <w:tcPr>
            <w:tcW w:w="1134" w:type="dxa"/>
            <w:tcBorders>
              <w:top w:val="none" w:sz="0" w:space="0" w:color="000000"/>
              <w:left w:val="single" w:sz="4" w:space="0" w:color="000000"/>
              <w:bottom w:val="single" w:sz="4" w:space="0" w:color="000000"/>
            </w:tcBorders>
            <w:shd w:val="clear" w:color="auto" w:fill="auto"/>
          </w:tcPr>
          <w:p w:rsidR="005C449C" w:rsidRPr="00376A25" w:rsidRDefault="002F5006" w:rsidP="005C449C">
            <w:pPr>
              <w:spacing w:line="240" w:lineRule="auto"/>
              <w:ind w:firstLine="0"/>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entitatea ”</w:t>
            </w:r>
            <w:r w:rsidR="005C449C" w:rsidRPr="00376A25">
              <w:rPr>
                <w:rFonts w:ascii="Times New Roman" w:eastAsia="Times New Roman" w:hAnsi="Times New Roman" w:cs="Times New Roman"/>
                <w:color w:val="000000"/>
                <w:sz w:val="24"/>
                <w:szCs w:val="24"/>
                <w:lang w:eastAsia="ru-RU"/>
              </w:rPr>
              <w:t>B”</w:t>
            </w:r>
          </w:p>
        </w:tc>
        <w:tc>
          <w:tcPr>
            <w:tcW w:w="1275" w:type="dxa"/>
            <w:tcBorders>
              <w:top w:val="none" w:sz="0" w:space="0" w:color="000000"/>
              <w:left w:val="single" w:sz="4" w:space="0" w:color="000000"/>
              <w:bottom w:val="single" w:sz="4" w:space="0" w:color="000000"/>
            </w:tcBorders>
            <w:shd w:val="clear" w:color="auto" w:fill="auto"/>
          </w:tcPr>
          <w:p w:rsidR="005C449C" w:rsidRPr="00376A25" w:rsidRDefault="002F5006" w:rsidP="005C449C">
            <w:pPr>
              <w:spacing w:line="240" w:lineRule="auto"/>
              <w:ind w:firstLine="0"/>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entitatea ”</w:t>
            </w:r>
            <w:r w:rsidR="005C449C" w:rsidRPr="00376A25">
              <w:rPr>
                <w:rFonts w:ascii="Times New Roman" w:eastAsia="Times New Roman" w:hAnsi="Times New Roman" w:cs="Times New Roman"/>
                <w:color w:val="000000"/>
                <w:sz w:val="24"/>
                <w:szCs w:val="24"/>
                <w:lang w:val="ro-RO" w:eastAsia="ru-RU"/>
              </w:rPr>
              <w:t>C</w:t>
            </w:r>
            <w:r w:rsidR="005C449C" w:rsidRPr="00376A25">
              <w:rPr>
                <w:rFonts w:ascii="Times New Roman" w:eastAsia="Times New Roman" w:hAnsi="Times New Roman" w:cs="Times New Roman"/>
                <w:color w:val="000000"/>
                <w:sz w:val="24"/>
                <w:szCs w:val="24"/>
                <w:lang w:eastAsia="ru-RU"/>
              </w:rPr>
              <w:t>”</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449C" w:rsidRPr="00376A25" w:rsidRDefault="005C449C" w:rsidP="005C449C">
            <w:pPr>
              <w:numPr>
                <w:ilvl w:val="0"/>
                <w:numId w:val="26"/>
              </w:numPr>
              <w:tabs>
                <w:tab w:val="clear" w:pos="708"/>
                <w:tab w:val="num" w:pos="7878"/>
              </w:tabs>
              <w:snapToGrid w:val="0"/>
              <w:spacing w:line="240" w:lineRule="auto"/>
              <w:ind w:firstLine="567"/>
              <w:rPr>
                <w:rFonts w:ascii="Times New Roman" w:eastAsia="Times New Roman" w:hAnsi="Times New Roman" w:cs="Times New Roman"/>
                <w:color w:val="000000"/>
                <w:sz w:val="24"/>
                <w:szCs w:val="24"/>
                <w:lang w:eastAsia="ru-RU"/>
              </w:rPr>
            </w:pPr>
          </w:p>
        </w:tc>
      </w:tr>
      <w:tr w:rsidR="005C449C" w:rsidRPr="00376A25" w:rsidTr="00AD2F14">
        <w:trPr>
          <w:trHeight w:val="300"/>
        </w:trPr>
        <w:tc>
          <w:tcPr>
            <w:tcW w:w="2396" w:type="dxa"/>
            <w:gridSpan w:val="2"/>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jc w:val="center"/>
              <w:rPr>
                <w:rFonts w:ascii="Times New Roman" w:hAnsi="Times New Roman" w:cs="Times New Roman"/>
                <w:sz w:val="24"/>
                <w:szCs w:val="24"/>
              </w:rPr>
            </w:pPr>
            <w:r w:rsidRPr="00376A25">
              <w:rPr>
                <w:rFonts w:ascii="Times New Roman" w:eastAsia="Times New Roman" w:hAnsi="Times New Roman" w:cs="Times New Roman"/>
                <w:color w:val="000000"/>
                <w:sz w:val="24"/>
                <w:szCs w:val="24"/>
                <w:lang w:eastAsia="ru-RU"/>
              </w:rPr>
              <w:t>1</w:t>
            </w:r>
          </w:p>
        </w:tc>
        <w:tc>
          <w:tcPr>
            <w:tcW w:w="1134" w:type="dxa"/>
            <w:gridSpan w:val="2"/>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jc w:val="center"/>
              <w:rPr>
                <w:rFonts w:ascii="Times New Roman" w:hAnsi="Times New Roman" w:cs="Times New Roman"/>
                <w:sz w:val="24"/>
                <w:szCs w:val="24"/>
              </w:rPr>
            </w:pPr>
            <w:r w:rsidRPr="00376A25">
              <w:rPr>
                <w:rFonts w:ascii="Times New Roman" w:eastAsia="Times New Roman" w:hAnsi="Times New Roman" w:cs="Times New Roman"/>
                <w:color w:val="000000"/>
                <w:sz w:val="24"/>
                <w:szCs w:val="24"/>
                <w:lang w:val="ro-RO" w:eastAsia="ru-RU"/>
              </w:rPr>
              <w:t>2</w:t>
            </w:r>
          </w:p>
        </w:tc>
        <w:tc>
          <w:tcPr>
            <w:tcW w:w="1115"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jc w:val="center"/>
              <w:rPr>
                <w:rFonts w:ascii="Times New Roman" w:hAnsi="Times New Roman" w:cs="Times New Roman"/>
                <w:sz w:val="24"/>
                <w:szCs w:val="24"/>
              </w:rPr>
            </w:pPr>
            <w:r w:rsidRPr="00376A25">
              <w:rPr>
                <w:rFonts w:ascii="Times New Roman" w:eastAsia="Times New Roman" w:hAnsi="Times New Roman" w:cs="Times New Roman"/>
                <w:color w:val="000000"/>
                <w:sz w:val="24"/>
                <w:szCs w:val="24"/>
                <w:lang w:val="ro-RO" w:eastAsia="ru-RU"/>
              </w:rPr>
              <w:t>3</w:t>
            </w:r>
          </w:p>
        </w:tc>
        <w:tc>
          <w:tcPr>
            <w:tcW w:w="1134"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jc w:val="center"/>
              <w:rPr>
                <w:rFonts w:ascii="Times New Roman" w:hAnsi="Times New Roman" w:cs="Times New Roman"/>
                <w:sz w:val="24"/>
                <w:szCs w:val="24"/>
              </w:rPr>
            </w:pPr>
            <w:r w:rsidRPr="00376A25">
              <w:rPr>
                <w:rFonts w:ascii="Times New Roman" w:eastAsia="Times New Roman" w:hAnsi="Times New Roman" w:cs="Times New Roman"/>
                <w:color w:val="000000"/>
                <w:sz w:val="24"/>
                <w:szCs w:val="24"/>
                <w:lang w:val="ro-RO" w:eastAsia="ru-RU"/>
              </w:rPr>
              <w:t>4</w:t>
            </w:r>
          </w:p>
        </w:tc>
        <w:tc>
          <w:tcPr>
            <w:tcW w:w="1134"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jc w:val="center"/>
              <w:rPr>
                <w:rFonts w:ascii="Times New Roman" w:hAnsi="Times New Roman" w:cs="Times New Roman"/>
                <w:sz w:val="24"/>
                <w:szCs w:val="24"/>
              </w:rPr>
            </w:pPr>
            <w:r w:rsidRPr="00376A25">
              <w:rPr>
                <w:rFonts w:ascii="Times New Roman" w:eastAsia="Times New Roman" w:hAnsi="Times New Roman" w:cs="Times New Roman"/>
                <w:color w:val="000000"/>
                <w:sz w:val="24"/>
                <w:szCs w:val="24"/>
                <w:lang w:val="ro-RO" w:eastAsia="ru-RU"/>
              </w:rPr>
              <w:t>5</w:t>
            </w:r>
          </w:p>
        </w:tc>
        <w:tc>
          <w:tcPr>
            <w:tcW w:w="1275"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jc w:val="center"/>
              <w:rPr>
                <w:rFonts w:ascii="Times New Roman" w:hAnsi="Times New Roman" w:cs="Times New Roman"/>
                <w:sz w:val="24"/>
                <w:szCs w:val="24"/>
              </w:rPr>
            </w:pPr>
            <w:r w:rsidRPr="00376A25">
              <w:rPr>
                <w:rFonts w:ascii="Times New Roman" w:eastAsia="Times New Roman" w:hAnsi="Times New Roman" w:cs="Times New Roman"/>
                <w:color w:val="000000"/>
                <w:sz w:val="24"/>
                <w:szCs w:val="24"/>
                <w:lang w:val="ro-RO" w:eastAsia="ru-RU"/>
              </w:rPr>
              <w:t>6</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5C449C" w:rsidRPr="00376A25" w:rsidRDefault="005C449C" w:rsidP="005C449C">
            <w:pPr>
              <w:spacing w:line="240" w:lineRule="auto"/>
              <w:jc w:val="center"/>
              <w:rPr>
                <w:rFonts w:ascii="Times New Roman" w:hAnsi="Times New Roman" w:cs="Times New Roman"/>
                <w:sz w:val="24"/>
                <w:szCs w:val="24"/>
              </w:rPr>
            </w:pPr>
            <w:r w:rsidRPr="00376A25">
              <w:rPr>
                <w:rFonts w:ascii="Times New Roman" w:eastAsia="Times New Roman" w:hAnsi="Times New Roman" w:cs="Times New Roman"/>
                <w:color w:val="000000"/>
                <w:sz w:val="24"/>
                <w:szCs w:val="24"/>
                <w:lang w:val="ro-RO" w:eastAsia="ru-RU"/>
              </w:rPr>
              <w:t>7</w:t>
            </w:r>
          </w:p>
        </w:tc>
      </w:tr>
      <w:tr w:rsidR="005C449C" w:rsidRPr="00376A25" w:rsidTr="00AD2F14">
        <w:trPr>
          <w:trHeight w:val="315"/>
        </w:trPr>
        <w:tc>
          <w:tcPr>
            <w:tcW w:w="2396" w:type="dxa"/>
            <w:gridSpan w:val="2"/>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lang w:val="en-US"/>
              </w:rPr>
            </w:pPr>
            <w:r w:rsidRPr="00376A25">
              <w:rPr>
                <w:rFonts w:ascii="Times New Roman" w:eastAsia="Times New Roman" w:hAnsi="Times New Roman" w:cs="Times New Roman"/>
                <w:i/>
                <w:iCs/>
                <w:color w:val="000000"/>
                <w:sz w:val="24"/>
                <w:szCs w:val="24"/>
                <w:lang w:val="en-US" w:eastAsia="ru-RU"/>
              </w:rPr>
              <w:t>Fluxuri de numerar din activitatea operaţională</w:t>
            </w:r>
          </w:p>
        </w:tc>
        <w:tc>
          <w:tcPr>
            <w:tcW w:w="1134" w:type="dxa"/>
            <w:gridSpan w:val="2"/>
            <w:vMerge w:val="restart"/>
            <w:tcBorders>
              <w:top w:val="none" w:sz="0" w:space="0" w:color="000000"/>
              <w:left w:val="single" w:sz="4" w:space="0" w:color="000000"/>
              <w:bottom w:val="single" w:sz="4" w:space="0" w:color="000000"/>
            </w:tcBorders>
            <w:shd w:val="clear" w:color="auto" w:fill="FFFFFF"/>
            <w:vAlign w:val="bottom"/>
          </w:tcPr>
          <w:p w:rsidR="005C449C" w:rsidRPr="00376A25" w:rsidRDefault="005C449C" w:rsidP="005C449C">
            <w:pPr>
              <w:spacing w:line="240" w:lineRule="auto"/>
              <w:ind w:firstLine="0"/>
              <w:jc w:val="center"/>
              <w:rPr>
                <w:rFonts w:ascii="Times New Roman" w:hAnsi="Times New Roman" w:cs="Times New Roman"/>
              </w:rPr>
            </w:pPr>
            <w:r w:rsidRPr="00376A25">
              <w:rPr>
                <w:rFonts w:ascii="Times New Roman" w:eastAsia="Times New Roman" w:hAnsi="Times New Roman" w:cs="Times New Roman"/>
                <w:color w:val="000000"/>
                <w:lang w:eastAsia="ru-RU"/>
              </w:rPr>
              <w:t>85</w:t>
            </w:r>
            <w:r w:rsidRPr="00376A25">
              <w:rPr>
                <w:rFonts w:ascii="Times New Roman" w:eastAsia="Times New Roman" w:hAnsi="Times New Roman" w:cs="Times New Roman"/>
                <w:color w:val="000000"/>
                <w:lang w:val="ro-RO" w:eastAsia="ru-RU"/>
              </w:rPr>
              <w:t xml:space="preserve"> </w:t>
            </w:r>
            <w:r w:rsidRPr="00376A25">
              <w:rPr>
                <w:rFonts w:ascii="Times New Roman" w:eastAsia="Times New Roman" w:hAnsi="Times New Roman" w:cs="Times New Roman"/>
                <w:color w:val="000000"/>
                <w:lang w:eastAsia="ru-RU"/>
              </w:rPr>
              <w:t>456</w:t>
            </w:r>
            <w:r w:rsidRPr="00376A25">
              <w:rPr>
                <w:rFonts w:ascii="Times New Roman" w:eastAsia="Times New Roman" w:hAnsi="Times New Roman" w:cs="Times New Roman"/>
                <w:color w:val="000000"/>
                <w:lang w:val="ro-RO" w:eastAsia="ru-RU"/>
              </w:rPr>
              <w:t xml:space="preserve"> </w:t>
            </w:r>
            <w:r w:rsidRPr="00376A25">
              <w:rPr>
                <w:rFonts w:ascii="Times New Roman" w:eastAsia="Times New Roman" w:hAnsi="Times New Roman" w:cs="Times New Roman"/>
                <w:color w:val="000000"/>
                <w:lang w:eastAsia="ru-RU"/>
              </w:rPr>
              <w:t>200</w:t>
            </w:r>
          </w:p>
        </w:tc>
        <w:tc>
          <w:tcPr>
            <w:tcW w:w="1115" w:type="dxa"/>
            <w:vMerge w:val="restart"/>
            <w:tcBorders>
              <w:top w:val="none" w:sz="0" w:space="0" w:color="000000"/>
              <w:left w:val="single" w:sz="4" w:space="0" w:color="000000"/>
              <w:bottom w:val="single" w:sz="4" w:space="0" w:color="000000"/>
            </w:tcBorders>
            <w:shd w:val="clear" w:color="auto" w:fill="FFFFFF"/>
            <w:vAlign w:val="bottom"/>
          </w:tcPr>
          <w:p w:rsidR="005C449C" w:rsidRPr="00376A25" w:rsidRDefault="005C449C" w:rsidP="002E1E54">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14</w:t>
            </w:r>
            <w:r w:rsidRPr="00376A25">
              <w:rPr>
                <w:rFonts w:ascii="Times New Roman" w:eastAsia="Times New Roman" w:hAnsi="Times New Roman" w:cs="Times New Roman"/>
                <w:color w:val="000000"/>
                <w:lang w:val="ro-RO" w:eastAsia="ru-RU"/>
              </w:rPr>
              <w:t xml:space="preserve"> </w:t>
            </w:r>
            <w:r w:rsidRPr="00376A25">
              <w:rPr>
                <w:rFonts w:ascii="Times New Roman" w:eastAsia="Times New Roman" w:hAnsi="Times New Roman" w:cs="Times New Roman"/>
                <w:color w:val="000000"/>
                <w:lang w:eastAsia="ru-RU"/>
              </w:rPr>
              <w:t>850</w:t>
            </w:r>
            <w:r w:rsidRPr="00376A25">
              <w:rPr>
                <w:rFonts w:ascii="Times New Roman" w:eastAsia="Times New Roman" w:hAnsi="Times New Roman" w:cs="Times New Roman"/>
                <w:color w:val="000000"/>
                <w:lang w:val="ro-RO" w:eastAsia="ru-RU"/>
              </w:rPr>
              <w:t xml:space="preserve"> </w:t>
            </w:r>
            <w:r w:rsidRPr="00376A25">
              <w:rPr>
                <w:rFonts w:ascii="Times New Roman" w:eastAsia="Times New Roman" w:hAnsi="Times New Roman" w:cs="Times New Roman"/>
                <w:color w:val="000000"/>
                <w:lang w:eastAsia="ru-RU"/>
              </w:rPr>
              <w:t>700</w:t>
            </w:r>
          </w:p>
        </w:tc>
        <w:tc>
          <w:tcPr>
            <w:tcW w:w="1134" w:type="dxa"/>
            <w:vMerge w:val="restart"/>
            <w:tcBorders>
              <w:top w:val="none" w:sz="0" w:space="0" w:color="000000"/>
              <w:left w:val="single" w:sz="4" w:space="0" w:color="000000"/>
              <w:bottom w:val="single" w:sz="4" w:space="0" w:color="000000"/>
            </w:tcBorders>
            <w:shd w:val="clear" w:color="auto" w:fill="auto"/>
            <w:vAlign w:val="bottom"/>
          </w:tcPr>
          <w:p w:rsidR="005C449C" w:rsidRPr="00376A25" w:rsidRDefault="005C449C" w:rsidP="002E1E54">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12</w:t>
            </w:r>
            <w:r w:rsidRPr="00376A25">
              <w:rPr>
                <w:rFonts w:ascii="Times New Roman" w:eastAsia="Times New Roman" w:hAnsi="Times New Roman" w:cs="Times New Roman"/>
                <w:color w:val="000000"/>
                <w:lang w:val="ro-RO" w:eastAsia="ru-RU"/>
              </w:rPr>
              <w:t xml:space="preserve"> </w:t>
            </w:r>
            <w:r w:rsidRPr="00376A25">
              <w:rPr>
                <w:rFonts w:ascii="Times New Roman" w:eastAsia="Times New Roman" w:hAnsi="Times New Roman" w:cs="Times New Roman"/>
                <w:color w:val="000000"/>
                <w:lang w:eastAsia="ru-RU"/>
              </w:rPr>
              <w:t>485</w:t>
            </w:r>
            <w:r w:rsidRPr="00376A25">
              <w:rPr>
                <w:rFonts w:ascii="Times New Roman" w:eastAsia="Times New Roman" w:hAnsi="Times New Roman" w:cs="Times New Roman"/>
                <w:color w:val="000000"/>
                <w:lang w:val="ro-RO" w:eastAsia="ru-RU"/>
              </w:rPr>
              <w:t xml:space="preserve"> </w:t>
            </w:r>
            <w:r w:rsidRPr="00376A25">
              <w:rPr>
                <w:rFonts w:ascii="Times New Roman" w:eastAsia="Times New Roman" w:hAnsi="Times New Roman" w:cs="Times New Roman"/>
                <w:color w:val="000000"/>
                <w:lang w:eastAsia="ru-RU"/>
              </w:rPr>
              <w:t>600</w:t>
            </w:r>
          </w:p>
        </w:tc>
        <w:tc>
          <w:tcPr>
            <w:tcW w:w="1134" w:type="dxa"/>
            <w:vMerge w:val="restart"/>
            <w:tcBorders>
              <w:top w:val="none" w:sz="0" w:space="0" w:color="000000"/>
              <w:left w:val="single" w:sz="4" w:space="0" w:color="000000"/>
              <w:bottom w:val="single" w:sz="4" w:space="0" w:color="000000"/>
            </w:tcBorders>
            <w:shd w:val="clear" w:color="auto" w:fill="auto"/>
            <w:vAlign w:val="bottom"/>
          </w:tcPr>
          <w:p w:rsidR="005C449C" w:rsidRPr="00376A25" w:rsidRDefault="005C449C" w:rsidP="002E1E54">
            <w:pPr>
              <w:spacing w:line="240" w:lineRule="auto"/>
              <w:ind w:firstLine="0"/>
              <w:jc w:val="right"/>
              <w:rPr>
                <w:rFonts w:ascii="Times New Roman" w:hAnsi="Times New Roman" w:cs="Times New Roman"/>
                <w:lang w:val="ro-RO"/>
              </w:rPr>
            </w:pPr>
            <w:r w:rsidRPr="00376A25">
              <w:rPr>
                <w:rFonts w:ascii="Times New Roman" w:eastAsia="Times New Roman" w:hAnsi="Times New Roman" w:cs="Times New Roman"/>
                <w:color w:val="000000"/>
                <w:lang w:val="ro-RO" w:eastAsia="ru-RU"/>
              </w:rPr>
              <w:t>(</w:t>
            </w:r>
            <w:r w:rsidRPr="00376A25">
              <w:rPr>
                <w:rFonts w:ascii="Times New Roman" w:eastAsia="Times New Roman" w:hAnsi="Times New Roman" w:cs="Times New Roman"/>
                <w:color w:val="000000"/>
                <w:lang w:eastAsia="ru-RU"/>
              </w:rPr>
              <w:t>100</w:t>
            </w:r>
            <w:r w:rsidRPr="00376A25">
              <w:rPr>
                <w:rFonts w:ascii="Times New Roman" w:eastAsia="Times New Roman" w:hAnsi="Times New Roman" w:cs="Times New Roman"/>
                <w:color w:val="000000"/>
                <w:lang w:val="ro-RO" w:eastAsia="ru-RU"/>
              </w:rPr>
              <w:t xml:space="preserve"> </w:t>
            </w:r>
            <w:r w:rsidRPr="00376A25">
              <w:rPr>
                <w:rFonts w:ascii="Times New Roman" w:eastAsia="Times New Roman" w:hAnsi="Times New Roman" w:cs="Times New Roman"/>
                <w:color w:val="000000"/>
                <w:lang w:eastAsia="ru-RU"/>
              </w:rPr>
              <w:t>000</w:t>
            </w:r>
            <w:r w:rsidRPr="00376A25">
              <w:rPr>
                <w:rFonts w:ascii="Times New Roman" w:eastAsia="Times New Roman" w:hAnsi="Times New Roman" w:cs="Times New Roman"/>
                <w:color w:val="000000"/>
                <w:lang w:val="ro-RO" w:eastAsia="ru-RU"/>
              </w:rPr>
              <w:t>)</w:t>
            </w:r>
          </w:p>
        </w:tc>
        <w:tc>
          <w:tcPr>
            <w:tcW w:w="1275" w:type="dxa"/>
            <w:vMerge w:val="restart"/>
            <w:tcBorders>
              <w:top w:val="none" w:sz="0" w:space="0" w:color="000000"/>
              <w:left w:val="single" w:sz="4" w:space="0" w:color="000000"/>
              <w:bottom w:val="single" w:sz="4" w:space="0" w:color="000000"/>
            </w:tcBorders>
            <w:shd w:val="clear" w:color="auto" w:fill="auto"/>
            <w:vAlign w:val="bottom"/>
          </w:tcPr>
          <w:p w:rsidR="005C449C" w:rsidRPr="00376A25" w:rsidRDefault="005C449C" w:rsidP="002E1E54">
            <w:pPr>
              <w:spacing w:line="240" w:lineRule="auto"/>
              <w:ind w:firstLine="0"/>
              <w:jc w:val="right"/>
              <w:rPr>
                <w:rFonts w:ascii="Times New Roman" w:hAnsi="Times New Roman" w:cs="Times New Roman"/>
                <w:lang w:val="ro-RO"/>
              </w:rPr>
            </w:pPr>
            <w:r w:rsidRPr="00376A25">
              <w:rPr>
                <w:rFonts w:ascii="Times New Roman" w:eastAsia="Times New Roman" w:hAnsi="Times New Roman" w:cs="Times New Roman"/>
                <w:color w:val="000000"/>
                <w:lang w:val="ro-RO" w:eastAsia="ru-RU"/>
              </w:rPr>
              <w:t>(</w:t>
            </w:r>
            <w:r w:rsidRPr="00376A25">
              <w:rPr>
                <w:rFonts w:ascii="Times New Roman" w:eastAsia="Times New Roman" w:hAnsi="Times New Roman" w:cs="Times New Roman"/>
                <w:color w:val="000000"/>
                <w:lang w:eastAsia="ru-RU"/>
              </w:rPr>
              <w:t>1</w:t>
            </w:r>
            <w:r w:rsidRPr="00376A25">
              <w:rPr>
                <w:rFonts w:ascii="Times New Roman" w:eastAsia="Times New Roman" w:hAnsi="Times New Roman" w:cs="Times New Roman"/>
                <w:color w:val="000000"/>
                <w:lang w:val="ro-RO" w:eastAsia="ru-RU"/>
              </w:rPr>
              <w:t xml:space="preserve"> </w:t>
            </w:r>
            <w:r w:rsidRPr="00376A25">
              <w:rPr>
                <w:rFonts w:ascii="Times New Roman" w:eastAsia="Times New Roman" w:hAnsi="Times New Roman" w:cs="Times New Roman"/>
                <w:color w:val="000000"/>
                <w:lang w:eastAsia="ru-RU"/>
              </w:rPr>
              <w:t>200</w:t>
            </w:r>
            <w:r w:rsidRPr="00376A25">
              <w:rPr>
                <w:rFonts w:ascii="Times New Roman" w:eastAsia="Times New Roman" w:hAnsi="Times New Roman" w:cs="Times New Roman"/>
                <w:color w:val="000000"/>
                <w:lang w:val="ro-RO" w:eastAsia="ru-RU"/>
              </w:rPr>
              <w:t xml:space="preserve"> </w:t>
            </w:r>
            <w:r w:rsidRPr="00376A25">
              <w:rPr>
                <w:rFonts w:ascii="Times New Roman" w:eastAsia="Times New Roman" w:hAnsi="Times New Roman" w:cs="Times New Roman"/>
                <w:color w:val="000000"/>
                <w:lang w:eastAsia="ru-RU"/>
              </w:rPr>
              <w:t>000</w:t>
            </w:r>
            <w:r w:rsidRPr="00376A25">
              <w:rPr>
                <w:rFonts w:ascii="Times New Roman" w:eastAsia="Times New Roman" w:hAnsi="Times New Roman" w:cs="Times New Roman"/>
                <w:color w:val="000000"/>
                <w:lang w:val="ro-RO" w:eastAsia="ru-RU"/>
              </w:rPr>
              <w:t>)</w:t>
            </w:r>
          </w:p>
        </w:tc>
        <w:tc>
          <w:tcPr>
            <w:tcW w:w="1418" w:type="dxa"/>
            <w:vMerge w:val="restart"/>
            <w:tcBorders>
              <w:top w:val="none" w:sz="0" w:space="0" w:color="000000"/>
              <w:left w:val="single" w:sz="4" w:space="0" w:color="000000"/>
              <w:bottom w:val="single" w:sz="4" w:space="0" w:color="000000"/>
              <w:right w:val="single" w:sz="4" w:space="0" w:color="000000"/>
            </w:tcBorders>
            <w:shd w:val="clear" w:color="auto" w:fill="auto"/>
            <w:vAlign w:val="bottom"/>
          </w:tcPr>
          <w:p w:rsidR="005C449C" w:rsidRPr="00376A25" w:rsidRDefault="005C449C" w:rsidP="002E1E54">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111 492 500</w:t>
            </w:r>
          </w:p>
        </w:tc>
      </w:tr>
      <w:tr w:rsidR="005C449C" w:rsidRPr="00376A25" w:rsidTr="00AD2F14">
        <w:trPr>
          <w:trHeight w:val="315"/>
        </w:trPr>
        <w:tc>
          <w:tcPr>
            <w:tcW w:w="2396" w:type="dxa"/>
            <w:gridSpan w:val="2"/>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rPr>
            </w:pPr>
            <w:r w:rsidRPr="00376A25">
              <w:rPr>
                <w:rFonts w:ascii="Times New Roman" w:eastAsia="Times New Roman" w:hAnsi="Times New Roman" w:cs="Times New Roman"/>
                <w:color w:val="000000"/>
                <w:sz w:val="24"/>
                <w:szCs w:val="24"/>
                <w:lang w:eastAsia="ru-RU"/>
              </w:rPr>
              <w:t>Încasări din vînzări</w:t>
            </w:r>
          </w:p>
        </w:tc>
        <w:tc>
          <w:tcPr>
            <w:tcW w:w="1134" w:type="dxa"/>
            <w:gridSpan w:val="2"/>
            <w:vMerge/>
            <w:tcBorders>
              <w:top w:val="none" w:sz="0" w:space="0" w:color="000000"/>
              <w:left w:val="single" w:sz="4" w:space="0" w:color="000000"/>
              <w:bottom w:val="single" w:sz="4" w:space="0" w:color="000000"/>
            </w:tcBorders>
            <w:shd w:val="clear" w:color="auto" w:fill="FFFFFF"/>
            <w:vAlign w:val="center"/>
          </w:tcPr>
          <w:p w:rsidR="005C449C" w:rsidRPr="00376A25" w:rsidRDefault="005C449C" w:rsidP="005C449C">
            <w:pPr>
              <w:numPr>
                <w:ilvl w:val="0"/>
                <w:numId w:val="26"/>
              </w:numPr>
              <w:tabs>
                <w:tab w:val="clear" w:pos="708"/>
                <w:tab w:val="num" w:pos="7878"/>
              </w:tabs>
              <w:snapToGrid w:val="0"/>
              <w:spacing w:line="240" w:lineRule="auto"/>
              <w:ind w:firstLine="567"/>
              <w:jc w:val="center"/>
              <w:rPr>
                <w:rFonts w:ascii="Times New Roman" w:eastAsia="Times New Roman" w:hAnsi="Times New Roman" w:cs="Times New Roman"/>
                <w:color w:val="000000"/>
                <w:lang w:eastAsia="ru-RU"/>
              </w:rPr>
            </w:pPr>
          </w:p>
        </w:tc>
        <w:tc>
          <w:tcPr>
            <w:tcW w:w="1115" w:type="dxa"/>
            <w:vMerge/>
            <w:tcBorders>
              <w:top w:val="none" w:sz="0" w:space="0" w:color="000000"/>
              <w:left w:val="single" w:sz="4" w:space="0" w:color="000000"/>
              <w:bottom w:val="single" w:sz="4" w:space="0" w:color="000000"/>
            </w:tcBorders>
            <w:shd w:val="clear" w:color="auto" w:fill="FFFFFF"/>
            <w:vAlign w:val="center"/>
          </w:tcPr>
          <w:p w:rsidR="005C449C" w:rsidRPr="00376A25" w:rsidRDefault="005C449C" w:rsidP="005C449C">
            <w:pPr>
              <w:numPr>
                <w:ilvl w:val="0"/>
                <w:numId w:val="26"/>
              </w:numPr>
              <w:tabs>
                <w:tab w:val="clear" w:pos="708"/>
                <w:tab w:val="num" w:pos="7878"/>
              </w:tabs>
              <w:snapToGrid w:val="0"/>
              <w:spacing w:line="240" w:lineRule="auto"/>
              <w:ind w:firstLine="567"/>
              <w:jc w:val="center"/>
              <w:rPr>
                <w:rFonts w:ascii="Times New Roman" w:eastAsia="Times New Roman" w:hAnsi="Times New Roman" w:cs="Times New Roman"/>
                <w:color w:val="000000"/>
                <w:lang w:eastAsia="ru-RU"/>
              </w:rPr>
            </w:pPr>
          </w:p>
        </w:tc>
        <w:tc>
          <w:tcPr>
            <w:tcW w:w="1134" w:type="dxa"/>
            <w:vMerge/>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numPr>
                <w:ilvl w:val="0"/>
                <w:numId w:val="26"/>
              </w:numPr>
              <w:tabs>
                <w:tab w:val="clear" w:pos="708"/>
                <w:tab w:val="num" w:pos="7878"/>
              </w:tabs>
              <w:snapToGrid w:val="0"/>
              <w:spacing w:line="240" w:lineRule="auto"/>
              <w:ind w:firstLine="567"/>
              <w:jc w:val="center"/>
              <w:rPr>
                <w:rFonts w:ascii="Times New Roman" w:eastAsia="Times New Roman" w:hAnsi="Times New Roman" w:cs="Times New Roman"/>
                <w:color w:val="000000"/>
                <w:lang w:eastAsia="ru-RU"/>
              </w:rPr>
            </w:pPr>
          </w:p>
        </w:tc>
        <w:tc>
          <w:tcPr>
            <w:tcW w:w="1134" w:type="dxa"/>
            <w:vMerge/>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numPr>
                <w:ilvl w:val="0"/>
                <w:numId w:val="26"/>
              </w:numPr>
              <w:tabs>
                <w:tab w:val="clear" w:pos="708"/>
                <w:tab w:val="num" w:pos="7878"/>
              </w:tabs>
              <w:snapToGrid w:val="0"/>
              <w:spacing w:line="240" w:lineRule="auto"/>
              <w:ind w:firstLine="567"/>
              <w:jc w:val="center"/>
              <w:rPr>
                <w:rFonts w:ascii="Times New Roman" w:eastAsia="Times New Roman" w:hAnsi="Times New Roman" w:cs="Times New Roman"/>
                <w:color w:val="000000"/>
                <w:lang w:eastAsia="ru-RU"/>
              </w:rPr>
            </w:pPr>
          </w:p>
        </w:tc>
        <w:tc>
          <w:tcPr>
            <w:tcW w:w="1275" w:type="dxa"/>
            <w:vMerge/>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numPr>
                <w:ilvl w:val="0"/>
                <w:numId w:val="26"/>
              </w:numPr>
              <w:tabs>
                <w:tab w:val="clear" w:pos="708"/>
                <w:tab w:val="num" w:pos="7878"/>
              </w:tabs>
              <w:snapToGrid w:val="0"/>
              <w:spacing w:line="240" w:lineRule="auto"/>
              <w:ind w:firstLine="567"/>
              <w:jc w:val="center"/>
              <w:rPr>
                <w:rFonts w:ascii="Times New Roman" w:eastAsia="Times New Roman" w:hAnsi="Times New Roman" w:cs="Times New Roman"/>
                <w:color w:val="000000"/>
                <w:lang w:eastAsia="ru-RU"/>
              </w:rPr>
            </w:pPr>
          </w:p>
        </w:tc>
        <w:tc>
          <w:tcPr>
            <w:tcW w:w="1418" w:type="dxa"/>
            <w:vMerge/>
            <w:tcBorders>
              <w:top w:val="none" w:sz="0" w:space="0" w:color="000000"/>
              <w:left w:val="single" w:sz="4" w:space="0" w:color="000000"/>
              <w:bottom w:val="single" w:sz="4" w:space="0" w:color="000000"/>
              <w:right w:val="single" w:sz="4" w:space="0" w:color="000000"/>
            </w:tcBorders>
            <w:shd w:val="clear" w:color="auto" w:fill="auto"/>
            <w:vAlign w:val="center"/>
          </w:tcPr>
          <w:p w:rsidR="005C449C" w:rsidRPr="00376A25" w:rsidRDefault="005C449C" w:rsidP="005C449C">
            <w:pPr>
              <w:numPr>
                <w:ilvl w:val="0"/>
                <w:numId w:val="26"/>
              </w:numPr>
              <w:tabs>
                <w:tab w:val="clear" w:pos="708"/>
                <w:tab w:val="num" w:pos="7878"/>
              </w:tabs>
              <w:snapToGrid w:val="0"/>
              <w:spacing w:line="240" w:lineRule="auto"/>
              <w:ind w:firstLine="567"/>
              <w:jc w:val="center"/>
              <w:rPr>
                <w:rFonts w:ascii="Times New Roman" w:eastAsia="Times New Roman" w:hAnsi="Times New Roman" w:cs="Times New Roman"/>
                <w:color w:val="000000"/>
                <w:lang w:eastAsia="ru-RU"/>
              </w:rPr>
            </w:pPr>
          </w:p>
        </w:tc>
      </w:tr>
      <w:tr w:rsidR="005C449C" w:rsidRPr="00376A25" w:rsidTr="00AD2F14">
        <w:trPr>
          <w:trHeight w:val="315"/>
        </w:trPr>
        <w:tc>
          <w:tcPr>
            <w:tcW w:w="2396" w:type="dxa"/>
            <w:gridSpan w:val="2"/>
            <w:tcBorders>
              <w:top w:val="single" w:sz="4" w:space="0" w:color="auto"/>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lang w:val="fr-FR"/>
              </w:rPr>
            </w:pPr>
            <w:r w:rsidRPr="00376A25">
              <w:rPr>
                <w:rFonts w:ascii="Times New Roman" w:eastAsia="Times New Roman" w:hAnsi="Times New Roman" w:cs="Times New Roman"/>
                <w:color w:val="000000"/>
                <w:sz w:val="24"/>
                <w:szCs w:val="24"/>
                <w:lang w:val="fr-FR" w:eastAsia="ru-RU"/>
              </w:rPr>
              <w:t>Plăţi pentru stocuri şi servicii procurate</w:t>
            </w:r>
          </w:p>
        </w:tc>
        <w:tc>
          <w:tcPr>
            <w:tcW w:w="1134" w:type="dxa"/>
            <w:gridSpan w:val="2"/>
            <w:tcBorders>
              <w:top w:val="single" w:sz="4" w:space="0" w:color="auto"/>
              <w:left w:val="single" w:sz="4" w:space="0" w:color="000000"/>
              <w:bottom w:val="single" w:sz="4" w:space="0" w:color="000000"/>
            </w:tcBorders>
            <w:shd w:val="clear" w:color="auto" w:fill="FFFFFF"/>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67 240 100</w:t>
            </w:r>
          </w:p>
        </w:tc>
        <w:tc>
          <w:tcPr>
            <w:tcW w:w="1115" w:type="dxa"/>
            <w:tcBorders>
              <w:top w:val="single" w:sz="4" w:space="0" w:color="auto"/>
              <w:left w:val="single" w:sz="4" w:space="0" w:color="000000"/>
              <w:bottom w:val="single" w:sz="4" w:space="0" w:color="000000"/>
            </w:tcBorders>
            <w:shd w:val="clear" w:color="auto" w:fill="FFFFFF"/>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10 365 200</w:t>
            </w:r>
          </w:p>
        </w:tc>
        <w:tc>
          <w:tcPr>
            <w:tcW w:w="1134" w:type="dxa"/>
            <w:tcBorders>
              <w:top w:val="single" w:sz="4" w:space="0" w:color="auto"/>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10 785 000</w:t>
            </w:r>
          </w:p>
        </w:tc>
        <w:tc>
          <w:tcPr>
            <w:tcW w:w="1134" w:type="dxa"/>
            <w:tcBorders>
              <w:top w:val="single" w:sz="4" w:space="0" w:color="auto"/>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lang w:val="ro-RO"/>
              </w:rPr>
            </w:pPr>
            <w:r w:rsidRPr="00376A25">
              <w:rPr>
                <w:rFonts w:ascii="Times New Roman" w:eastAsia="Times New Roman" w:hAnsi="Times New Roman" w:cs="Times New Roman"/>
                <w:color w:val="000000"/>
                <w:lang w:val="ro-RO" w:eastAsia="ru-RU"/>
              </w:rPr>
              <w:t>(</w:t>
            </w:r>
            <w:r w:rsidRPr="00376A25">
              <w:rPr>
                <w:rFonts w:ascii="Times New Roman" w:eastAsia="Times New Roman" w:hAnsi="Times New Roman" w:cs="Times New Roman"/>
                <w:color w:val="000000"/>
                <w:lang w:eastAsia="ru-RU"/>
              </w:rPr>
              <w:t>100 000</w:t>
            </w:r>
            <w:r w:rsidRPr="00376A25">
              <w:rPr>
                <w:rFonts w:ascii="Times New Roman" w:eastAsia="Times New Roman" w:hAnsi="Times New Roman" w:cs="Times New Roman"/>
                <w:color w:val="000000"/>
                <w:lang w:val="ro-RO" w:eastAsia="ru-RU"/>
              </w:rPr>
              <w:t>)</w:t>
            </w:r>
          </w:p>
        </w:tc>
        <w:tc>
          <w:tcPr>
            <w:tcW w:w="1275" w:type="dxa"/>
            <w:tcBorders>
              <w:top w:val="single" w:sz="4" w:space="0" w:color="auto"/>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lang w:val="ro-RO"/>
              </w:rPr>
            </w:pPr>
            <w:r w:rsidRPr="00376A25">
              <w:rPr>
                <w:rFonts w:ascii="Times New Roman" w:eastAsia="Times New Roman" w:hAnsi="Times New Roman" w:cs="Times New Roman"/>
                <w:color w:val="000000"/>
                <w:lang w:val="ro-RO" w:eastAsia="ru-RU"/>
              </w:rPr>
              <w:t>(</w:t>
            </w:r>
            <w:r w:rsidRPr="00376A25">
              <w:rPr>
                <w:rFonts w:ascii="Times New Roman" w:eastAsia="Times New Roman" w:hAnsi="Times New Roman" w:cs="Times New Roman"/>
                <w:color w:val="000000"/>
                <w:lang w:eastAsia="ru-RU"/>
              </w:rPr>
              <w:t>1 200 000</w:t>
            </w:r>
            <w:r w:rsidRPr="00376A25">
              <w:rPr>
                <w:rFonts w:ascii="Times New Roman" w:eastAsia="Times New Roman" w:hAnsi="Times New Roman" w:cs="Times New Roman"/>
                <w:color w:val="000000"/>
                <w:lang w:val="ro-RO" w:eastAsia="ru-RU"/>
              </w:rPr>
              <w:t>)</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87 090 300</w:t>
            </w:r>
          </w:p>
        </w:tc>
      </w:tr>
      <w:tr w:rsidR="005C449C" w:rsidRPr="00376A25" w:rsidTr="00AD2F14">
        <w:trPr>
          <w:trHeight w:val="330"/>
        </w:trPr>
        <w:tc>
          <w:tcPr>
            <w:tcW w:w="2396" w:type="dxa"/>
            <w:gridSpan w:val="2"/>
            <w:tcBorders>
              <w:top w:val="single" w:sz="4" w:space="0" w:color="auto"/>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lang w:val="fr-FR"/>
              </w:rPr>
            </w:pPr>
            <w:r w:rsidRPr="00376A25">
              <w:rPr>
                <w:rFonts w:ascii="Times New Roman" w:eastAsia="Times New Roman" w:hAnsi="Times New Roman" w:cs="Times New Roman"/>
                <w:color w:val="000000"/>
                <w:sz w:val="24"/>
                <w:szCs w:val="24"/>
                <w:lang w:val="fr-FR" w:eastAsia="ru-RU"/>
              </w:rPr>
              <w:t>Plăţi către angajaţi şi organe de asigurare socială şi medicală</w:t>
            </w:r>
          </w:p>
        </w:tc>
        <w:tc>
          <w:tcPr>
            <w:tcW w:w="1134" w:type="dxa"/>
            <w:gridSpan w:val="2"/>
            <w:tcBorders>
              <w:top w:val="single" w:sz="4" w:space="0" w:color="auto"/>
              <w:left w:val="single" w:sz="4" w:space="0" w:color="000000"/>
              <w:bottom w:val="single" w:sz="4" w:space="0" w:color="000000"/>
            </w:tcBorders>
            <w:shd w:val="clear" w:color="auto" w:fill="FFFFFF"/>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15 230 400</w:t>
            </w:r>
          </w:p>
        </w:tc>
        <w:tc>
          <w:tcPr>
            <w:tcW w:w="1115" w:type="dxa"/>
            <w:tcBorders>
              <w:top w:val="single" w:sz="4" w:space="0" w:color="auto"/>
              <w:left w:val="single" w:sz="4" w:space="0" w:color="000000"/>
              <w:bottom w:val="single" w:sz="4" w:space="0" w:color="000000"/>
            </w:tcBorders>
            <w:shd w:val="clear" w:color="auto" w:fill="FFFFFF"/>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2 800 400</w:t>
            </w:r>
          </w:p>
        </w:tc>
        <w:tc>
          <w:tcPr>
            <w:tcW w:w="1134" w:type="dxa"/>
            <w:tcBorders>
              <w:top w:val="single" w:sz="4" w:space="0" w:color="auto"/>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784 600</w:t>
            </w:r>
          </w:p>
        </w:tc>
        <w:tc>
          <w:tcPr>
            <w:tcW w:w="1134" w:type="dxa"/>
            <w:tcBorders>
              <w:top w:val="single" w:sz="4" w:space="0" w:color="auto"/>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275" w:type="dxa"/>
            <w:tcBorders>
              <w:top w:val="single" w:sz="4" w:space="0" w:color="auto"/>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18 815 400</w:t>
            </w:r>
          </w:p>
        </w:tc>
      </w:tr>
      <w:tr w:rsidR="005C449C" w:rsidRPr="00376A25" w:rsidTr="00AD2F14">
        <w:trPr>
          <w:trHeight w:val="315"/>
        </w:trPr>
        <w:tc>
          <w:tcPr>
            <w:tcW w:w="2396" w:type="dxa"/>
            <w:gridSpan w:val="2"/>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rPr>
            </w:pPr>
            <w:r w:rsidRPr="00376A25">
              <w:rPr>
                <w:rFonts w:ascii="Times New Roman" w:eastAsia="Times New Roman" w:hAnsi="Times New Roman" w:cs="Times New Roman"/>
                <w:color w:val="000000"/>
                <w:sz w:val="24"/>
                <w:szCs w:val="24"/>
                <w:lang w:eastAsia="ru-RU"/>
              </w:rPr>
              <w:t>Dobînzi plătite</w:t>
            </w:r>
          </w:p>
        </w:tc>
        <w:tc>
          <w:tcPr>
            <w:tcW w:w="1134" w:type="dxa"/>
            <w:gridSpan w:val="2"/>
            <w:tcBorders>
              <w:top w:val="none" w:sz="0" w:space="0" w:color="000000"/>
              <w:left w:val="single" w:sz="4" w:space="0" w:color="000000"/>
              <w:bottom w:val="single" w:sz="4" w:space="0" w:color="000000"/>
            </w:tcBorders>
            <w:shd w:val="clear" w:color="auto" w:fill="FFFFFF"/>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401 500</w:t>
            </w:r>
          </w:p>
        </w:tc>
        <w:tc>
          <w:tcPr>
            <w:tcW w:w="1115" w:type="dxa"/>
            <w:tcBorders>
              <w:top w:val="none" w:sz="0" w:space="0" w:color="000000"/>
              <w:left w:val="single" w:sz="4" w:space="0" w:color="000000"/>
              <w:bottom w:val="single" w:sz="4" w:space="0" w:color="000000"/>
            </w:tcBorders>
            <w:shd w:val="clear" w:color="auto" w:fill="FFFFFF"/>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130 200</w:t>
            </w:r>
          </w:p>
        </w:tc>
        <w:tc>
          <w:tcPr>
            <w:tcW w:w="1134"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134"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lang w:val="ro-RO"/>
              </w:rPr>
            </w:pPr>
            <w:r w:rsidRPr="00376A25">
              <w:rPr>
                <w:rFonts w:ascii="Times New Roman" w:eastAsia="Times New Roman" w:hAnsi="Times New Roman" w:cs="Times New Roman"/>
                <w:color w:val="000000"/>
                <w:lang w:val="ro-RO" w:eastAsia="ru-RU"/>
              </w:rPr>
              <w:t>(</w:t>
            </w:r>
            <w:r w:rsidRPr="00376A25">
              <w:rPr>
                <w:rFonts w:ascii="Times New Roman" w:eastAsia="Times New Roman" w:hAnsi="Times New Roman" w:cs="Times New Roman"/>
                <w:color w:val="000000"/>
                <w:lang w:eastAsia="ru-RU"/>
              </w:rPr>
              <w:t>130 200</w:t>
            </w:r>
            <w:r w:rsidRPr="00376A25">
              <w:rPr>
                <w:rFonts w:ascii="Times New Roman" w:eastAsia="Times New Roman" w:hAnsi="Times New Roman" w:cs="Times New Roman"/>
                <w:color w:val="000000"/>
                <w:lang w:val="ro-RO" w:eastAsia="ru-RU"/>
              </w:rPr>
              <w:t>)</w:t>
            </w:r>
          </w:p>
        </w:tc>
        <w:tc>
          <w:tcPr>
            <w:tcW w:w="1275"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401 500</w:t>
            </w:r>
          </w:p>
        </w:tc>
      </w:tr>
      <w:tr w:rsidR="005C449C" w:rsidRPr="00376A25" w:rsidTr="00AD2F14">
        <w:trPr>
          <w:trHeight w:val="315"/>
        </w:trPr>
        <w:tc>
          <w:tcPr>
            <w:tcW w:w="2396" w:type="dxa"/>
            <w:gridSpan w:val="2"/>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rPr>
            </w:pPr>
            <w:r w:rsidRPr="00376A25">
              <w:rPr>
                <w:rFonts w:ascii="Times New Roman" w:eastAsia="Times New Roman" w:hAnsi="Times New Roman" w:cs="Times New Roman"/>
                <w:sz w:val="24"/>
                <w:szCs w:val="24"/>
                <w:lang w:eastAsia="ru-RU"/>
              </w:rPr>
              <w:t>Plata impozitului pe venit</w:t>
            </w:r>
          </w:p>
        </w:tc>
        <w:tc>
          <w:tcPr>
            <w:tcW w:w="1134" w:type="dxa"/>
            <w:gridSpan w:val="2"/>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1 500 000</w:t>
            </w:r>
          </w:p>
        </w:tc>
        <w:tc>
          <w:tcPr>
            <w:tcW w:w="1115"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137 500</w:t>
            </w:r>
          </w:p>
        </w:tc>
        <w:tc>
          <w:tcPr>
            <w:tcW w:w="1134"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65 700</w:t>
            </w:r>
          </w:p>
        </w:tc>
        <w:tc>
          <w:tcPr>
            <w:tcW w:w="1134"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275"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1 703 200</w:t>
            </w:r>
          </w:p>
        </w:tc>
      </w:tr>
      <w:tr w:rsidR="005C449C" w:rsidRPr="00376A25" w:rsidTr="00AD2F14">
        <w:trPr>
          <w:trHeight w:val="315"/>
        </w:trPr>
        <w:tc>
          <w:tcPr>
            <w:tcW w:w="2396" w:type="dxa"/>
            <w:gridSpan w:val="2"/>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rPr>
            </w:pPr>
            <w:r w:rsidRPr="00376A25">
              <w:rPr>
                <w:rFonts w:ascii="Times New Roman" w:eastAsia="Times New Roman" w:hAnsi="Times New Roman" w:cs="Times New Roman"/>
                <w:color w:val="000000"/>
                <w:sz w:val="24"/>
                <w:szCs w:val="24"/>
                <w:lang w:eastAsia="ru-RU"/>
              </w:rPr>
              <w:t>Alte încasări</w:t>
            </w:r>
          </w:p>
        </w:tc>
        <w:tc>
          <w:tcPr>
            <w:tcW w:w="1134" w:type="dxa"/>
            <w:gridSpan w:val="2"/>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1 025 080</w:t>
            </w:r>
          </w:p>
        </w:tc>
        <w:tc>
          <w:tcPr>
            <w:tcW w:w="1115"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58 450</w:t>
            </w:r>
          </w:p>
        </w:tc>
        <w:tc>
          <w:tcPr>
            <w:tcW w:w="1134"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44 860</w:t>
            </w:r>
          </w:p>
        </w:tc>
        <w:tc>
          <w:tcPr>
            <w:tcW w:w="1134"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275"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1 128 390</w:t>
            </w:r>
          </w:p>
        </w:tc>
      </w:tr>
      <w:tr w:rsidR="005C449C" w:rsidRPr="00376A25" w:rsidTr="00AD2F14">
        <w:trPr>
          <w:trHeight w:val="315"/>
        </w:trPr>
        <w:tc>
          <w:tcPr>
            <w:tcW w:w="2396" w:type="dxa"/>
            <w:gridSpan w:val="2"/>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rPr>
            </w:pPr>
            <w:r w:rsidRPr="00376A25">
              <w:rPr>
                <w:rFonts w:ascii="Times New Roman" w:eastAsia="Times New Roman" w:hAnsi="Times New Roman" w:cs="Times New Roman"/>
                <w:color w:val="000000"/>
                <w:sz w:val="24"/>
                <w:szCs w:val="24"/>
                <w:lang w:eastAsia="ru-RU"/>
              </w:rPr>
              <w:t>Alte plăţi</w:t>
            </w:r>
          </w:p>
        </w:tc>
        <w:tc>
          <w:tcPr>
            <w:tcW w:w="1134" w:type="dxa"/>
            <w:gridSpan w:val="2"/>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3 140 300</w:t>
            </w:r>
          </w:p>
        </w:tc>
        <w:tc>
          <w:tcPr>
            <w:tcW w:w="1115"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308 710</w:t>
            </w:r>
          </w:p>
        </w:tc>
        <w:tc>
          <w:tcPr>
            <w:tcW w:w="1134"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60 200</w:t>
            </w:r>
          </w:p>
        </w:tc>
        <w:tc>
          <w:tcPr>
            <w:tcW w:w="1134"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275"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3 509 210</w:t>
            </w:r>
          </w:p>
        </w:tc>
      </w:tr>
      <w:tr w:rsidR="005C449C" w:rsidRPr="00376A25" w:rsidTr="00AD2F14">
        <w:trPr>
          <w:trHeight w:val="315"/>
        </w:trPr>
        <w:tc>
          <w:tcPr>
            <w:tcW w:w="2396" w:type="dxa"/>
            <w:gridSpan w:val="2"/>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lang w:val="en-US"/>
              </w:rPr>
            </w:pPr>
            <w:r w:rsidRPr="00376A25">
              <w:rPr>
                <w:rFonts w:ascii="Times New Roman" w:eastAsia="Times New Roman" w:hAnsi="Times New Roman" w:cs="Times New Roman"/>
                <w:b/>
                <w:bCs/>
                <w:color w:val="000000"/>
                <w:sz w:val="24"/>
                <w:szCs w:val="24"/>
                <w:lang w:val="en-US" w:eastAsia="ru-RU"/>
              </w:rPr>
              <w:t>Fluxul net de numerar din activitatea operaţională</w:t>
            </w:r>
          </w:p>
        </w:tc>
        <w:tc>
          <w:tcPr>
            <w:tcW w:w="1134" w:type="dxa"/>
            <w:gridSpan w:val="2"/>
            <w:tcBorders>
              <w:top w:val="none" w:sz="0" w:space="0" w:color="000000"/>
              <w:left w:val="single" w:sz="4" w:space="0" w:color="000000"/>
              <w:bottom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lang w:val="ro-RO"/>
              </w:rPr>
            </w:pPr>
            <w:r w:rsidRPr="00376A25">
              <w:rPr>
                <w:rFonts w:ascii="Times New Roman" w:eastAsia="Times New Roman" w:hAnsi="Times New Roman" w:cs="Times New Roman"/>
                <w:b/>
                <w:bCs/>
                <w:color w:val="000000"/>
                <w:lang w:val="ro-RO" w:eastAsia="ru-RU"/>
              </w:rPr>
              <w:t>(</w:t>
            </w:r>
            <w:r w:rsidRPr="00376A25">
              <w:rPr>
                <w:rFonts w:ascii="Times New Roman" w:eastAsia="Times New Roman" w:hAnsi="Times New Roman" w:cs="Times New Roman"/>
                <w:b/>
                <w:bCs/>
                <w:color w:val="000000"/>
                <w:lang w:eastAsia="ru-RU"/>
              </w:rPr>
              <w:t>1 031 020</w:t>
            </w:r>
            <w:r w:rsidRPr="00376A25">
              <w:rPr>
                <w:rFonts w:ascii="Times New Roman" w:eastAsia="Times New Roman" w:hAnsi="Times New Roman" w:cs="Times New Roman"/>
                <w:b/>
                <w:bCs/>
                <w:color w:val="000000"/>
                <w:lang w:val="ro-RO" w:eastAsia="ru-RU"/>
              </w:rPr>
              <w:t>)</w:t>
            </w:r>
          </w:p>
        </w:tc>
        <w:tc>
          <w:tcPr>
            <w:tcW w:w="1115" w:type="dxa"/>
            <w:tcBorders>
              <w:top w:val="none" w:sz="0" w:space="0" w:color="000000"/>
              <w:left w:val="single" w:sz="4" w:space="0" w:color="000000"/>
              <w:bottom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eastAsia="ru-RU"/>
              </w:rPr>
              <w:t>1 167 140</w:t>
            </w:r>
          </w:p>
        </w:tc>
        <w:tc>
          <w:tcPr>
            <w:tcW w:w="1134" w:type="dxa"/>
            <w:tcBorders>
              <w:top w:val="none" w:sz="0" w:space="0" w:color="000000"/>
              <w:left w:val="single" w:sz="4" w:space="0" w:color="000000"/>
              <w:bottom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eastAsia="ru-RU"/>
              </w:rPr>
              <w:t>834 960</w:t>
            </w:r>
          </w:p>
        </w:tc>
        <w:tc>
          <w:tcPr>
            <w:tcW w:w="1134" w:type="dxa"/>
            <w:tcBorders>
              <w:top w:val="none" w:sz="0" w:space="0" w:color="000000"/>
              <w:left w:val="single" w:sz="4" w:space="0" w:color="000000"/>
              <w:bottom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val="ro-RO" w:eastAsia="ru-RU"/>
              </w:rPr>
              <w:t>X</w:t>
            </w:r>
          </w:p>
        </w:tc>
        <w:tc>
          <w:tcPr>
            <w:tcW w:w="1275" w:type="dxa"/>
            <w:tcBorders>
              <w:top w:val="none" w:sz="0" w:space="0" w:color="000000"/>
              <w:left w:val="single" w:sz="4" w:space="0" w:color="000000"/>
              <w:bottom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val="ro-RO" w:eastAsia="ru-RU"/>
              </w:rPr>
              <w:t>X</w:t>
            </w:r>
          </w:p>
        </w:tc>
        <w:tc>
          <w:tcPr>
            <w:tcW w:w="1418" w:type="dxa"/>
            <w:tcBorders>
              <w:top w:val="none" w:sz="0" w:space="0" w:color="000000"/>
              <w:left w:val="single" w:sz="4" w:space="0" w:color="000000"/>
              <w:bottom w:val="single" w:sz="4" w:space="0" w:color="000000"/>
              <w:right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eastAsia="ru-RU"/>
              </w:rPr>
              <w:t>1 101 280</w:t>
            </w:r>
          </w:p>
        </w:tc>
      </w:tr>
      <w:tr w:rsidR="005C449C" w:rsidRPr="00376A25" w:rsidTr="00AD2F14">
        <w:trPr>
          <w:trHeight w:val="315"/>
        </w:trPr>
        <w:tc>
          <w:tcPr>
            <w:tcW w:w="2396" w:type="dxa"/>
            <w:gridSpan w:val="2"/>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lang w:val="fr-FR"/>
              </w:rPr>
            </w:pPr>
            <w:r w:rsidRPr="00376A25">
              <w:rPr>
                <w:rFonts w:ascii="Times New Roman" w:eastAsia="Times New Roman" w:hAnsi="Times New Roman" w:cs="Times New Roman"/>
                <w:i/>
                <w:iCs/>
                <w:color w:val="000000"/>
                <w:sz w:val="24"/>
                <w:szCs w:val="24"/>
                <w:lang w:val="fr-FR" w:eastAsia="ru-RU"/>
              </w:rPr>
              <w:t>Fluxuri de numerar din activitatea de investiţii</w:t>
            </w:r>
          </w:p>
        </w:tc>
        <w:tc>
          <w:tcPr>
            <w:tcW w:w="1134" w:type="dxa"/>
            <w:gridSpan w:val="2"/>
            <w:vMerge w:val="restart"/>
            <w:tcBorders>
              <w:top w:val="none" w:sz="0" w:space="0" w:color="000000"/>
              <w:left w:val="single" w:sz="4" w:space="0" w:color="000000"/>
              <w:bottom w:val="single" w:sz="4" w:space="0" w:color="000000"/>
            </w:tcBorders>
            <w:shd w:val="clear" w:color="auto" w:fill="auto"/>
            <w:vAlign w:val="bottom"/>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3 100 300</w:t>
            </w:r>
          </w:p>
        </w:tc>
        <w:tc>
          <w:tcPr>
            <w:tcW w:w="1115" w:type="dxa"/>
            <w:vMerge w:val="restart"/>
            <w:tcBorders>
              <w:top w:val="none" w:sz="0" w:space="0" w:color="000000"/>
              <w:left w:val="single" w:sz="4" w:space="0" w:color="000000"/>
              <w:bottom w:val="single" w:sz="4" w:space="0" w:color="000000"/>
            </w:tcBorders>
            <w:shd w:val="clear" w:color="auto" w:fill="auto"/>
            <w:vAlign w:val="bottom"/>
          </w:tcPr>
          <w:p w:rsidR="005C449C" w:rsidRPr="00376A25" w:rsidRDefault="005C449C" w:rsidP="00F21D0B">
            <w:pPr>
              <w:spacing w:line="240" w:lineRule="auto"/>
              <w:jc w:val="right"/>
              <w:rPr>
                <w:rFonts w:ascii="Times New Roman" w:hAnsi="Times New Roman" w:cs="Times New Roman"/>
              </w:rPr>
            </w:pPr>
          </w:p>
        </w:tc>
        <w:tc>
          <w:tcPr>
            <w:tcW w:w="1134" w:type="dxa"/>
            <w:vMerge w:val="restart"/>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134" w:type="dxa"/>
            <w:vMerge w:val="restart"/>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275" w:type="dxa"/>
            <w:vMerge w:val="restart"/>
            <w:tcBorders>
              <w:top w:val="none" w:sz="0" w:space="0" w:color="000000"/>
              <w:left w:val="single" w:sz="4" w:space="0" w:color="000000"/>
              <w:bottom w:val="single" w:sz="4" w:space="0" w:color="000000"/>
            </w:tcBorders>
            <w:shd w:val="clear" w:color="auto" w:fill="auto"/>
            <w:vAlign w:val="bottom"/>
          </w:tcPr>
          <w:p w:rsidR="005C449C" w:rsidRPr="00376A25" w:rsidRDefault="005C449C" w:rsidP="00F21D0B">
            <w:pPr>
              <w:spacing w:line="240" w:lineRule="auto"/>
              <w:ind w:firstLine="0"/>
              <w:jc w:val="right"/>
              <w:rPr>
                <w:rFonts w:ascii="Times New Roman" w:hAnsi="Times New Roman" w:cs="Times New Roman"/>
                <w:lang w:val="ro-RO"/>
              </w:rPr>
            </w:pPr>
            <w:r w:rsidRPr="00376A25">
              <w:rPr>
                <w:rFonts w:ascii="Times New Roman" w:eastAsia="Times New Roman" w:hAnsi="Times New Roman" w:cs="Times New Roman"/>
                <w:color w:val="000000"/>
                <w:lang w:val="ro-RO" w:eastAsia="ru-RU"/>
              </w:rPr>
              <w:t>(</w:t>
            </w:r>
            <w:r w:rsidRPr="00376A25">
              <w:rPr>
                <w:rFonts w:ascii="Times New Roman" w:eastAsia="Times New Roman" w:hAnsi="Times New Roman" w:cs="Times New Roman"/>
                <w:color w:val="000000"/>
                <w:lang w:eastAsia="ru-RU"/>
              </w:rPr>
              <w:t>200 000</w:t>
            </w:r>
            <w:r w:rsidRPr="00376A25">
              <w:rPr>
                <w:rFonts w:ascii="Times New Roman" w:eastAsia="Times New Roman" w:hAnsi="Times New Roman" w:cs="Times New Roman"/>
                <w:color w:val="000000"/>
                <w:lang w:val="ro-RO" w:eastAsia="ru-RU"/>
              </w:rPr>
              <w:t>)</w:t>
            </w:r>
          </w:p>
        </w:tc>
        <w:tc>
          <w:tcPr>
            <w:tcW w:w="1418" w:type="dxa"/>
            <w:vMerge w:val="restart"/>
            <w:tcBorders>
              <w:top w:val="none" w:sz="0" w:space="0" w:color="000000"/>
              <w:left w:val="single" w:sz="4" w:space="0" w:color="000000"/>
              <w:bottom w:val="single" w:sz="4" w:space="0" w:color="000000"/>
              <w:right w:val="single" w:sz="4" w:space="0" w:color="000000"/>
            </w:tcBorders>
            <w:shd w:val="clear" w:color="auto" w:fill="auto"/>
            <w:vAlign w:val="bottom"/>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2 900 300</w:t>
            </w:r>
          </w:p>
        </w:tc>
      </w:tr>
      <w:tr w:rsidR="005C449C" w:rsidRPr="00C63FCE" w:rsidTr="00AD2F14">
        <w:trPr>
          <w:trHeight w:val="315"/>
        </w:trPr>
        <w:tc>
          <w:tcPr>
            <w:tcW w:w="2396" w:type="dxa"/>
            <w:gridSpan w:val="2"/>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lang w:val="en-US"/>
              </w:rPr>
            </w:pPr>
            <w:r w:rsidRPr="00376A25">
              <w:rPr>
                <w:rFonts w:ascii="Times New Roman" w:eastAsia="Times New Roman" w:hAnsi="Times New Roman" w:cs="Times New Roman"/>
                <w:color w:val="000000"/>
                <w:sz w:val="24"/>
                <w:szCs w:val="24"/>
                <w:lang w:val="en-US" w:eastAsia="ru-RU"/>
              </w:rPr>
              <w:t>Încasări din vînzarea activelor imobilizate</w:t>
            </w:r>
          </w:p>
        </w:tc>
        <w:tc>
          <w:tcPr>
            <w:tcW w:w="1134" w:type="dxa"/>
            <w:gridSpan w:val="2"/>
            <w:vMerge/>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numPr>
                <w:ilvl w:val="0"/>
                <w:numId w:val="26"/>
              </w:numPr>
              <w:tabs>
                <w:tab w:val="clear" w:pos="708"/>
                <w:tab w:val="num" w:pos="7878"/>
              </w:tabs>
              <w:snapToGrid w:val="0"/>
              <w:spacing w:line="240" w:lineRule="auto"/>
              <w:ind w:firstLine="567"/>
              <w:jc w:val="right"/>
              <w:rPr>
                <w:rFonts w:ascii="Times New Roman" w:eastAsia="Times New Roman" w:hAnsi="Times New Roman" w:cs="Times New Roman"/>
                <w:color w:val="000000"/>
                <w:lang w:val="en-US" w:eastAsia="ru-RU"/>
              </w:rPr>
            </w:pPr>
          </w:p>
        </w:tc>
        <w:tc>
          <w:tcPr>
            <w:tcW w:w="1115" w:type="dxa"/>
            <w:vMerge/>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numPr>
                <w:ilvl w:val="0"/>
                <w:numId w:val="26"/>
              </w:numPr>
              <w:tabs>
                <w:tab w:val="clear" w:pos="708"/>
                <w:tab w:val="num" w:pos="7878"/>
              </w:tabs>
              <w:snapToGrid w:val="0"/>
              <w:spacing w:line="240" w:lineRule="auto"/>
              <w:ind w:firstLine="567"/>
              <w:jc w:val="right"/>
              <w:rPr>
                <w:rFonts w:ascii="Times New Roman" w:eastAsia="Times New Roman" w:hAnsi="Times New Roman" w:cs="Times New Roman"/>
                <w:color w:val="000000"/>
                <w:lang w:val="en-US" w:eastAsia="ru-RU"/>
              </w:rPr>
            </w:pPr>
          </w:p>
        </w:tc>
        <w:tc>
          <w:tcPr>
            <w:tcW w:w="1134" w:type="dxa"/>
            <w:vMerge/>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numPr>
                <w:ilvl w:val="0"/>
                <w:numId w:val="26"/>
              </w:numPr>
              <w:tabs>
                <w:tab w:val="clear" w:pos="708"/>
                <w:tab w:val="num" w:pos="7878"/>
              </w:tabs>
              <w:snapToGrid w:val="0"/>
              <w:spacing w:line="240" w:lineRule="auto"/>
              <w:ind w:firstLine="567"/>
              <w:jc w:val="right"/>
              <w:rPr>
                <w:rFonts w:ascii="Times New Roman" w:eastAsia="Times New Roman" w:hAnsi="Times New Roman" w:cs="Times New Roman"/>
                <w:color w:val="000000"/>
                <w:lang w:val="en-US" w:eastAsia="ru-RU"/>
              </w:rPr>
            </w:pPr>
          </w:p>
        </w:tc>
        <w:tc>
          <w:tcPr>
            <w:tcW w:w="1134" w:type="dxa"/>
            <w:vMerge/>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numPr>
                <w:ilvl w:val="0"/>
                <w:numId w:val="26"/>
              </w:numPr>
              <w:tabs>
                <w:tab w:val="clear" w:pos="708"/>
                <w:tab w:val="num" w:pos="7878"/>
              </w:tabs>
              <w:snapToGrid w:val="0"/>
              <w:spacing w:line="240" w:lineRule="auto"/>
              <w:ind w:firstLine="567"/>
              <w:jc w:val="right"/>
              <w:rPr>
                <w:rFonts w:ascii="Times New Roman" w:eastAsia="Times New Roman" w:hAnsi="Times New Roman" w:cs="Times New Roman"/>
                <w:color w:val="000000"/>
                <w:lang w:val="en-US" w:eastAsia="ru-RU"/>
              </w:rPr>
            </w:pPr>
          </w:p>
        </w:tc>
        <w:tc>
          <w:tcPr>
            <w:tcW w:w="1275" w:type="dxa"/>
            <w:vMerge/>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numPr>
                <w:ilvl w:val="0"/>
                <w:numId w:val="26"/>
              </w:numPr>
              <w:tabs>
                <w:tab w:val="clear" w:pos="708"/>
                <w:tab w:val="num" w:pos="7878"/>
              </w:tabs>
              <w:snapToGrid w:val="0"/>
              <w:spacing w:line="240" w:lineRule="auto"/>
              <w:ind w:firstLine="567"/>
              <w:jc w:val="right"/>
              <w:rPr>
                <w:rFonts w:ascii="Times New Roman" w:eastAsia="Times New Roman" w:hAnsi="Times New Roman" w:cs="Times New Roman"/>
                <w:color w:val="000000"/>
                <w:lang w:val="en-US" w:eastAsia="ru-RU"/>
              </w:rPr>
            </w:pPr>
          </w:p>
        </w:tc>
        <w:tc>
          <w:tcPr>
            <w:tcW w:w="1418" w:type="dxa"/>
            <w:vMerge/>
            <w:tcBorders>
              <w:top w:val="none" w:sz="0" w:space="0" w:color="000000"/>
              <w:left w:val="single" w:sz="4" w:space="0" w:color="000000"/>
              <w:bottom w:val="single" w:sz="4" w:space="0" w:color="000000"/>
              <w:right w:val="single" w:sz="4" w:space="0" w:color="000000"/>
            </w:tcBorders>
            <w:shd w:val="clear" w:color="auto" w:fill="auto"/>
            <w:vAlign w:val="center"/>
          </w:tcPr>
          <w:p w:rsidR="005C449C" w:rsidRPr="00376A25" w:rsidRDefault="005C449C" w:rsidP="00F21D0B">
            <w:pPr>
              <w:numPr>
                <w:ilvl w:val="0"/>
                <w:numId w:val="26"/>
              </w:numPr>
              <w:tabs>
                <w:tab w:val="clear" w:pos="708"/>
                <w:tab w:val="num" w:pos="7878"/>
              </w:tabs>
              <w:snapToGrid w:val="0"/>
              <w:spacing w:line="240" w:lineRule="auto"/>
              <w:ind w:firstLine="567"/>
              <w:jc w:val="right"/>
              <w:rPr>
                <w:rFonts w:ascii="Times New Roman" w:eastAsia="Times New Roman" w:hAnsi="Times New Roman" w:cs="Times New Roman"/>
                <w:color w:val="000000"/>
                <w:lang w:val="en-US" w:eastAsia="ru-RU"/>
              </w:rPr>
            </w:pPr>
          </w:p>
        </w:tc>
      </w:tr>
      <w:tr w:rsidR="005C449C" w:rsidRPr="00376A25" w:rsidTr="00AD2F14">
        <w:trPr>
          <w:trHeight w:val="315"/>
        </w:trPr>
        <w:tc>
          <w:tcPr>
            <w:tcW w:w="2396" w:type="dxa"/>
            <w:gridSpan w:val="2"/>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lang w:val="en-US"/>
              </w:rPr>
            </w:pPr>
            <w:r w:rsidRPr="00376A25">
              <w:rPr>
                <w:rFonts w:ascii="Times New Roman" w:eastAsia="Times New Roman" w:hAnsi="Times New Roman" w:cs="Times New Roman"/>
                <w:color w:val="000000"/>
                <w:sz w:val="24"/>
                <w:szCs w:val="24"/>
                <w:lang w:val="en-US" w:eastAsia="ru-RU"/>
              </w:rPr>
              <w:t>Plăţi aferente intrărilor de active imobilizate</w:t>
            </w:r>
          </w:p>
        </w:tc>
        <w:tc>
          <w:tcPr>
            <w:tcW w:w="1134" w:type="dxa"/>
            <w:gridSpan w:val="2"/>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4 120 600</w:t>
            </w:r>
          </w:p>
        </w:tc>
        <w:tc>
          <w:tcPr>
            <w:tcW w:w="1115"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134"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200 000</w:t>
            </w:r>
          </w:p>
        </w:tc>
        <w:tc>
          <w:tcPr>
            <w:tcW w:w="1134"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275"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lang w:val="ro-RO"/>
              </w:rPr>
            </w:pPr>
            <w:r w:rsidRPr="00376A25">
              <w:rPr>
                <w:rFonts w:ascii="Times New Roman" w:eastAsia="Times New Roman" w:hAnsi="Times New Roman" w:cs="Times New Roman"/>
                <w:color w:val="000000"/>
                <w:lang w:val="ro-RO" w:eastAsia="ru-RU"/>
              </w:rPr>
              <w:t>(</w:t>
            </w:r>
            <w:r w:rsidRPr="00376A25">
              <w:rPr>
                <w:rFonts w:ascii="Times New Roman" w:eastAsia="Times New Roman" w:hAnsi="Times New Roman" w:cs="Times New Roman"/>
                <w:color w:val="000000"/>
                <w:lang w:eastAsia="ru-RU"/>
              </w:rPr>
              <w:t>200 000</w:t>
            </w:r>
            <w:r w:rsidRPr="00376A25">
              <w:rPr>
                <w:rFonts w:ascii="Times New Roman" w:eastAsia="Times New Roman" w:hAnsi="Times New Roman" w:cs="Times New Roman"/>
                <w:color w:val="000000"/>
                <w:lang w:val="ro-RO" w:eastAsia="ru-RU"/>
              </w:rPr>
              <w:t>)</w:t>
            </w: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4 120 600</w:t>
            </w:r>
          </w:p>
        </w:tc>
      </w:tr>
      <w:tr w:rsidR="005C449C" w:rsidRPr="00376A25" w:rsidTr="00AD2F14">
        <w:trPr>
          <w:trHeight w:val="315"/>
        </w:trPr>
        <w:tc>
          <w:tcPr>
            <w:tcW w:w="2396" w:type="dxa"/>
            <w:gridSpan w:val="2"/>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rPr>
            </w:pPr>
            <w:r w:rsidRPr="00376A25">
              <w:rPr>
                <w:rFonts w:ascii="Times New Roman" w:eastAsia="Times New Roman" w:hAnsi="Times New Roman" w:cs="Times New Roman"/>
                <w:color w:val="000000"/>
                <w:sz w:val="24"/>
                <w:szCs w:val="24"/>
                <w:lang w:eastAsia="ru-RU"/>
              </w:rPr>
              <w:t>Dobînzi încasate</w:t>
            </w:r>
          </w:p>
        </w:tc>
        <w:tc>
          <w:tcPr>
            <w:tcW w:w="1134" w:type="dxa"/>
            <w:gridSpan w:val="2"/>
            <w:tcBorders>
              <w:top w:val="none" w:sz="0" w:space="0" w:color="000000"/>
              <w:left w:val="single" w:sz="4" w:space="0" w:color="000000"/>
              <w:bottom w:val="single" w:sz="4" w:space="0" w:color="000000"/>
            </w:tcBorders>
            <w:shd w:val="clear" w:color="auto" w:fill="FFFFFF"/>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200 450</w:t>
            </w:r>
          </w:p>
        </w:tc>
        <w:tc>
          <w:tcPr>
            <w:tcW w:w="1115" w:type="dxa"/>
            <w:tcBorders>
              <w:top w:val="none" w:sz="0" w:space="0" w:color="000000"/>
              <w:left w:val="single" w:sz="4" w:space="0" w:color="000000"/>
              <w:bottom w:val="single" w:sz="4" w:space="0" w:color="000000"/>
            </w:tcBorders>
            <w:shd w:val="clear" w:color="auto" w:fill="FFFFFF"/>
            <w:vAlign w:val="center"/>
          </w:tcPr>
          <w:p w:rsidR="005C449C" w:rsidRPr="00376A25" w:rsidRDefault="005C449C" w:rsidP="00F21D0B">
            <w:pPr>
              <w:spacing w:line="240" w:lineRule="auto"/>
              <w:jc w:val="right"/>
              <w:rPr>
                <w:rFonts w:ascii="Times New Roman" w:hAnsi="Times New Roman" w:cs="Times New Roman"/>
              </w:rPr>
            </w:pPr>
          </w:p>
        </w:tc>
        <w:tc>
          <w:tcPr>
            <w:tcW w:w="1134"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134"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lang w:val="ro-RO"/>
              </w:rPr>
            </w:pPr>
            <w:r w:rsidRPr="00376A25">
              <w:rPr>
                <w:rFonts w:ascii="Times New Roman" w:eastAsia="Times New Roman" w:hAnsi="Times New Roman" w:cs="Times New Roman"/>
                <w:color w:val="000000"/>
                <w:lang w:val="ro-RO" w:eastAsia="ru-RU"/>
              </w:rPr>
              <w:t>(</w:t>
            </w:r>
            <w:r w:rsidRPr="00376A25">
              <w:rPr>
                <w:rFonts w:ascii="Times New Roman" w:eastAsia="Times New Roman" w:hAnsi="Times New Roman" w:cs="Times New Roman"/>
                <w:color w:val="000000"/>
                <w:lang w:eastAsia="ru-RU"/>
              </w:rPr>
              <w:t>130 200</w:t>
            </w:r>
            <w:r w:rsidRPr="00376A25">
              <w:rPr>
                <w:rFonts w:ascii="Times New Roman" w:eastAsia="Times New Roman" w:hAnsi="Times New Roman" w:cs="Times New Roman"/>
                <w:color w:val="000000"/>
                <w:lang w:val="ro-RO" w:eastAsia="ru-RU"/>
              </w:rPr>
              <w:t>)</w:t>
            </w:r>
          </w:p>
        </w:tc>
        <w:tc>
          <w:tcPr>
            <w:tcW w:w="1275"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70 250</w:t>
            </w:r>
          </w:p>
        </w:tc>
      </w:tr>
      <w:tr w:rsidR="005C449C" w:rsidRPr="00376A25" w:rsidTr="00AD2F14">
        <w:trPr>
          <w:trHeight w:val="315"/>
        </w:trPr>
        <w:tc>
          <w:tcPr>
            <w:tcW w:w="2396" w:type="dxa"/>
            <w:gridSpan w:val="2"/>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rPr>
            </w:pPr>
            <w:r w:rsidRPr="00376A25">
              <w:rPr>
                <w:rFonts w:ascii="Times New Roman" w:eastAsia="Times New Roman" w:hAnsi="Times New Roman" w:cs="Times New Roman"/>
                <w:color w:val="000000"/>
                <w:sz w:val="24"/>
                <w:szCs w:val="24"/>
                <w:lang w:eastAsia="ru-RU"/>
              </w:rPr>
              <w:t>Dividende încasate</w:t>
            </w:r>
          </w:p>
        </w:tc>
        <w:tc>
          <w:tcPr>
            <w:tcW w:w="1134" w:type="dxa"/>
            <w:gridSpan w:val="2"/>
            <w:tcBorders>
              <w:top w:val="none" w:sz="0" w:space="0" w:color="000000"/>
              <w:left w:val="single" w:sz="4" w:space="0" w:color="000000"/>
              <w:bottom w:val="single" w:sz="4" w:space="0" w:color="000000"/>
            </w:tcBorders>
            <w:shd w:val="clear" w:color="auto" w:fill="FFFFFF"/>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380 600</w:t>
            </w:r>
          </w:p>
        </w:tc>
        <w:tc>
          <w:tcPr>
            <w:tcW w:w="1115" w:type="dxa"/>
            <w:tcBorders>
              <w:top w:val="none" w:sz="0" w:space="0" w:color="000000"/>
              <w:left w:val="single" w:sz="4" w:space="0" w:color="000000"/>
              <w:bottom w:val="single" w:sz="4" w:space="0" w:color="000000"/>
            </w:tcBorders>
            <w:shd w:val="clear" w:color="auto" w:fill="FFFFFF"/>
            <w:vAlign w:val="center"/>
          </w:tcPr>
          <w:p w:rsidR="005C449C" w:rsidRPr="00376A25" w:rsidRDefault="005C449C" w:rsidP="00F21D0B">
            <w:pPr>
              <w:spacing w:line="240" w:lineRule="auto"/>
              <w:jc w:val="right"/>
              <w:rPr>
                <w:rFonts w:ascii="Times New Roman" w:hAnsi="Times New Roman" w:cs="Times New Roman"/>
              </w:rPr>
            </w:pPr>
          </w:p>
        </w:tc>
        <w:tc>
          <w:tcPr>
            <w:tcW w:w="1134"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134"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lang w:val="ro-RO"/>
              </w:rPr>
            </w:pPr>
            <w:r w:rsidRPr="00376A25">
              <w:rPr>
                <w:rFonts w:ascii="Times New Roman" w:eastAsia="Times New Roman" w:hAnsi="Times New Roman" w:cs="Times New Roman"/>
                <w:color w:val="000000"/>
                <w:lang w:val="ro-RO" w:eastAsia="ru-RU"/>
              </w:rPr>
              <w:t>(</w:t>
            </w:r>
            <w:r w:rsidRPr="00376A25">
              <w:rPr>
                <w:rFonts w:ascii="Times New Roman" w:eastAsia="Times New Roman" w:hAnsi="Times New Roman" w:cs="Times New Roman"/>
                <w:color w:val="000000"/>
                <w:lang w:eastAsia="ru-RU"/>
              </w:rPr>
              <w:t>200 000</w:t>
            </w:r>
            <w:r w:rsidRPr="00376A25">
              <w:rPr>
                <w:rFonts w:ascii="Times New Roman" w:eastAsia="Times New Roman" w:hAnsi="Times New Roman" w:cs="Times New Roman"/>
                <w:color w:val="000000"/>
                <w:lang w:val="ro-RO" w:eastAsia="ru-RU"/>
              </w:rPr>
              <w:t>)</w:t>
            </w:r>
          </w:p>
        </w:tc>
        <w:tc>
          <w:tcPr>
            <w:tcW w:w="1275"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180 600</w:t>
            </w:r>
          </w:p>
        </w:tc>
      </w:tr>
      <w:tr w:rsidR="005C449C" w:rsidRPr="00C63FCE" w:rsidTr="00AD2F14">
        <w:trPr>
          <w:trHeight w:val="315"/>
        </w:trPr>
        <w:tc>
          <w:tcPr>
            <w:tcW w:w="2377" w:type="dxa"/>
            <w:tcBorders>
              <w:top w:val="single" w:sz="4" w:space="0" w:color="auto"/>
              <w:left w:val="single" w:sz="4" w:space="0" w:color="000000"/>
              <w:bottom w:val="single" w:sz="4" w:space="0" w:color="auto"/>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lang w:val="en-US"/>
              </w:rPr>
            </w:pPr>
            <w:r w:rsidRPr="00376A25">
              <w:rPr>
                <w:rFonts w:ascii="Times New Roman" w:eastAsia="Times New Roman" w:hAnsi="Times New Roman" w:cs="Times New Roman"/>
                <w:color w:val="000000"/>
                <w:sz w:val="24"/>
                <w:szCs w:val="24"/>
                <w:lang w:val="en-US" w:eastAsia="ru-RU"/>
              </w:rPr>
              <w:t>inclusiv: dividende încasate din străinătate</w:t>
            </w:r>
          </w:p>
        </w:tc>
        <w:tc>
          <w:tcPr>
            <w:tcW w:w="1134" w:type="dxa"/>
            <w:gridSpan w:val="2"/>
            <w:tcBorders>
              <w:top w:val="single" w:sz="4" w:space="0" w:color="auto"/>
              <w:left w:val="single" w:sz="4" w:space="0" w:color="000000"/>
              <w:bottom w:val="single" w:sz="4" w:space="0" w:color="auto"/>
            </w:tcBorders>
            <w:shd w:val="clear" w:color="auto" w:fill="FFFFFF"/>
            <w:vAlign w:val="center"/>
          </w:tcPr>
          <w:p w:rsidR="005C449C" w:rsidRPr="00376A25" w:rsidRDefault="005C449C" w:rsidP="00F21D0B">
            <w:pPr>
              <w:snapToGrid w:val="0"/>
              <w:spacing w:line="240" w:lineRule="auto"/>
              <w:jc w:val="right"/>
              <w:rPr>
                <w:rFonts w:ascii="Times New Roman" w:eastAsia="Times New Roman" w:hAnsi="Times New Roman" w:cs="Times New Roman"/>
                <w:color w:val="000000"/>
                <w:lang w:val="en-US" w:eastAsia="ru-RU"/>
              </w:rPr>
            </w:pPr>
          </w:p>
        </w:tc>
        <w:tc>
          <w:tcPr>
            <w:tcW w:w="1134" w:type="dxa"/>
            <w:gridSpan w:val="2"/>
            <w:tcBorders>
              <w:top w:val="single" w:sz="4" w:space="0" w:color="auto"/>
              <w:left w:val="single" w:sz="4" w:space="0" w:color="000000"/>
              <w:bottom w:val="single" w:sz="4" w:space="0" w:color="auto"/>
            </w:tcBorders>
            <w:shd w:val="clear" w:color="auto" w:fill="FFFFFF"/>
            <w:vAlign w:val="center"/>
          </w:tcPr>
          <w:p w:rsidR="005C449C" w:rsidRPr="00376A25" w:rsidRDefault="005C449C" w:rsidP="00F21D0B">
            <w:pPr>
              <w:snapToGrid w:val="0"/>
              <w:spacing w:line="240" w:lineRule="auto"/>
              <w:jc w:val="right"/>
              <w:rPr>
                <w:rFonts w:ascii="Times New Roman" w:eastAsia="Times New Roman" w:hAnsi="Times New Roman" w:cs="Times New Roman"/>
                <w:color w:val="000000"/>
                <w:lang w:val="en-US" w:eastAsia="ru-RU"/>
              </w:rPr>
            </w:pPr>
          </w:p>
        </w:tc>
        <w:tc>
          <w:tcPr>
            <w:tcW w:w="1134" w:type="dxa"/>
            <w:tcBorders>
              <w:top w:val="single" w:sz="4" w:space="0" w:color="auto"/>
              <w:left w:val="single" w:sz="4" w:space="0" w:color="000000"/>
              <w:bottom w:val="single" w:sz="4" w:space="0" w:color="auto"/>
            </w:tcBorders>
            <w:shd w:val="clear" w:color="auto" w:fill="auto"/>
            <w:vAlign w:val="center"/>
          </w:tcPr>
          <w:p w:rsidR="005C449C" w:rsidRPr="00376A25" w:rsidRDefault="005C449C" w:rsidP="00F21D0B">
            <w:pPr>
              <w:snapToGrid w:val="0"/>
              <w:spacing w:line="240" w:lineRule="auto"/>
              <w:jc w:val="right"/>
              <w:rPr>
                <w:rFonts w:ascii="Times New Roman" w:eastAsia="Times New Roman" w:hAnsi="Times New Roman" w:cs="Times New Roman"/>
                <w:color w:val="000000"/>
                <w:lang w:val="en-US" w:eastAsia="ru-RU"/>
              </w:rPr>
            </w:pPr>
          </w:p>
        </w:tc>
        <w:tc>
          <w:tcPr>
            <w:tcW w:w="1134" w:type="dxa"/>
            <w:tcBorders>
              <w:top w:val="single" w:sz="4" w:space="0" w:color="auto"/>
              <w:left w:val="single" w:sz="4" w:space="0" w:color="000000"/>
              <w:bottom w:val="single" w:sz="4" w:space="0" w:color="auto"/>
            </w:tcBorders>
            <w:shd w:val="clear" w:color="auto" w:fill="auto"/>
            <w:vAlign w:val="center"/>
          </w:tcPr>
          <w:p w:rsidR="005C449C" w:rsidRPr="00376A25" w:rsidRDefault="005C449C" w:rsidP="00F21D0B">
            <w:pPr>
              <w:snapToGrid w:val="0"/>
              <w:spacing w:line="240" w:lineRule="auto"/>
              <w:jc w:val="right"/>
              <w:rPr>
                <w:rFonts w:ascii="Times New Roman" w:eastAsia="Times New Roman" w:hAnsi="Times New Roman" w:cs="Times New Roman"/>
                <w:color w:val="000000"/>
                <w:lang w:val="en-US" w:eastAsia="ru-RU"/>
              </w:rPr>
            </w:pPr>
          </w:p>
        </w:tc>
        <w:tc>
          <w:tcPr>
            <w:tcW w:w="1275" w:type="dxa"/>
            <w:tcBorders>
              <w:top w:val="single" w:sz="4" w:space="0" w:color="auto"/>
              <w:left w:val="single" w:sz="4" w:space="0" w:color="000000"/>
              <w:bottom w:val="single" w:sz="4" w:space="0" w:color="auto"/>
            </w:tcBorders>
            <w:shd w:val="clear" w:color="auto" w:fill="auto"/>
            <w:vAlign w:val="center"/>
          </w:tcPr>
          <w:p w:rsidR="005C449C" w:rsidRPr="00376A25" w:rsidRDefault="005C449C" w:rsidP="00F21D0B">
            <w:pPr>
              <w:snapToGrid w:val="0"/>
              <w:spacing w:line="240" w:lineRule="auto"/>
              <w:jc w:val="right"/>
              <w:rPr>
                <w:rFonts w:ascii="Times New Roman" w:eastAsia="Times New Roman" w:hAnsi="Times New Roman" w:cs="Times New Roman"/>
                <w:color w:val="000000"/>
                <w:lang w:val="en-US" w:eastAsia="ru-RU"/>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5C449C" w:rsidRPr="00376A25" w:rsidRDefault="005C449C" w:rsidP="00F21D0B">
            <w:pPr>
              <w:snapToGrid w:val="0"/>
              <w:spacing w:line="240" w:lineRule="auto"/>
              <w:jc w:val="right"/>
              <w:rPr>
                <w:rFonts w:ascii="Times New Roman" w:eastAsia="Times New Roman" w:hAnsi="Times New Roman" w:cs="Times New Roman"/>
                <w:color w:val="000000"/>
                <w:lang w:val="en-US" w:eastAsia="ru-RU"/>
              </w:rPr>
            </w:pPr>
          </w:p>
        </w:tc>
      </w:tr>
      <w:tr w:rsidR="005C449C" w:rsidRPr="00376A25" w:rsidTr="00AD2F14">
        <w:trPr>
          <w:trHeight w:val="315"/>
        </w:trPr>
        <w:tc>
          <w:tcPr>
            <w:tcW w:w="2377" w:type="dxa"/>
            <w:tcBorders>
              <w:top w:val="single" w:sz="4" w:space="0" w:color="auto"/>
              <w:left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rPr>
            </w:pPr>
            <w:r w:rsidRPr="00376A25">
              <w:rPr>
                <w:rFonts w:ascii="Times New Roman" w:eastAsia="Times New Roman" w:hAnsi="Times New Roman" w:cs="Times New Roman"/>
                <w:color w:val="000000"/>
                <w:sz w:val="24"/>
                <w:szCs w:val="24"/>
                <w:lang w:eastAsia="ru-RU"/>
              </w:rPr>
              <w:t>Alte încasări (plăţi)</w:t>
            </w:r>
          </w:p>
        </w:tc>
        <w:tc>
          <w:tcPr>
            <w:tcW w:w="1134" w:type="dxa"/>
            <w:gridSpan w:val="2"/>
            <w:tcBorders>
              <w:top w:val="single" w:sz="4" w:space="0" w:color="auto"/>
              <w:left w:val="single" w:sz="4" w:space="0" w:color="000000"/>
            </w:tcBorders>
            <w:shd w:val="clear" w:color="auto" w:fill="FFFFFF"/>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300 000</w:t>
            </w:r>
          </w:p>
        </w:tc>
        <w:tc>
          <w:tcPr>
            <w:tcW w:w="1134" w:type="dxa"/>
            <w:gridSpan w:val="2"/>
            <w:tcBorders>
              <w:top w:val="single" w:sz="4" w:space="0" w:color="auto"/>
              <w:left w:val="single" w:sz="4" w:space="0" w:color="000000"/>
            </w:tcBorders>
            <w:shd w:val="clear" w:color="auto" w:fill="FFFFFF"/>
            <w:vAlign w:val="center"/>
          </w:tcPr>
          <w:p w:rsidR="005C449C" w:rsidRPr="00376A25" w:rsidRDefault="005C449C" w:rsidP="00F21D0B">
            <w:pPr>
              <w:spacing w:line="240" w:lineRule="auto"/>
              <w:jc w:val="right"/>
              <w:rPr>
                <w:rFonts w:ascii="Times New Roman" w:hAnsi="Times New Roman" w:cs="Times New Roman"/>
              </w:rPr>
            </w:pPr>
          </w:p>
        </w:tc>
        <w:tc>
          <w:tcPr>
            <w:tcW w:w="1134" w:type="dxa"/>
            <w:tcBorders>
              <w:top w:val="single" w:sz="4" w:space="0" w:color="auto"/>
              <w:left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134" w:type="dxa"/>
            <w:tcBorders>
              <w:top w:val="single" w:sz="4" w:space="0" w:color="auto"/>
              <w:left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lang w:val="ro-RO"/>
              </w:rPr>
            </w:pPr>
            <w:r w:rsidRPr="00376A25">
              <w:rPr>
                <w:rFonts w:ascii="Times New Roman" w:eastAsia="Times New Roman" w:hAnsi="Times New Roman" w:cs="Times New Roman"/>
                <w:color w:val="000000"/>
                <w:lang w:val="ro-RO" w:eastAsia="ru-RU"/>
              </w:rPr>
              <w:t>(</w:t>
            </w:r>
            <w:r w:rsidRPr="00376A25">
              <w:rPr>
                <w:rFonts w:ascii="Times New Roman" w:eastAsia="Times New Roman" w:hAnsi="Times New Roman" w:cs="Times New Roman"/>
                <w:color w:val="000000"/>
                <w:lang w:eastAsia="ru-RU"/>
              </w:rPr>
              <w:t>300 000</w:t>
            </w:r>
            <w:r w:rsidRPr="00376A25">
              <w:rPr>
                <w:rFonts w:ascii="Times New Roman" w:eastAsia="Times New Roman" w:hAnsi="Times New Roman" w:cs="Times New Roman"/>
                <w:color w:val="000000"/>
                <w:lang w:val="ro-RO" w:eastAsia="ru-RU"/>
              </w:rPr>
              <w:t>)</w:t>
            </w:r>
          </w:p>
        </w:tc>
        <w:tc>
          <w:tcPr>
            <w:tcW w:w="1275" w:type="dxa"/>
            <w:tcBorders>
              <w:top w:val="single" w:sz="4" w:space="0" w:color="auto"/>
              <w:left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418" w:type="dxa"/>
            <w:tcBorders>
              <w:top w:val="single" w:sz="4" w:space="0" w:color="auto"/>
              <w:left w:val="single" w:sz="4" w:space="0" w:color="000000"/>
              <w:right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0</w:t>
            </w:r>
          </w:p>
        </w:tc>
      </w:tr>
      <w:tr w:rsidR="005C449C" w:rsidRPr="00376A25" w:rsidTr="00AD2F14">
        <w:trPr>
          <w:trHeight w:val="315"/>
        </w:trPr>
        <w:tc>
          <w:tcPr>
            <w:tcW w:w="2377" w:type="dxa"/>
            <w:tcBorders>
              <w:top w:val="single" w:sz="4" w:space="0" w:color="auto"/>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lang w:val="fr-FR"/>
              </w:rPr>
            </w:pPr>
            <w:r w:rsidRPr="00376A25">
              <w:rPr>
                <w:rFonts w:ascii="Times New Roman" w:eastAsia="Times New Roman" w:hAnsi="Times New Roman" w:cs="Times New Roman"/>
                <w:b/>
                <w:bCs/>
                <w:color w:val="000000"/>
                <w:sz w:val="24"/>
                <w:szCs w:val="24"/>
                <w:lang w:val="fr-FR" w:eastAsia="ru-RU"/>
              </w:rPr>
              <w:t>Fluxul net de numerar din activitatea de investiţii</w:t>
            </w:r>
          </w:p>
        </w:tc>
        <w:tc>
          <w:tcPr>
            <w:tcW w:w="1134" w:type="dxa"/>
            <w:gridSpan w:val="2"/>
            <w:tcBorders>
              <w:top w:val="single" w:sz="4" w:space="0" w:color="auto"/>
              <w:left w:val="single" w:sz="4" w:space="0" w:color="000000"/>
              <w:bottom w:val="single" w:sz="4" w:space="0" w:color="000000"/>
            </w:tcBorders>
            <w:shd w:val="clear" w:color="auto" w:fill="FFFFFF"/>
          </w:tcPr>
          <w:p w:rsidR="005C449C" w:rsidRPr="00376A25" w:rsidRDefault="005C449C" w:rsidP="00F21D0B">
            <w:pPr>
              <w:spacing w:line="240" w:lineRule="auto"/>
              <w:ind w:firstLine="0"/>
              <w:jc w:val="right"/>
              <w:rPr>
                <w:rFonts w:ascii="Times New Roman" w:hAnsi="Times New Roman" w:cs="Times New Roman"/>
                <w:lang w:val="ro-RO"/>
              </w:rPr>
            </w:pPr>
            <w:r w:rsidRPr="00376A25">
              <w:rPr>
                <w:rFonts w:ascii="Times New Roman" w:eastAsia="Times New Roman" w:hAnsi="Times New Roman" w:cs="Times New Roman"/>
                <w:b/>
                <w:bCs/>
                <w:color w:val="000000"/>
                <w:lang w:val="ro-RO" w:eastAsia="ru-RU"/>
              </w:rPr>
              <w:t>(</w:t>
            </w:r>
            <w:r w:rsidRPr="00376A25">
              <w:rPr>
                <w:rFonts w:ascii="Times New Roman" w:eastAsia="Times New Roman" w:hAnsi="Times New Roman" w:cs="Times New Roman"/>
                <w:b/>
                <w:bCs/>
                <w:color w:val="000000"/>
                <w:lang w:eastAsia="ru-RU"/>
              </w:rPr>
              <w:t>139 250</w:t>
            </w:r>
            <w:r w:rsidRPr="00376A25">
              <w:rPr>
                <w:rFonts w:ascii="Times New Roman" w:eastAsia="Times New Roman" w:hAnsi="Times New Roman" w:cs="Times New Roman"/>
                <w:b/>
                <w:bCs/>
                <w:color w:val="000000"/>
                <w:lang w:val="ro-RO" w:eastAsia="ru-RU"/>
              </w:rPr>
              <w:t>)</w:t>
            </w:r>
          </w:p>
        </w:tc>
        <w:tc>
          <w:tcPr>
            <w:tcW w:w="1134" w:type="dxa"/>
            <w:gridSpan w:val="2"/>
            <w:tcBorders>
              <w:top w:val="single" w:sz="4" w:space="0" w:color="auto"/>
              <w:left w:val="single" w:sz="4" w:space="0" w:color="000000"/>
              <w:bottom w:val="single" w:sz="4" w:space="0" w:color="000000"/>
            </w:tcBorders>
            <w:shd w:val="clear" w:color="auto" w:fill="FFFFFF"/>
          </w:tcPr>
          <w:p w:rsidR="005C449C" w:rsidRPr="00376A25" w:rsidRDefault="005C449C" w:rsidP="00F21D0B">
            <w:pPr>
              <w:spacing w:line="240" w:lineRule="auto"/>
              <w:jc w:val="right"/>
              <w:rPr>
                <w:rFonts w:ascii="Times New Roman" w:hAnsi="Times New Roman" w:cs="Times New Roman"/>
              </w:rPr>
            </w:pPr>
            <w:r w:rsidRPr="00376A25">
              <w:rPr>
                <w:rFonts w:ascii="Times New Roman" w:eastAsia="Times New Roman" w:hAnsi="Times New Roman" w:cs="Times New Roman"/>
                <w:b/>
                <w:bCs/>
                <w:color w:val="000000"/>
                <w:lang w:eastAsia="ru-RU"/>
              </w:rPr>
              <w:t>0</w:t>
            </w:r>
          </w:p>
        </w:tc>
        <w:tc>
          <w:tcPr>
            <w:tcW w:w="1134" w:type="dxa"/>
            <w:tcBorders>
              <w:top w:val="single" w:sz="4" w:space="0" w:color="auto"/>
              <w:left w:val="single" w:sz="4" w:space="0" w:color="000000"/>
              <w:bottom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lang w:val="ro-RO"/>
              </w:rPr>
            </w:pPr>
            <w:r w:rsidRPr="00376A25">
              <w:rPr>
                <w:rFonts w:ascii="Times New Roman" w:eastAsia="Times New Roman" w:hAnsi="Times New Roman" w:cs="Times New Roman"/>
                <w:b/>
                <w:bCs/>
                <w:color w:val="000000"/>
                <w:lang w:val="ro-RO" w:eastAsia="ru-RU"/>
              </w:rPr>
              <w:t>(</w:t>
            </w:r>
            <w:r w:rsidRPr="00376A25">
              <w:rPr>
                <w:rFonts w:ascii="Times New Roman" w:eastAsia="Times New Roman" w:hAnsi="Times New Roman" w:cs="Times New Roman"/>
                <w:b/>
                <w:bCs/>
                <w:color w:val="000000"/>
                <w:lang w:eastAsia="ru-RU"/>
              </w:rPr>
              <w:t>200 000</w:t>
            </w:r>
            <w:r w:rsidRPr="00376A25">
              <w:rPr>
                <w:rFonts w:ascii="Times New Roman" w:eastAsia="Times New Roman" w:hAnsi="Times New Roman" w:cs="Times New Roman"/>
                <w:b/>
                <w:bCs/>
                <w:color w:val="000000"/>
                <w:lang w:val="ro-RO" w:eastAsia="ru-RU"/>
              </w:rPr>
              <w:t>)</w:t>
            </w:r>
          </w:p>
        </w:tc>
        <w:tc>
          <w:tcPr>
            <w:tcW w:w="1134" w:type="dxa"/>
            <w:tcBorders>
              <w:top w:val="single" w:sz="4" w:space="0" w:color="auto"/>
              <w:left w:val="single" w:sz="4" w:space="0" w:color="000000"/>
              <w:bottom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val="ro-RO" w:eastAsia="ru-RU"/>
              </w:rPr>
              <w:t>X</w:t>
            </w:r>
          </w:p>
        </w:tc>
        <w:tc>
          <w:tcPr>
            <w:tcW w:w="1275" w:type="dxa"/>
            <w:tcBorders>
              <w:top w:val="single" w:sz="4" w:space="0" w:color="auto"/>
              <w:left w:val="single" w:sz="4" w:space="0" w:color="000000"/>
              <w:bottom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val="ro-RO" w:eastAsia="ru-RU"/>
              </w:rPr>
              <w:t>X</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lang w:val="ro-RO"/>
              </w:rPr>
            </w:pPr>
            <w:r w:rsidRPr="00376A25">
              <w:rPr>
                <w:rFonts w:ascii="Times New Roman" w:eastAsia="Times New Roman" w:hAnsi="Times New Roman" w:cs="Times New Roman"/>
                <w:b/>
                <w:bCs/>
                <w:color w:val="000000"/>
                <w:lang w:val="ro-RO" w:eastAsia="ru-RU"/>
              </w:rPr>
              <w:t>(</w:t>
            </w:r>
            <w:r w:rsidRPr="00376A25">
              <w:rPr>
                <w:rFonts w:ascii="Times New Roman" w:eastAsia="Times New Roman" w:hAnsi="Times New Roman" w:cs="Times New Roman"/>
                <w:b/>
                <w:bCs/>
                <w:color w:val="000000"/>
                <w:lang w:eastAsia="ru-RU"/>
              </w:rPr>
              <w:t>969 450</w:t>
            </w:r>
            <w:r w:rsidRPr="00376A25">
              <w:rPr>
                <w:rFonts w:ascii="Times New Roman" w:eastAsia="Times New Roman" w:hAnsi="Times New Roman" w:cs="Times New Roman"/>
                <w:b/>
                <w:bCs/>
                <w:color w:val="000000"/>
                <w:lang w:val="ro-RO" w:eastAsia="ru-RU"/>
              </w:rPr>
              <w:t>)</w:t>
            </w:r>
          </w:p>
        </w:tc>
      </w:tr>
      <w:tr w:rsidR="005C449C" w:rsidRPr="00376A25" w:rsidTr="00AD2F14">
        <w:trPr>
          <w:trHeight w:val="315"/>
        </w:trPr>
        <w:tc>
          <w:tcPr>
            <w:tcW w:w="2377"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lang w:val="fr-FR"/>
              </w:rPr>
            </w:pPr>
            <w:r w:rsidRPr="00376A25">
              <w:rPr>
                <w:rFonts w:ascii="Times New Roman" w:eastAsia="Times New Roman" w:hAnsi="Times New Roman" w:cs="Times New Roman"/>
                <w:i/>
                <w:iCs/>
                <w:color w:val="000000"/>
                <w:sz w:val="24"/>
                <w:szCs w:val="24"/>
                <w:lang w:val="fr-FR" w:eastAsia="ru-RU"/>
              </w:rPr>
              <w:t>Fluxuri de numerar din activitatea financiară</w:t>
            </w:r>
          </w:p>
        </w:tc>
        <w:tc>
          <w:tcPr>
            <w:tcW w:w="1134" w:type="dxa"/>
            <w:gridSpan w:val="2"/>
            <w:vMerge w:val="restart"/>
            <w:tcBorders>
              <w:top w:val="none" w:sz="0" w:space="0" w:color="000000"/>
              <w:left w:val="single" w:sz="4" w:space="0" w:color="000000"/>
              <w:bottom w:val="single" w:sz="4" w:space="0" w:color="000000"/>
            </w:tcBorders>
            <w:shd w:val="clear" w:color="auto" w:fill="FFFFFF"/>
            <w:vAlign w:val="bottom"/>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12 000 000</w:t>
            </w:r>
          </w:p>
        </w:tc>
        <w:tc>
          <w:tcPr>
            <w:tcW w:w="1134" w:type="dxa"/>
            <w:gridSpan w:val="2"/>
            <w:vMerge w:val="restart"/>
            <w:tcBorders>
              <w:top w:val="none" w:sz="0" w:space="0" w:color="000000"/>
              <w:left w:val="single" w:sz="4" w:space="0" w:color="000000"/>
              <w:bottom w:val="single" w:sz="4" w:space="0" w:color="000000"/>
            </w:tcBorders>
            <w:shd w:val="clear" w:color="auto" w:fill="FFFFFF"/>
            <w:vAlign w:val="bottom"/>
          </w:tcPr>
          <w:p w:rsidR="005C449C" w:rsidRPr="00376A25" w:rsidRDefault="005C449C" w:rsidP="00F21D0B">
            <w:pPr>
              <w:spacing w:line="240" w:lineRule="auto"/>
              <w:jc w:val="right"/>
              <w:rPr>
                <w:rFonts w:ascii="Times New Roman" w:hAnsi="Times New Roman" w:cs="Times New Roman"/>
              </w:rPr>
            </w:pPr>
          </w:p>
        </w:tc>
        <w:tc>
          <w:tcPr>
            <w:tcW w:w="1134" w:type="dxa"/>
            <w:vMerge w:val="restart"/>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134" w:type="dxa"/>
            <w:vMerge w:val="restart"/>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275" w:type="dxa"/>
            <w:vMerge w:val="restart"/>
            <w:tcBorders>
              <w:top w:val="none" w:sz="0" w:space="0" w:color="000000"/>
              <w:left w:val="single" w:sz="4" w:space="0" w:color="000000"/>
            </w:tcBorders>
            <w:shd w:val="clear" w:color="auto" w:fill="auto"/>
            <w:vAlign w:val="center"/>
          </w:tcPr>
          <w:p w:rsidR="005C449C" w:rsidRPr="00376A25" w:rsidRDefault="005C449C" w:rsidP="00F21D0B">
            <w:pPr>
              <w:spacing w:line="240" w:lineRule="auto"/>
              <w:jc w:val="right"/>
              <w:rPr>
                <w:rFonts w:ascii="Times New Roman" w:eastAsia="Times New Roman" w:hAnsi="Times New Roman" w:cs="Times New Roman"/>
                <w:color w:val="000000"/>
                <w:lang w:val="fr-FR" w:eastAsia="ru-RU"/>
              </w:rPr>
            </w:pPr>
          </w:p>
          <w:p w:rsidR="005C449C" w:rsidRPr="00376A25" w:rsidRDefault="005C449C" w:rsidP="00F21D0B">
            <w:pPr>
              <w:spacing w:line="240" w:lineRule="auto"/>
              <w:jc w:val="right"/>
              <w:rPr>
                <w:rFonts w:ascii="Times New Roman" w:hAnsi="Times New Roman" w:cs="Times New Roman"/>
              </w:rPr>
            </w:pPr>
          </w:p>
        </w:tc>
        <w:tc>
          <w:tcPr>
            <w:tcW w:w="1418" w:type="dxa"/>
            <w:vMerge w:val="restart"/>
            <w:tcBorders>
              <w:top w:val="none" w:sz="0" w:space="0" w:color="000000"/>
              <w:left w:val="single" w:sz="4" w:space="0" w:color="000000"/>
              <w:bottom w:val="single" w:sz="4" w:space="0" w:color="000000"/>
              <w:right w:val="single" w:sz="4" w:space="0" w:color="000000"/>
            </w:tcBorders>
            <w:shd w:val="clear" w:color="auto" w:fill="auto"/>
            <w:vAlign w:val="bottom"/>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12 000 000</w:t>
            </w:r>
          </w:p>
        </w:tc>
      </w:tr>
      <w:tr w:rsidR="005C449C" w:rsidRPr="00C63FCE" w:rsidTr="00AD2F14">
        <w:trPr>
          <w:trHeight w:val="315"/>
        </w:trPr>
        <w:tc>
          <w:tcPr>
            <w:tcW w:w="2377"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lang w:val="fr-FR"/>
              </w:rPr>
            </w:pPr>
            <w:r w:rsidRPr="00376A25">
              <w:rPr>
                <w:rFonts w:ascii="Times New Roman" w:eastAsia="Times New Roman" w:hAnsi="Times New Roman" w:cs="Times New Roman"/>
                <w:color w:val="000000"/>
                <w:sz w:val="24"/>
                <w:szCs w:val="24"/>
                <w:lang w:val="fr-FR" w:eastAsia="ru-RU"/>
              </w:rPr>
              <w:t>Încasări sub formă de credite şi împrumuturi</w:t>
            </w:r>
          </w:p>
        </w:tc>
        <w:tc>
          <w:tcPr>
            <w:tcW w:w="1134" w:type="dxa"/>
            <w:gridSpan w:val="2"/>
            <w:vMerge/>
            <w:tcBorders>
              <w:top w:val="none" w:sz="0" w:space="0" w:color="000000"/>
              <w:left w:val="single" w:sz="4" w:space="0" w:color="000000"/>
              <w:bottom w:val="single" w:sz="4" w:space="0" w:color="000000"/>
            </w:tcBorders>
            <w:shd w:val="clear" w:color="auto" w:fill="FFFFFF"/>
            <w:vAlign w:val="center"/>
          </w:tcPr>
          <w:p w:rsidR="005C449C" w:rsidRPr="00376A25" w:rsidRDefault="005C449C" w:rsidP="00F21D0B">
            <w:pPr>
              <w:numPr>
                <w:ilvl w:val="0"/>
                <w:numId w:val="26"/>
              </w:numPr>
              <w:tabs>
                <w:tab w:val="clear" w:pos="708"/>
                <w:tab w:val="num" w:pos="7878"/>
              </w:tabs>
              <w:snapToGrid w:val="0"/>
              <w:spacing w:line="240" w:lineRule="auto"/>
              <w:ind w:firstLine="567"/>
              <w:jc w:val="right"/>
              <w:rPr>
                <w:rFonts w:ascii="Times New Roman" w:eastAsia="Times New Roman" w:hAnsi="Times New Roman" w:cs="Times New Roman"/>
                <w:color w:val="000000"/>
                <w:lang w:val="fr-FR" w:eastAsia="ru-RU"/>
              </w:rPr>
            </w:pPr>
          </w:p>
        </w:tc>
        <w:tc>
          <w:tcPr>
            <w:tcW w:w="1134" w:type="dxa"/>
            <w:gridSpan w:val="2"/>
            <w:vMerge/>
            <w:tcBorders>
              <w:top w:val="none" w:sz="0" w:space="0" w:color="000000"/>
              <w:left w:val="single" w:sz="4" w:space="0" w:color="000000"/>
              <w:bottom w:val="single" w:sz="4" w:space="0" w:color="000000"/>
            </w:tcBorders>
            <w:shd w:val="clear" w:color="auto" w:fill="FFFFFF"/>
            <w:vAlign w:val="center"/>
          </w:tcPr>
          <w:p w:rsidR="005C449C" w:rsidRPr="00376A25" w:rsidRDefault="005C449C" w:rsidP="00F21D0B">
            <w:pPr>
              <w:numPr>
                <w:ilvl w:val="0"/>
                <w:numId w:val="26"/>
              </w:numPr>
              <w:tabs>
                <w:tab w:val="clear" w:pos="708"/>
                <w:tab w:val="num" w:pos="7878"/>
              </w:tabs>
              <w:snapToGrid w:val="0"/>
              <w:spacing w:line="240" w:lineRule="auto"/>
              <w:ind w:firstLine="567"/>
              <w:jc w:val="right"/>
              <w:rPr>
                <w:rFonts w:ascii="Times New Roman" w:eastAsia="Times New Roman" w:hAnsi="Times New Roman" w:cs="Times New Roman"/>
                <w:color w:val="000000"/>
                <w:lang w:val="fr-FR" w:eastAsia="ru-RU"/>
              </w:rPr>
            </w:pPr>
          </w:p>
        </w:tc>
        <w:tc>
          <w:tcPr>
            <w:tcW w:w="1134" w:type="dxa"/>
            <w:vMerge/>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numPr>
                <w:ilvl w:val="0"/>
                <w:numId w:val="26"/>
              </w:numPr>
              <w:tabs>
                <w:tab w:val="clear" w:pos="708"/>
                <w:tab w:val="num" w:pos="7878"/>
              </w:tabs>
              <w:snapToGrid w:val="0"/>
              <w:spacing w:line="240" w:lineRule="auto"/>
              <w:ind w:firstLine="567"/>
              <w:jc w:val="right"/>
              <w:rPr>
                <w:rFonts w:ascii="Times New Roman" w:eastAsia="Times New Roman" w:hAnsi="Times New Roman" w:cs="Times New Roman"/>
                <w:color w:val="000000"/>
                <w:lang w:val="fr-FR" w:eastAsia="ru-RU"/>
              </w:rPr>
            </w:pPr>
          </w:p>
        </w:tc>
        <w:tc>
          <w:tcPr>
            <w:tcW w:w="1134" w:type="dxa"/>
            <w:vMerge/>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numPr>
                <w:ilvl w:val="0"/>
                <w:numId w:val="26"/>
              </w:numPr>
              <w:tabs>
                <w:tab w:val="clear" w:pos="708"/>
                <w:tab w:val="num" w:pos="7878"/>
              </w:tabs>
              <w:snapToGrid w:val="0"/>
              <w:spacing w:line="240" w:lineRule="auto"/>
              <w:ind w:firstLine="567"/>
              <w:jc w:val="right"/>
              <w:rPr>
                <w:rFonts w:ascii="Times New Roman" w:eastAsia="Times New Roman" w:hAnsi="Times New Roman" w:cs="Times New Roman"/>
                <w:color w:val="000000"/>
                <w:lang w:val="fr-FR" w:eastAsia="ru-RU"/>
              </w:rPr>
            </w:pPr>
          </w:p>
        </w:tc>
        <w:tc>
          <w:tcPr>
            <w:tcW w:w="1275" w:type="dxa"/>
            <w:vMerge/>
            <w:tcBorders>
              <w:left w:val="single" w:sz="4" w:space="0" w:color="000000"/>
              <w:bottom w:val="single" w:sz="4" w:space="0" w:color="000000"/>
            </w:tcBorders>
            <w:shd w:val="clear" w:color="auto" w:fill="auto"/>
            <w:vAlign w:val="center"/>
          </w:tcPr>
          <w:p w:rsidR="005C449C" w:rsidRPr="00376A25" w:rsidRDefault="005C449C" w:rsidP="00F21D0B">
            <w:pPr>
              <w:numPr>
                <w:ilvl w:val="0"/>
                <w:numId w:val="26"/>
              </w:numPr>
              <w:tabs>
                <w:tab w:val="clear" w:pos="708"/>
                <w:tab w:val="num" w:pos="7878"/>
              </w:tabs>
              <w:snapToGrid w:val="0"/>
              <w:spacing w:line="240" w:lineRule="auto"/>
              <w:ind w:firstLine="567"/>
              <w:jc w:val="right"/>
              <w:rPr>
                <w:rFonts w:ascii="Times New Roman" w:eastAsia="Times New Roman" w:hAnsi="Times New Roman" w:cs="Times New Roman"/>
                <w:color w:val="000000"/>
                <w:lang w:val="fr-FR" w:eastAsia="ru-RU"/>
              </w:rPr>
            </w:pPr>
          </w:p>
        </w:tc>
        <w:tc>
          <w:tcPr>
            <w:tcW w:w="1418" w:type="dxa"/>
            <w:vMerge/>
            <w:tcBorders>
              <w:top w:val="none" w:sz="0" w:space="0" w:color="000000"/>
              <w:left w:val="single" w:sz="4" w:space="0" w:color="000000"/>
              <w:bottom w:val="single" w:sz="4" w:space="0" w:color="000000"/>
              <w:right w:val="single" w:sz="4" w:space="0" w:color="000000"/>
            </w:tcBorders>
            <w:shd w:val="clear" w:color="auto" w:fill="auto"/>
            <w:vAlign w:val="center"/>
          </w:tcPr>
          <w:p w:rsidR="005C449C" w:rsidRPr="00376A25" w:rsidRDefault="005C449C" w:rsidP="00F21D0B">
            <w:pPr>
              <w:numPr>
                <w:ilvl w:val="0"/>
                <w:numId w:val="26"/>
              </w:numPr>
              <w:tabs>
                <w:tab w:val="clear" w:pos="708"/>
                <w:tab w:val="num" w:pos="7878"/>
              </w:tabs>
              <w:snapToGrid w:val="0"/>
              <w:spacing w:line="240" w:lineRule="auto"/>
              <w:ind w:firstLine="567"/>
              <w:jc w:val="right"/>
              <w:rPr>
                <w:rFonts w:ascii="Times New Roman" w:eastAsia="Times New Roman" w:hAnsi="Times New Roman" w:cs="Times New Roman"/>
                <w:color w:val="000000"/>
                <w:lang w:val="fr-FR" w:eastAsia="ru-RU"/>
              </w:rPr>
            </w:pPr>
          </w:p>
        </w:tc>
      </w:tr>
      <w:tr w:rsidR="005C449C" w:rsidRPr="00376A25" w:rsidTr="00AD2F14">
        <w:trPr>
          <w:trHeight w:val="300"/>
        </w:trPr>
        <w:tc>
          <w:tcPr>
            <w:tcW w:w="2377"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lang w:val="en-US"/>
              </w:rPr>
            </w:pPr>
            <w:r w:rsidRPr="00376A25">
              <w:rPr>
                <w:rFonts w:ascii="Times New Roman" w:eastAsia="Times New Roman" w:hAnsi="Times New Roman" w:cs="Times New Roman"/>
                <w:color w:val="000000"/>
                <w:sz w:val="24"/>
                <w:szCs w:val="24"/>
                <w:lang w:val="en-US" w:eastAsia="ru-RU"/>
              </w:rPr>
              <w:t>Plăţi aferente rambursării creditelor şi împrumuturilor</w:t>
            </w:r>
          </w:p>
        </w:tc>
        <w:tc>
          <w:tcPr>
            <w:tcW w:w="1134" w:type="dxa"/>
            <w:gridSpan w:val="2"/>
            <w:tcBorders>
              <w:top w:val="none" w:sz="0" w:space="0" w:color="000000"/>
              <w:left w:val="single" w:sz="4" w:space="0" w:color="000000"/>
              <w:bottom w:val="single" w:sz="4" w:space="0" w:color="000000"/>
            </w:tcBorders>
            <w:shd w:val="clear" w:color="auto" w:fill="FFFFFF"/>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8 500 000</w:t>
            </w:r>
          </w:p>
        </w:tc>
        <w:tc>
          <w:tcPr>
            <w:tcW w:w="1134" w:type="dxa"/>
            <w:gridSpan w:val="2"/>
            <w:tcBorders>
              <w:top w:val="none" w:sz="0" w:space="0" w:color="000000"/>
              <w:left w:val="single" w:sz="4" w:space="0" w:color="000000"/>
              <w:bottom w:val="single" w:sz="4" w:space="0" w:color="000000"/>
            </w:tcBorders>
            <w:shd w:val="clear" w:color="auto" w:fill="FFFFFF"/>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300 000</w:t>
            </w:r>
          </w:p>
        </w:tc>
        <w:tc>
          <w:tcPr>
            <w:tcW w:w="1134"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134"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lang w:val="ro-RO"/>
              </w:rPr>
            </w:pPr>
            <w:r w:rsidRPr="00376A25">
              <w:rPr>
                <w:rFonts w:ascii="Times New Roman" w:eastAsia="Times New Roman" w:hAnsi="Times New Roman" w:cs="Times New Roman"/>
                <w:color w:val="000000"/>
                <w:lang w:val="ro-RO" w:eastAsia="ru-RU"/>
              </w:rPr>
              <w:t>(</w:t>
            </w:r>
            <w:r w:rsidRPr="00376A25">
              <w:rPr>
                <w:rFonts w:ascii="Times New Roman" w:eastAsia="Times New Roman" w:hAnsi="Times New Roman" w:cs="Times New Roman"/>
                <w:color w:val="000000"/>
                <w:lang w:eastAsia="ru-RU"/>
              </w:rPr>
              <w:t>300 000</w:t>
            </w:r>
            <w:r w:rsidRPr="00376A25">
              <w:rPr>
                <w:rFonts w:ascii="Times New Roman" w:eastAsia="Times New Roman" w:hAnsi="Times New Roman" w:cs="Times New Roman"/>
                <w:color w:val="000000"/>
                <w:lang w:val="ro-RO" w:eastAsia="ru-RU"/>
              </w:rPr>
              <w:t>)</w:t>
            </w:r>
          </w:p>
        </w:tc>
        <w:tc>
          <w:tcPr>
            <w:tcW w:w="1275"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8 500 000</w:t>
            </w:r>
          </w:p>
        </w:tc>
      </w:tr>
      <w:tr w:rsidR="005C449C" w:rsidRPr="00376A25" w:rsidTr="00AD2F14">
        <w:trPr>
          <w:trHeight w:val="315"/>
        </w:trPr>
        <w:tc>
          <w:tcPr>
            <w:tcW w:w="2377"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rPr>
            </w:pPr>
            <w:r w:rsidRPr="00376A25">
              <w:rPr>
                <w:rFonts w:ascii="Times New Roman" w:eastAsia="Times New Roman" w:hAnsi="Times New Roman" w:cs="Times New Roman"/>
                <w:color w:val="000000"/>
                <w:sz w:val="24"/>
                <w:szCs w:val="24"/>
                <w:lang w:eastAsia="ru-RU"/>
              </w:rPr>
              <w:t>Dividende plătite</w:t>
            </w:r>
          </w:p>
        </w:tc>
        <w:tc>
          <w:tcPr>
            <w:tcW w:w="1134" w:type="dxa"/>
            <w:gridSpan w:val="2"/>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134" w:type="dxa"/>
            <w:gridSpan w:val="2"/>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200 000</w:t>
            </w:r>
          </w:p>
        </w:tc>
        <w:tc>
          <w:tcPr>
            <w:tcW w:w="1134"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134"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lang w:val="ro-RO"/>
              </w:rPr>
            </w:pPr>
            <w:r w:rsidRPr="00376A25">
              <w:rPr>
                <w:rFonts w:ascii="Times New Roman" w:eastAsia="Times New Roman" w:hAnsi="Times New Roman" w:cs="Times New Roman"/>
                <w:color w:val="000000"/>
                <w:lang w:val="ro-RO" w:eastAsia="ru-RU"/>
              </w:rPr>
              <w:t>(</w:t>
            </w:r>
            <w:r w:rsidRPr="00376A25">
              <w:rPr>
                <w:rFonts w:ascii="Times New Roman" w:eastAsia="Times New Roman" w:hAnsi="Times New Roman" w:cs="Times New Roman"/>
                <w:color w:val="000000"/>
                <w:lang w:eastAsia="ru-RU"/>
              </w:rPr>
              <w:t>200 000</w:t>
            </w:r>
            <w:r w:rsidRPr="00376A25">
              <w:rPr>
                <w:rFonts w:ascii="Times New Roman" w:eastAsia="Times New Roman" w:hAnsi="Times New Roman" w:cs="Times New Roman"/>
                <w:color w:val="000000"/>
                <w:lang w:val="ro-RO" w:eastAsia="ru-RU"/>
              </w:rPr>
              <w:t>)</w:t>
            </w:r>
          </w:p>
        </w:tc>
        <w:tc>
          <w:tcPr>
            <w:tcW w:w="1275"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color w:val="000000"/>
                <w:lang w:eastAsia="ru-RU"/>
              </w:rPr>
              <w:t>0</w:t>
            </w:r>
          </w:p>
        </w:tc>
      </w:tr>
      <w:tr w:rsidR="005C449C" w:rsidRPr="00376A25" w:rsidTr="00AD2F14">
        <w:trPr>
          <w:trHeight w:val="315"/>
        </w:trPr>
        <w:tc>
          <w:tcPr>
            <w:tcW w:w="2377"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rPr>
            </w:pPr>
            <w:r w:rsidRPr="00376A25">
              <w:rPr>
                <w:rFonts w:ascii="Times New Roman" w:eastAsia="Times New Roman" w:hAnsi="Times New Roman" w:cs="Times New Roman"/>
                <w:color w:val="000000"/>
                <w:sz w:val="24"/>
                <w:szCs w:val="24"/>
                <w:lang w:val="fr-FR" w:eastAsia="ru-RU"/>
              </w:rPr>
              <w:t>inclusiv: dividende plătite nerezidenţilor</w:t>
            </w:r>
          </w:p>
        </w:tc>
        <w:tc>
          <w:tcPr>
            <w:tcW w:w="1134" w:type="dxa"/>
            <w:gridSpan w:val="2"/>
            <w:tcBorders>
              <w:top w:val="none" w:sz="0" w:space="0" w:color="000000"/>
              <w:left w:val="single" w:sz="4" w:space="0" w:color="000000"/>
              <w:bottom w:val="single" w:sz="4" w:space="0" w:color="000000"/>
            </w:tcBorders>
            <w:shd w:val="clear" w:color="auto" w:fill="auto"/>
          </w:tcPr>
          <w:p w:rsidR="005C449C" w:rsidRPr="00376A25" w:rsidRDefault="005C449C" w:rsidP="00F21D0B">
            <w:pPr>
              <w:snapToGrid w:val="0"/>
              <w:spacing w:line="240" w:lineRule="auto"/>
              <w:jc w:val="right"/>
              <w:rPr>
                <w:rFonts w:ascii="Times New Roman" w:eastAsia="Times New Roman" w:hAnsi="Times New Roman" w:cs="Times New Roman"/>
                <w:color w:val="000000"/>
                <w:lang w:val="fr-FR" w:eastAsia="ru-RU"/>
              </w:rPr>
            </w:pPr>
          </w:p>
        </w:tc>
        <w:tc>
          <w:tcPr>
            <w:tcW w:w="1134" w:type="dxa"/>
            <w:gridSpan w:val="2"/>
            <w:tcBorders>
              <w:top w:val="none" w:sz="0" w:space="0" w:color="000000"/>
              <w:left w:val="single" w:sz="4" w:space="0" w:color="000000"/>
              <w:bottom w:val="single" w:sz="4" w:space="0" w:color="000000"/>
            </w:tcBorders>
            <w:shd w:val="clear" w:color="auto" w:fill="auto"/>
          </w:tcPr>
          <w:p w:rsidR="005C449C" w:rsidRPr="00376A25" w:rsidRDefault="005C449C" w:rsidP="00F21D0B">
            <w:pPr>
              <w:snapToGrid w:val="0"/>
              <w:spacing w:line="240" w:lineRule="auto"/>
              <w:jc w:val="right"/>
              <w:rPr>
                <w:rFonts w:ascii="Times New Roman" w:eastAsia="Times New Roman" w:hAnsi="Times New Roman" w:cs="Times New Roman"/>
                <w:color w:val="000000"/>
                <w:lang w:eastAsia="ru-RU"/>
              </w:rPr>
            </w:pPr>
          </w:p>
        </w:tc>
        <w:tc>
          <w:tcPr>
            <w:tcW w:w="1134" w:type="dxa"/>
            <w:tcBorders>
              <w:top w:val="none" w:sz="0" w:space="0" w:color="000000"/>
              <w:left w:val="single" w:sz="4" w:space="0" w:color="000000"/>
              <w:bottom w:val="single" w:sz="4" w:space="0" w:color="000000"/>
            </w:tcBorders>
            <w:shd w:val="clear" w:color="auto" w:fill="auto"/>
          </w:tcPr>
          <w:p w:rsidR="005C449C" w:rsidRPr="00376A25" w:rsidRDefault="005C449C" w:rsidP="00F21D0B">
            <w:pPr>
              <w:snapToGrid w:val="0"/>
              <w:spacing w:line="240" w:lineRule="auto"/>
              <w:jc w:val="right"/>
              <w:rPr>
                <w:rFonts w:ascii="Times New Roman" w:eastAsia="Times New Roman" w:hAnsi="Times New Roman" w:cs="Times New Roman"/>
                <w:color w:val="000000"/>
                <w:lang w:eastAsia="ru-RU"/>
              </w:rPr>
            </w:pPr>
          </w:p>
        </w:tc>
        <w:tc>
          <w:tcPr>
            <w:tcW w:w="1134" w:type="dxa"/>
            <w:tcBorders>
              <w:top w:val="none" w:sz="0" w:space="0" w:color="000000"/>
              <w:left w:val="single" w:sz="4" w:space="0" w:color="000000"/>
              <w:bottom w:val="single" w:sz="4" w:space="0" w:color="000000"/>
            </w:tcBorders>
            <w:shd w:val="clear" w:color="auto" w:fill="auto"/>
          </w:tcPr>
          <w:p w:rsidR="005C449C" w:rsidRPr="00376A25" w:rsidRDefault="005C449C" w:rsidP="00F21D0B">
            <w:pPr>
              <w:snapToGrid w:val="0"/>
              <w:spacing w:line="240" w:lineRule="auto"/>
              <w:jc w:val="right"/>
              <w:rPr>
                <w:rFonts w:ascii="Times New Roman" w:eastAsia="Times New Roman" w:hAnsi="Times New Roman" w:cs="Times New Roman"/>
                <w:color w:val="000000"/>
                <w:lang w:val="ro-RO" w:eastAsia="ru-RU"/>
              </w:rPr>
            </w:pPr>
          </w:p>
        </w:tc>
        <w:tc>
          <w:tcPr>
            <w:tcW w:w="1275" w:type="dxa"/>
            <w:tcBorders>
              <w:top w:val="none" w:sz="0" w:space="0" w:color="000000"/>
              <w:left w:val="single" w:sz="4" w:space="0" w:color="000000"/>
              <w:bottom w:val="single" w:sz="4" w:space="0" w:color="000000"/>
            </w:tcBorders>
            <w:shd w:val="clear" w:color="auto" w:fill="auto"/>
          </w:tcPr>
          <w:p w:rsidR="005C449C" w:rsidRPr="00376A25" w:rsidRDefault="005C449C" w:rsidP="00F21D0B">
            <w:pPr>
              <w:snapToGrid w:val="0"/>
              <w:spacing w:line="240" w:lineRule="auto"/>
              <w:jc w:val="right"/>
              <w:rPr>
                <w:rFonts w:ascii="Times New Roman" w:eastAsia="Times New Roman" w:hAnsi="Times New Roman" w:cs="Times New Roman"/>
                <w:color w:val="000000"/>
                <w:lang w:val="ro-RO" w:eastAsia="ru-RU"/>
              </w:rPr>
            </w:pPr>
          </w:p>
        </w:tc>
        <w:tc>
          <w:tcPr>
            <w:tcW w:w="1418" w:type="dxa"/>
            <w:tcBorders>
              <w:top w:val="none" w:sz="0" w:space="0" w:color="000000"/>
              <w:left w:val="single" w:sz="4" w:space="0" w:color="000000"/>
              <w:bottom w:val="single" w:sz="4" w:space="0" w:color="000000"/>
              <w:right w:val="single" w:sz="4" w:space="0" w:color="000000"/>
            </w:tcBorders>
            <w:shd w:val="clear" w:color="auto" w:fill="auto"/>
          </w:tcPr>
          <w:p w:rsidR="005C449C" w:rsidRPr="00376A25" w:rsidRDefault="005C449C" w:rsidP="00F21D0B">
            <w:pPr>
              <w:snapToGrid w:val="0"/>
              <w:spacing w:line="240" w:lineRule="auto"/>
              <w:jc w:val="right"/>
              <w:rPr>
                <w:rFonts w:ascii="Times New Roman" w:eastAsia="Times New Roman" w:hAnsi="Times New Roman" w:cs="Times New Roman"/>
                <w:color w:val="000000"/>
                <w:lang w:val="ro-RO" w:eastAsia="ru-RU"/>
              </w:rPr>
            </w:pPr>
          </w:p>
        </w:tc>
      </w:tr>
      <w:tr w:rsidR="005C449C" w:rsidRPr="00376A25" w:rsidTr="00AD2F14">
        <w:trPr>
          <w:trHeight w:val="315"/>
        </w:trPr>
        <w:tc>
          <w:tcPr>
            <w:tcW w:w="2377"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lang w:val="fr-FR"/>
              </w:rPr>
            </w:pPr>
            <w:r w:rsidRPr="00376A25">
              <w:rPr>
                <w:rFonts w:ascii="Times New Roman" w:eastAsia="Times New Roman" w:hAnsi="Times New Roman" w:cs="Times New Roman"/>
                <w:b/>
                <w:bCs/>
                <w:color w:val="000000"/>
                <w:sz w:val="24"/>
                <w:szCs w:val="24"/>
                <w:lang w:val="fr-FR" w:eastAsia="ru-RU"/>
              </w:rPr>
              <w:t>Fluxul net de numerar din activitatea financiară</w:t>
            </w:r>
          </w:p>
        </w:tc>
        <w:tc>
          <w:tcPr>
            <w:tcW w:w="1134" w:type="dxa"/>
            <w:gridSpan w:val="2"/>
            <w:tcBorders>
              <w:top w:val="none" w:sz="0" w:space="0" w:color="000000"/>
              <w:left w:val="single" w:sz="4" w:space="0" w:color="000000"/>
              <w:bottom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eastAsia="ru-RU"/>
              </w:rPr>
              <w:t>3 500 000</w:t>
            </w:r>
          </w:p>
        </w:tc>
        <w:tc>
          <w:tcPr>
            <w:tcW w:w="1134" w:type="dxa"/>
            <w:gridSpan w:val="2"/>
            <w:tcBorders>
              <w:top w:val="none" w:sz="0" w:space="0" w:color="000000"/>
              <w:left w:val="single" w:sz="4" w:space="0" w:color="000000"/>
              <w:bottom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lang w:val="ro-RO"/>
              </w:rPr>
            </w:pPr>
            <w:r w:rsidRPr="00376A25">
              <w:rPr>
                <w:rFonts w:ascii="Times New Roman" w:eastAsia="Times New Roman" w:hAnsi="Times New Roman" w:cs="Times New Roman"/>
                <w:b/>
                <w:bCs/>
                <w:color w:val="000000"/>
                <w:lang w:val="ro-RO" w:eastAsia="ru-RU"/>
              </w:rPr>
              <w:t>(</w:t>
            </w:r>
            <w:r w:rsidRPr="00376A25">
              <w:rPr>
                <w:rFonts w:ascii="Times New Roman" w:eastAsia="Times New Roman" w:hAnsi="Times New Roman" w:cs="Times New Roman"/>
                <w:b/>
                <w:bCs/>
                <w:color w:val="000000"/>
                <w:lang w:eastAsia="ru-RU"/>
              </w:rPr>
              <w:t>500 000</w:t>
            </w:r>
            <w:r w:rsidRPr="00376A25">
              <w:rPr>
                <w:rFonts w:ascii="Times New Roman" w:eastAsia="Times New Roman" w:hAnsi="Times New Roman" w:cs="Times New Roman"/>
                <w:b/>
                <w:bCs/>
                <w:color w:val="000000"/>
                <w:lang w:val="ro-RO" w:eastAsia="ru-RU"/>
              </w:rPr>
              <w:t>)</w:t>
            </w:r>
          </w:p>
        </w:tc>
        <w:tc>
          <w:tcPr>
            <w:tcW w:w="1134" w:type="dxa"/>
            <w:tcBorders>
              <w:top w:val="none" w:sz="0" w:space="0" w:color="000000"/>
              <w:left w:val="single" w:sz="4" w:space="0" w:color="000000"/>
              <w:bottom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eastAsia="ru-RU"/>
              </w:rPr>
              <w:t>0</w:t>
            </w:r>
          </w:p>
        </w:tc>
        <w:tc>
          <w:tcPr>
            <w:tcW w:w="1134" w:type="dxa"/>
            <w:tcBorders>
              <w:top w:val="none" w:sz="0" w:space="0" w:color="000000"/>
              <w:left w:val="single" w:sz="4" w:space="0" w:color="000000"/>
              <w:bottom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val="ro-RO" w:eastAsia="ru-RU"/>
              </w:rPr>
              <w:t>X</w:t>
            </w:r>
          </w:p>
        </w:tc>
        <w:tc>
          <w:tcPr>
            <w:tcW w:w="1275" w:type="dxa"/>
            <w:tcBorders>
              <w:top w:val="none" w:sz="0" w:space="0" w:color="000000"/>
              <w:left w:val="single" w:sz="4" w:space="0" w:color="000000"/>
              <w:bottom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val="ro-RO" w:eastAsia="ru-RU"/>
              </w:rPr>
              <w:t>X</w:t>
            </w:r>
          </w:p>
        </w:tc>
        <w:tc>
          <w:tcPr>
            <w:tcW w:w="1418" w:type="dxa"/>
            <w:tcBorders>
              <w:top w:val="none" w:sz="0" w:space="0" w:color="000000"/>
              <w:left w:val="single" w:sz="4" w:space="0" w:color="000000"/>
              <w:bottom w:val="single" w:sz="4" w:space="0" w:color="000000"/>
              <w:right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eastAsia="ru-RU"/>
              </w:rPr>
              <w:t>3 500 000</w:t>
            </w:r>
          </w:p>
        </w:tc>
      </w:tr>
      <w:tr w:rsidR="005C449C" w:rsidRPr="00376A25" w:rsidTr="00AD2F14">
        <w:trPr>
          <w:trHeight w:val="315"/>
        </w:trPr>
        <w:tc>
          <w:tcPr>
            <w:tcW w:w="2377" w:type="dxa"/>
            <w:tcBorders>
              <w:top w:val="single" w:sz="4" w:space="0" w:color="auto"/>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lang w:val="fr-FR"/>
              </w:rPr>
            </w:pPr>
            <w:r w:rsidRPr="00376A25">
              <w:rPr>
                <w:rFonts w:ascii="Times New Roman" w:eastAsia="Times New Roman" w:hAnsi="Times New Roman" w:cs="Times New Roman"/>
                <w:b/>
                <w:bCs/>
                <w:color w:val="000000"/>
                <w:sz w:val="24"/>
                <w:szCs w:val="24"/>
                <w:lang w:val="fr-FR" w:eastAsia="ru-RU"/>
              </w:rPr>
              <w:t>Fluxul net de numerar total</w:t>
            </w:r>
          </w:p>
        </w:tc>
        <w:tc>
          <w:tcPr>
            <w:tcW w:w="1134" w:type="dxa"/>
            <w:gridSpan w:val="2"/>
            <w:tcBorders>
              <w:top w:val="single" w:sz="4" w:space="0" w:color="auto"/>
              <w:left w:val="single" w:sz="4" w:space="0" w:color="000000"/>
              <w:bottom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eastAsia="ru-RU"/>
              </w:rPr>
              <w:t>2 329 730</w:t>
            </w:r>
          </w:p>
        </w:tc>
        <w:tc>
          <w:tcPr>
            <w:tcW w:w="1134" w:type="dxa"/>
            <w:gridSpan w:val="2"/>
            <w:tcBorders>
              <w:top w:val="single" w:sz="4" w:space="0" w:color="auto"/>
              <w:left w:val="single" w:sz="4" w:space="0" w:color="000000"/>
              <w:bottom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eastAsia="ru-RU"/>
              </w:rPr>
              <w:t>667 140</w:t>
            </w:r>
          </w:p>
        </w:tc>
        <w:tc>
          <w:tcPr>
            <w:tcW w:w="1134" w:type="dxa"/>
            <w:tcBorders>
              <w:top w:val="single" w:sz="4" w:space="0" w:color="auto"/>
              <w:left w:val="single" w:sz="4" w:space="0" w:color="000000"/>
              <w:bottom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eastAsia="ru-RU"/>
              </w:rPr>
              <w:t>634 960</w:t>
            </w:r>
          </w:p>
        </w:tc>
        <w:tc>
          <w:tcPr>
            <w:tcW w:w="1134" w:type="dxa"/>
            <w:tcBorders>
              <w:top w:val="single" w:sz="4" w:space="0" w:color="auto"/>
              <w:left w:val="single" w:sz="4" w:space="0" w:color="000000"/>
              <w:bottom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val="ro-RO" w:eastAsia="ru-RU"/>
              </w:rPr>
              <w:t>X</w:t>
            </w:r>
          </w:p>
        </w:tc>
        <w:tc>
          <w:tcPr>
            <w:tcW w:w="1275" w:type="dxa"/>
            <w:tcBorders>
              <w:top w:val="single" w:sz="4" w:space="0" w:color="auto"/>
              <w:left w:val="single" w:sz="4" w:space="0" w:color="000000"/>
              <w:bottom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val="ro-RO" w:eastAsia="ru-RU"/>
              </w:rPr>
              <w:t>X</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eastAsia="ru-RU"/>
              </w:rPr>
              <w:t>3 631 830</w:t>
            </w:r>
          </w:p>
        </w:tc>
      </w:tr>
      <w:tr w:rsidR="005C449C" w:rsidRPr="00376A25" w:rsidTr="00AD2F14">
        <w:trPr>
          <w:trHeight w:val="315"/>
        </w:trPr>
        <w:tc>
          <w:tcPr>
            <w:tcW w:w="2377"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lang w:val="fr-FR"/>
              </w:rPr>
            </w:pPr>
            <w:r w:rsidRPr="00376A25">
              <w:rPr>
                <w:rFonts w:ascii="Times New Roman" w:eastAsia="Times New Roman" w:hAnsi="Times New Roman" w:cs="Times New Roman"/>
                <w:color w:val="000000"/>
                <w:sz w:val="24"/>
                <w:szCs w:val="24"/>
                <w:lang w:val="fr-FR" w:eastAsia="ru-RU"/>
              </w:rPr>
              <w:lastRenderedPageBreak/>
              <w:t>Diferenţe de curs valutar favorabile (nefavorabile)</w:t>
            </w:r>
          </w:p>
        </w:tc>
        <w:tc>
          <w:tcPr>
            <w:tcW w:w="1134" w:type="dxa"/>
            <w:gridSpan w:val="2"/>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lang w:val="ro-RO"/>
              </w:rPr>
            </w:pPr>
            <w:r w:rsidRPr="00376A25">
              <w:rPr>
                <w:rFonts w:ascii="Times New Roman" w:eastAsia="Times New Roman" w:hAnsi="Times New Roman" w:cs="Times New Roman"/>
                <w:color w:val="000000"/>
                <w:lang w:val="ro-RO" w:eastAsia="ru-RU"/>
              </w:rPr>
              <w:t>(</w:t>
            </w:r>
            <w:r w:rsidRPr="00376A25">
              <w:rPr>
                <w:rFonts w:ascii="Times New Roman" w:eastAsia="Times New Roman" w:hAnsi="Times New Roman" w:cs="Times New Roman"/>
                <w:color w:val="000000"/>
                <w:lang w:eastAsia="ru-RU"/>
              </w:rPr>
              <w:t>110 200</w:t>
            </w:r>
            <w:r w:rsidRPr="00376A25">
              <w:rPr>
                <w:rFonts w:ascii="Times New Roman" w:eastAsia="Times New Roman" w:hAnsi="Times New Roman" w:cs="Times New Roman"/>
                <w:color w:val="000000"/>
                <w:lang w:val="ro-RO" w:eastAsia="ru-RU"/>
              </w:rPr>
              <w:t>)</w:t>
            </w:r>
          </w:p>
        </w:tc>
        <w:tc>
          <w:tcPr>
            <w:tcW w:w="1134" w:type="dxa"/>
            <w:gridSpan w:val="2"/>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lang w:val="ro-RO"/>
              </w:rPr>
            </w:pPr>
            <w:r w:rsidRPr="00376A25">
              <w:rPr>
                <w:rFonts w:ascii="Times New Roman" w:eastAsia="Times New Roman" w:hAnsi="Times New Roman" w:cs="Times New Roman"/>
                <w:color w:val="000000"/>
                <w:lang w:val="ro-RO" w:eastAsia="ru-RU"/>
              </w:rPr>
              <w:t>(</w:t>
            </w:r>
            <w:r w:rsidRPr="00376A25">
              <w:rPr>
                <w:rFonts w:ascii="Times New Roman" w:eastAsia="Times New Roman" w:hAnsi="Times New Roman" w:cs="Times New Roman"/>
                <w:color w:val="000000"/>
                <w:lang w:eastAsia="ru-RU"/>
              </w:rPr>
              <w:t>56 700</w:t>
            </w:r>
            <w:r w:rsidRPr="00376A25">
              <w:rPr>
                <w:rFonts w:ascii="Times New Roman" w:eastAsia="Times New Roman" w:hAnsi="Times New Roman" w:cs="Times New Roman"/>
                <w:color w:val="000000"/>
                <w:lang w:val="ro-RO" w:eastAsia="ru-RU"/>
              </w:rPr>
              <w:t>)</w:t>
            </w:r>
          </w:p>
        </w:tc>
        <w:tc>
          <w:tcPr>
            <w:tcW w:w="1134"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lang w:val="ro-RO"/>
              </w:rPr>
            </w:pPr>
            <w:r w:rsidRPr="00376A25">
              <w:rPr>
                <w:rFonts w:ascii="Times New Roman" w:eastAsia="Times New Roman" w:hAnsi="Times New Roman" w:cs="Times New Roman"/>
                <w:color w:val="000000"/>
                <w:lang w:val="ro-RO" w:eastAsia="ru-RU"/>
              </w:rPr>
              <w:t>(</w:t>
            </w:r>
            <w:r w:rsidRPr="00376A25">
              <w:rPr>
                <w:rFonts w:ascii="Times New Roman" w:eastAsia="Times New Roman" w:hAnsi="Times New Roman" w:cs="Times New Roman"/>
                <w:color w:val="000000"/>
                <w:lang w:eastAsia="ru-RU"/>
              </w:rPr>
              <w:t>154 600</w:t>
            </w:r>
            <w:r w:rsidRPr="00376A25">
              <w:rPr>
                <w:rFonts w:ascii="Times New Roman" w:eastAsia="Times New Roman" w:hAnsi="Times New Roman" w:cs="Times New Roman"/>
                <w:color w:val="000000"/>
                <w:lang w:val="ro-RO" w:eastAsia="ru-RU"/>
              </w:rPr>
              <w:t>)</w:t>
            </w:r>
          </w:p>
        </w:tc>
        <w:tc>
          <w:tcPr>
            <w:tcW w:w="1134"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275" w:type="dxa"/>
            <w:tcBorders>
              <w:top w:val="none" w:sz="0" w:space="0" w:color="000000"/>
              <w:left w:val="single" w:sz="4" w:space="0" w:color="000000"/>
              <w:bottom w:val="single" w:sz="4" w:space="0" w:color="000000"/>
            </w:tcBorders>
            <w:shd w:val="clear" w:color="auto" w:fill="auto"/>
            <w:vAlign w:val="center"/>
          </w:tcPr>
          <w:p w:rsidR="005C449C" w:rsidRPr="00376A25" w:rsidRDefault="005C449C" w:rsidP="00F21D0B">
            <w:pPr>
              <w:spacing w:line="240" w:lineRule="auto"/>
              <w:jc w:val="right"/>
              <w:rPr>
                <w:rFonts w:ascii="Times New Roman" w:hAnsi="Times New Roman" w:cs="Times New Roman"/>
              </w:rPr>
            </w:pPr>
          </w:p>
        </w:tc>
        <w:tc>
          <w:tcPr>
            <w:tcW w:w="1418" w:type="dxa"/>
            <w:tcBorders>
              <w:top w:val="none" w:sz="0" w:space="0" w:color="000000"/>
              <w:left w:val="single" w:sz="4" w:space="0" w:color="000000"/>
              <w:bottom w:val="single" w:sz="4" w:space="0" w:color="000000"/>
              <w:right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lang w:val="ro-RO"/>
              </w:rPr>
            </w:pPr>
            <w:r w:rsidRPr="00376A25">
              <w:rPr>
                <w:rFonts w:ascii="Times New Roman" w:eastAsia="Times New Roman" w:hAnsi="Times New Roman" w:cs="Times New Roman"/>
                <w:color w:val="000000"/>
                <w:lang w:val="ro-RO" w:eastAsia="ru-RU"/>
              </w:rPr>
              <w:t>(</w:t>
            </w:r>
            <w:r w:rsidRPr="00376A25">
              <w:rPr>
                <w:rFonts w:ascii="Times New Roman" w:eastAsia="Times New Roman" w:hAnsi="Times New Roman" w:cs="Times New Roman"/>
                <w:color w:val="000000"/>
                <w:lang w:eastAsia="ru-RU"/>
              </w:rPr>
              <w:t>321 500</w:t>
            </w:r>
            <w:r w:rsidRPr="00376A25">
              <w:rPr>
                <w:rFonts w:ascii="Times New Roman" w:eastAsia="Times New Roman" w:hAnsi="Times New Roman" w:cs="Times New Roman"/>
                <w:color w:val="000000"/>
                <w:lang w:val="ro-RO" w:eastAsia="ru-RU"/>
              </w:rPr>
              <w:t>)</w:t>
            </w:r>
          </w:p>
        </w:tc>
      </w:tr>
      <w:tr w:rsidR="005C449C" w:rsidRPr="00C63FCE" w:rsidTr="00AD2F14">
        <w:trPr>
          <w:trHeight w:val="315"/>
        </w:trPr>
        <w:tc>
          <w:tcPr>
            <w:tcW w:w="2377" w:type="dxa"/>
            <w:tcBorders>
              <w:top w:val="none" w:sz="0" w:space="0" w:color="000000"/>
              <w:left w:val="single" w:sz="4" w:space="0" w:color="000000"/>
              <w:bottom w:val="single" w:sz="4" w:space="0" w:color="auto"/>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lang w:val="fr-FR"/>
              </w:rPr>
            </w:pPr>
            <w:r w:rsidRPr="00376A25">
              <w:rPr>
                <w:rFonts w:ascii="Times New Roman" w:eastAsia="Times New Roman" w:hAnsi="Times New Roman" w:cs="Times New Roman"/>
                <w:color w:val="000000"/>
                <w:sz w:val="24"/>
                <w:szCs w:val="24"/>
                <w:lang w:val="ro-RO" w:eastAsia="ru-RU"/>
              </w:rPr>
              <w:t>Diferenţe de curs valutar din conversie</w:t>
            </w:r>
          </w:p>
        </w:tc>
        <w:tc>
          <w:tcPr>
            <w:tcW w:w="1134" w:type="dxa"/>
            <w:gridSpan w:val="2"/>
            <w:tcBorders>
              <w:top w:val="none" w:sz="0" w:space="0" w:color="000000"/>
              <w:left w:val="single" w:sz="4" w:space="0" w:color="000000"/>
              <w:bottom w:val="single" w:sz="4" w:space="0" w:color="auto"/>
            </w:tcBorders>
            <w:shd w:val="clear" w:color="auto" w:fill="auto"/>
            <w:vAlign w:val="center"/>
          </w:tcPr>
          <w:p w:rsidR="005C449C" w:rsidRPr="00376A25" w:rsidRDefault="005C449C" w:rsidP="00F21D0B">
            <w:pPr>
              <w:spacing w:line="240" w:lineRule="auto"/>
              <w:jc w:val="right"/>
              <w:rPr>
                <w:rFonts w:ascii="Times New Roman" w:eastAsia="Times New Roman" w:hAnsi="Times New Roman" w:cs="Times New Roman"/>
                <w:color w:val="000000"/>
                <w:lang w:val="fr-FR" w:eastAsia="ru-RU"/>
              </w:rPr>
            </w:pPr>
          </w:p>
        </w:tc>
        <w:tc>
          <w:tcPr>
            <w:tcW w:w="1134" w:type="dxa"/>
            <w:gridSpan w:val="2"/>
            <w:tcBorders>
              <w:top w:val="none" w:sz="0" w:space="0" w:color="000000"/>
              <w:left w:val="single" w:sz="4" w:space="0" w:color="000000"/>
              <w:bottom w:val="single" w:sz="4" w:space="0" w:color="auto"/>
            </w:tcBorders>
            <w:shd w:val="clear" w:color="auto" w:fill="auto"/>
            <w:vAlign w:val="center"/>
          </w:tcPr>
          <w:p w:rsidR="005C449C" w:rsidRPr="00376A25" w:rsidRDefault="005C449C" w:rsidP="00F21D0B">
            <w:pPr>
              <w:spacing w:line="240" w:lineRule="auto"/>
              <w:jc w:val="right"/>
              <w:rPr>
                <w:rFonts w:ascii="Times New Roman" w:eastAsia="Times New Roman" w:hAnsi="Times New Roman" w:cs="Times New Roman"/>
                <w:color w:val="000000"/>
                <w:lang w:val="fr-FR" w:eastAsia="ru-RU"/>
              </w:rPr>
            </w:pPr>
          </w:p>
        </w:tc>
        <w:tc>
          <w:tcPr>
            <w:tcW w:w="1134" w:type="dxa"/>
            <w:tcBorders>
              <w:top w:val="none" w:sz="0" w:space="0" w:color="000000"/>
              <w:left w:val="single" w:sz="4" w:space="0" w:color="000000"/>
              <w:bottom w:val="single" w:sz="4" w:space="0" w:color="auto"/>
            </w:tcBorders>
            <w:shd w:val="clear" w:color="auto" w:fill="auto"/>
            <w:vAlign w:val="center"/>
          </w:tcPr>
          <w:p w:rsidR="005C449C" w:rsidRPr="00376A25" w:rsidRDefault="005C449C" w:rsidP="00F21D0B">
            <w:pPr>
              <w:spacing w:line="240" w:lineRule="auto"/>
              <w:jc w:val="right"/>
              <w:rPr>
                <w:rFonts w:ascii="Times New Roman" w:eastAsia="Times New Roman" w:hAnsi="Times New Roman" w:cs="Times New Roman"/>
                <w:color w:val="000000"/>
                <w:lang w:val="fr-FR" w:eastAsia="ru-RU"/>
              </w:rPr>
            </w:pPr>
          </w:p>
        </w:tc>
        <w:tc>
          <w:tcPr>
            <w:tcW w:w="1134" w:type="dxa"/>
            <w:tcBorders>
              <w:top w:val="none" w:sz="0" w:space="0" w:color="000000"/>
              <w:left w:val="single" w:sz="4" w:space="0" w:color="000000"/>
              <w:bottom w:val="single" w:sz="4" w:space="0" w:color="auto"/>
            </w:tcBorders>
            <w:shd w:val="clear" w:color="auto" w:fill="auto"/>
          </w:tcPr>
          <w:p w:rsidR="005C449C" w:rsidRPr="00376A25" w:rsidRDefault="005C449C" w:rsidP="00F21D0B">
            <w:pPr>
              <w:snapToGrid w:val="0"/>
              <w:spacing w:line="240" w:lineRule="auto"/>
              <w:jc w:val="right"/>
              <w:rPr>
                <w:rFonts w:ascii="Times New Roman" w:eastAsia="Times New Roman" w:hAnsi="Times New Roman" w:cs="Times New Roman"/>
                <w:color w:val="000000"/>
                <w:lang w:val="ro-RO" w:eastAsia="ru-RU"/>
              </w:rPr>
            </w:pPr>
          </w:p>
        </w:tc>
        <w:tc>
          <w:tcPr>
            <w:tcW w:w="1275" w:type="dxa"/>
            <w:tcBorders>
              <w:top w:val="none" w:sz="0" w:space="0" w:color="000000"/>
              <w:left w:val="single" w:sz="4" w:space="0" w:color="000000"/>
              <w:bottom w:val="single" w:sz="4" w:space="0" w:color="auto"/>
            </w:tcBorders>
            <w:shd w:val="clear" w:color="auto" w:fill="auto"/>
          </w:tcPr>
          <w:p w:rsidR="005C449C" w:rsidRPr="00376A25" w:rsidRDefault="005C449C" w:rsidP="00F21D0B">
            <w:pPr>
              <w:snapToGrid w:val="0"/>
              <w:spacing w:line="240" w:lineRule="auto"/>
              <w:jc w:val="right"/>
              <w:rPr>
                <w:rFonts w:ascii="Times New Roman" w:eastAsia="Times New Roman" w:hAnsi="Times New Roman" w:cs="Times New Roman"/>
                <w:color w:val="000000"/>
                <w:lang w:val="ro-RO" w:eastAsia="ru-RU"/>
              </w:rPr>
            </w:pPr>
          </w:p>
        </w:tc>
        <w:tc>
          <w:tcPr>
            <w:tcW w:w="1418" w:type="dxa"/>
            <w:tcBorders>
              <w:top w:val="none" w:sz="0" w:space="0" w:color="000000"/>
              <w:left w:val="single" w:sz="4" w:space="0" w:color="000000"/>
              <w:bottom w:val="single" w:sz="4" w:space="0" w:color="auto"/>
              <w:right w:val="single" w:sz="4" w:space="0" w:color="000000"/>
            </w:tcBorders>
            <w:shd w:val="clear" w:color="auto" w:fill="auto"/>
            <w:vAlign w:val="center"/>
          </w:tcPr>
          <w:p w:rsidR="005C449C" w:rsidRPr="00376A25" w:rsidRDefault="005C449C" w:rsidP="00F21D0B">
            <w:pPr>
              <w:spacing w:line="240" w:lineRule="auto"/>
              <w:jc w:val="right"/>
              <w:rPr>
                <w:rFonts w:ascii="Times New Roman" w:eastAsia="Times New Roman" w:hAnsi="Times New Roman" w:cs="Times New Roman"/>
                <w:color w:val="000000"/>
                <w:lang w:val="fr-FR" w:eastAsia="ru-RU"/>
              </w:rPr>
            </w:pPr>
          </w:p>
        </w:tc>
      </w:tr>
      <w:tr w:rsidR="005C449C" w:rsidRPr="00376A25" w:rsidTr="00AD2F14">
        <w:trPr>
          <w:trHeight w:val="315"/>
        </w:trPr>
        <w:tc>
          <w:tcPr>
            <w:tcW w:w="2377" w:type="dxa"/>
            <w:tcBorders>
              <w:top w:val="single" w:sz="4" w:space="0" w:color="auto"/>
              <w:left w:val="single" w:sz="4" w:space="0" w:color="auto"/>
              <w:bottom w:val="single" w:sz="4" w:space="0" w:color="auto"/>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lang w:val="fr-FR"/>
              </w:rPr>
            </w:pPr>
            <w:r w:rsidRPr="00376A25">
              <w:rPr>
                <w:rFonts w:ascii="Times New Roman" w:eastAsia="Times New Roman" w:hAnsi="Times New Roman" w:cs="Times New Roman"/>
                <w:b/>
                <w:bCs/>
                <w:color w:val="000000"/>
                <w:sz w:val="24"/>
                <w:szCs w:val="24"/>
                <w:lang w:val="fr-FR" w:eastAsia="ru-RU"/>
              </w:rPr>
              <w:t>Sold de numerar la începutul perioadei de gestiune</w:t>
            </w:r>
          </w:p>
        </w:tc>
        <w:tc>
          <w:tcPr>
            <w:tcW w:w="1134" w:type="dxa"/>
            <w:gridSpan w:val="2"/>
            <w:tcBorders>
              <w:top w:val="single" w:sz="4" w:space="0" w:color="auto"/>
              <w:left w:val="single" w:sz="4" w:space="0" w:color="000000"/>
              <w:bottom w:val="single" w:sz="4" w:space="0" w:color="auto"/>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eastAsia="ru-RU"/>
              </w:rPr>
              <w:t>4 200 350</w:t>
            </w:r>
          </w:p>
        </w:tc>
        <w:tc>
          <w:tcPr>
            <w:tcW w:w="1134" w:type="dxa"/>
            <w:gridSpan w:val="2"/>
            <w:tcBorders>
              <w:top w:val="single" w:sz="4" w:space="0" w:color="auto"/>
              <w:left w:val="single" w:sz="4" w:space="0" w:color="000000"/>
              <w:bottom w:val="single" w:sz="4" w:space="0" w:color="auto"/>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eastAsia="ru-RU"/>
              </w:rPr>
              <w:t>120 600</w:t>
            </w:r>
          </w:p>
        </w:tc>
        <w:tc>
          <w:tcPr>
            <w:tcW w:w="1134" w:type="dxa"/>
            <w:tcBorders>
              <w:top w:val="single" w:sz="4" w:space="0" w:color="auto"/>
              <w:left w:val="single" w:sz="4" w:space="0" w:color="000000"/>
              <w:bottom w:val="single" w:sz="4" w:space="0" w:color="auto"/>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eastAsia="ru-RU"/>
              </w:rPr>
              <w:t>22 140</w:t>
            </w:r>
          </w:p>
        </w:tc>
        <w:tc>
          <w:tcPr>
            <w:tcW w:w="1134" w:type="dxa"/>
            <w:tcBorders>
              <w:top w:val="single" w:sz="4" w:space="0" w:color="auto"/>
              <w:left w:val="single" w:sz="4" w:space="0" w:color="000000"/>
              <w:bottom w:val="single" w:sz="4" w:space="0" w:color="auto"/>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val="ro-RO" w:eastAsia="ru-RU"/>
              </w:rPr>
              <w:t>X</w:t>
            </w:r>
          </w:p>
        </w:tc>
        <w:tc>
          <w:tcPr>
            <w:tcW w:w="1275" w:type="dxa"/>
            <w:tcBorders>
              <w:top w:val="single" w:sz="4" w:space="0" w:color="auto"/>
              <w:left w:val="single" w:sz="4" w:space="0" w:color="000000"/>
              <w:bottom w:val="single" w:sz="4" w:space="0" w:color="auto"/>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val="ro-RO" w:eastAsia="ru-RU"/>
              </w:rPr>
              <w:t>X</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eastAsia="ru-RU"/>
              </w:rPr>
              <w:t>4 343 090</w:t>
            </w:r>
          </w:p>
        </w:tc>
      </w:tr>
      <w:tr w:rsidR="005C449C" w:rsidRPr="00376A25" w:rsidTr="00AD2F14">
        <w:trPr>
          <w:trHeight w:val="315"/>
        </w:trPr>
        <w:tc>
          <w:tcPr>
            <w:tcW w:w="2377" w:type="dxa"/>
            <w:tcBorders>
              <w:top w:val="single" w:sz="4" w:space="0" w:color="auto"/>
              <w:left w:val="single" w:sz="4" w:space="0" w:color="000000"/>
              <w:bottom w:val="single" w:sz="4" w:space="0" w:color="000000"/>
            </w:tcBorders>
            <w:shd w:val="clear" w:color="auto" w:fill="auto"/>
            <w:vAlign w:val="center"/>
          </w:tcPr>
          <w:p w:rsidR="005C449C" w:rsidRPr="00376A25" w:rsidRDefault="005C449C" w:rsidP="005C449C">
            <w:pPr>
              <w:spacing w:line="240" w:lineRule="auto"/>
              <w:ind w:firstLine="0"/>
              <w:rPr>
                <w:rFonts w:ascii="Times New Roman" w:hAnsi="Times New Roman" w:cs="Times New Roman"/>
                <w:sz w:val="24"/>
                <w:szCs w:val="24"/>
                <w:lang w:val="fr-FR"/>
              </w:rPr>
            </w:pPr>
            <w:r w:rsidRPr="00376A25">
              <w:rPr>
                <w:rFonts w:ascii="Times New Roman" w:eastAsia="Times New Roman" w:hAnsi="Times New Roman" w:cs="Times New Roman"/>
                <w:b/>
                <w:bCs/>
                <w:color w:val="000000"/>
                <w:sz w:val="24"/>
                <w:szCs w:val="24"/>
                <w:lang w:val="fr-FR" w:eastAsia="ru-RU"/>
              </w:rPr>
              <w:t>Sold de numerar la sfîrşitul perioadei de gestiune</w:t>
            </w:r>
          </w:p>
        </w:tc>
        <w:tc>
          <w:tcPr>
            <w:tcW w:w="1134" w:type="dxa"/>
            <w:gridSpan w:val="2"/>
            <w:tcBorders>
              <w:top w:val="single" w:sz="4" w:space="0" w:color="auto"/>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eastAsia="ru-RU"/>
              </w:rPr>
              <w:t>6 419 880</w:t>
            </w:r>
          </w:p>
        </w:tc>
        <w:tc>
          <w:tcPr>
            <w:tcW w:w="1134" w:type="dxa"/>
            <w:gridSpan w:val="2"/>
            <w:tcBorders>
              <w:top w:val="single" w:sz="4" w:space="0" w:color="auto"/>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eastAsia="ru-RU"/>
              </w:rPr>
              <w:t>731 040</w:t>
            </w:r>
          </w:p>
        </w:tc>
        <w:tc>
          <w:tcPr>
            <w:tcW w:w="1134" w:type="dxa"/>
            <w:tcBorders>
              <w:top w:val="single" w:sz="4" w:space="0" w:color="auto"/>
              <w:left w:val="single" w:sz="4" w:space="0" w:color="000000"/>
              <w:bottom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eastAsia="ru-RU"/>
              </w:rPr>
              <w:t>502 500</w:t>
            </w:r>
          </w:p>
        </w:tc>
        <w:tc>
          <w:tcPr>
            <w:tcW w:w="1134" w:type="dxa"/>
            <w:tcBorders>
              <w:top w:val="single" w:sz="4" w:space="0" w:color="auto"/>
              <w:left w:val="single" w:sz="4" w:space="0" w:color="000000"/>
              <w:bottom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val="ro-RO" w:eastAsia="ru-RU"/>
              </w:rPr>
              <w:t>X</w:t>
            </w:r>
          </w:p>
        </w:tc>
        <w:tc>
          <w:tcPr>
            <w:tcW w:w="1275" w:type="dxa"/>
            <w:tcBorders>
              <w:top w:val="single" w:sz="4" w:space="0" w:color="auto"/>
              <w:left w:val="single" w:sz="4" w:space="0" w:color="000000"/>
              <w:bottom w:val="single" w:sz="4" w:space="0" w:color="000000"/>
            </w:tcBorders>
            <w:shd w:val="clear" w:color="auto" w:fill="auto"/>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val="ro-RO" w:eastAsia="ru-RU"/>
              </w:rPr>
              <w:t>X</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rsidR="005C449C" w:rsidRPr="00376A25" w:rsidRDefault="005C449C" w:rsidP="00F21D0B">
            <w:pPr>
              <w:spacing w:line="240" w:lineRule="auto"/>
              <w:ind w:firstLine="0"/>
              <w:jc w:val="right"/>
              <w:rPr>
                <w:rFonts w:ascii="Times New Roman" w:hAnsi="Times New Roman" w:cs="Times New Roman"/>
              </w:rPr>
            </w:pPr>
            <w:r w:rsidRPr="00376A25">
              <w:rPr>
                <w:rFonts w:ascii="Times New Roman" w:eastAsia="Times New Roman" w:hAnsi="Times New Roman" w:cs="Times New Roman"/>
                <w:b/>
                <w:bCs/>
                <w:color w:val="000000"/>
                <w:lang w:eastAsia="ru-RU"/>
              </w:rPr>
              <w:t>7 653 420</w:t>
            </w:r>
          </w:p>
        </w:tc>
      </w:tr>
    </w:tbl>
    <w:p w:rsidR="005C449C" w:rsidRPr="00376A25" w:rsidRDefault="005C449C" w:rsidP="005C449C">
      <w:pPr>
        <w:tabs>
          <w:tab w:val="left" w:pos="492"/>
          <w:tab w:val="left" w:pos="579"/>
          <w:tab w:val="left" w:pos="851"/>
          <w:tab w:val="left" w:pos="1134"/>
        </w:tabs>
        <w:spacing w:line="240" w:lineRule="auto"/>
        <w:jc w:val="both"/>
        <w:rPr>
          <w:rFonts w:ascii="Times New Roman" w:hAnsi="Times New Roman" w:cs="Times New Roman"/>
          <w:sz w:val="24"/>
          <w:szCs w:val="24"/>
          <w:lang w:val="ro-RO"/>
        </w:rPr>
      </w:pPr>
    </w:p>
    <w:p w:rsidR="005C449C" w:rsidRPr="00376A25" w:rsidRDefault="005C449C" w:rsidP="005C449C">
      <w:pPr>
        <w:tabs>
          <w:tab w:val="left" w:pos="492"/>
          <w:tab w:val="left" w:pos="579"/>
          <w:tab w:val="left" w:pos="851"/>
          <w:tab w:val="left" w:pos="1134"/>
        </w:tabs>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În baza datelor din exemplu, se efectuează următoarele eliminări la consolidare:</w:t>
      </w:r>
    </w:p>
    <w:p w:rsidR="005C449C" w:rsidRPr="00376A25" w:rsidRDefault="005C449C" w:rsidP="005C449C">
      <w:pPr>
        <w:tabs>
          <w:tab w:val="left" w:pos="492"/>
          <w:tab w:val="left" w:pos="579"/>
          <w:tab w:val="left" w:pos="851"/>
          <w:tab w:val="left" w:pos="1134"/>
        </w:tabs>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 xml:space="preserve">- încasările </w:t>
      </w:r>
      <w:r w:rsidR="002F5006">
        <w:rPr>
          <w:rFonts w:ascii="Times New Roman" w:hAnsi="Times New Roman" w:cs="Times New Roman"/>
          <w:sz w:val="24"/>
          <w:szCs w:val="24"/>
          <w:lang w:val="ro-RO"/>
        </w:rPr>
        <w:t>din vânzări ale entităţii-mamă ”</w:t>
      </w:r>
      <w:r w:rsidRPr="00376A25">
        <w:rPr>
          <w:rFonts w:ascii="Times New Roman" w:hAnsi="Times New Roman" w:cs="Times New Roman"/>
          <w:sz w:val="24"/>
          <w:szCs w:val="24"/>
          <w:lang w:val="ro-RO"/>
        </w:rPr>
        <w:t xml:space="preserve">A” şi plăţile pentru stocuri şi servicii procurate ale entităţii-fiică </w:t>
      </w:r>
      <w:r w:rsidR="002F5006">
        <w:rPr>
          <w:rFonts w:ascii="Times New Roman" w:hAnsi="Times New Roman" w:cs="Times New Roman"/>
          <w:sz w:val="24"/>
          <w:szCs w:val="24"/>
          <w:lang w:val="ro-RO"/>
        </w:rPr>
        <w:t>”</w:t>
      </w:r>
      <w:r w:rsidRPr="00376A25">
        <w:rPr>
          <w:rFonts w:ascii="Times New Roman" w:hAnsi="Times New Roman" w:cs="Times New Roman"/>
          <w:sz w:val="24"/>
          <w:szCs w:val="24"/>
          <w:lang w:val="ro-RO"/>
        </w:rPr>
        <w:t xml:space="preserve">B” se diminuează cu 100 000 lei; </w:t>
      </w:r>
    </w:p>
    <w:p w:rsidR="005C449C" w:rsidRPr="00376A25" w:rsidRDefault="005C449C" w:rsidP="005C449C">
      <w:pPr>
        <w:tabs>
          <w:tab w:val="left" w:pos="492"/>
          <w:tab w:val="left" w:pos="579"/>
          <w:tab w:val="left" w:pos="851"/>
          <w:tab w:val="left" w:pos="1134"/>
        </w:tabs>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 dobînz</w:t>
      </w:r>
      <w:r w:rsidR="002F5006">
        <w:rPr>
          <w:rFonts w:ascii="Times New Roman" w:hAnsi="Times New Roman" w:cs="Times New Roman"/>
          <w:sz w:val="24"/>
          <w:szCs w:val="24"/>
          <w:lang w:val="ro-RO"/>
        </w:rPr>
        <w:t>ile plătite de entitatea-fiică ”</w:t>
      </w:r>
      <w:r w:rsidRPr="00376A25">
        <w:rPr>
          <w:rFonts w:ascii="Times New Roman" w:hAnsi="Times New Roman" w:cs="Times New Roman"/>
          <w:sz w:val="24"/>
          <w:szCs w:val="24"/>
          <w:lang w:val="ro-RO"/>
        </w:rPr>
        <w:t>B”, respectiv dobînzile încasate de entitatea-mamă</w:t>
      </w:r>
      <w:r w:rsidR="002F5006">
        <w:rPr>
          <w:rFonts w:ascii="Times New Roman" w:hAnsi="Times New Roman" w:cs="Times New Roman"/>
          <w:sz w:val="24"/>
          <w:szCs w:val="24"/>
          <w:lang w:val="ro-RO"/>
        </w:rPr>
        <w:t xml:space="preserve"> ”</w:t>
      </w:r>
      <w:r w:rsidRPr="00376A25">
        <w:rPr>
          <w:rFonts w:ascii="Times New Roman" w:hAnsi="Times New Roman" w:cs="Times New Roman"/>
          <w:sz w:val="24"/>
          <w:szCs w:val="24"/>
          <w:lang w:val="ro-RO"/>
        </w:rPr>
        <w:t>A” se micşorează cu 130 200 lei;</w:t>
      </w:r>
    </w:p>
    <w:p w:rsidR="005C449C" w:rsidRPr="00376A25" w:rsidRDefault="005C449C" w:rsidP="005C449C">
      <w:pPr>
        <w:tabs>
          <w:tab w:val="left" w:pos="492"/>
          <w:tab w:val="left" w:pos="579"/>
          <w:tab w:val="left" w:pos="851"/>
          <w:tab w:val="left" w:pos="1134"/>
        </w:tabs>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 dividend</w:t>
      </w:r>
      <w:r w:rsidR="000E3A55">
        <w:rPr>
          <w:rFonts w:ascii="Times New Roman" w:hAnsi="Times New Roman" w:cs="Times New Roman"/>
          <w:sz w:val="24"/>
          <w:szCs w:val="24"/>
          <w:lang w:val="ro-RO"/>
        </w:rPr>
        <w:t>ele încasate de entitatea-mamă ”</w:t>
      </w:r>
      <w:r w:rsidRPr="00376A25">
        <w:rPr>
          <w:rFonts w:ascii="Times New Roman" w:hAnsi="Times New Roman" w:cs="Times New Roman"/>
          <w:sz w:val="24"/>
          <w:szCs w:val="24"/>
          <w:lang w:val="ro-RO"/>
        </w:rPr>
        <w:t xml:space="preserve">A” şi dividendele plătite de entitatea-fiică </w:t>
      </w:r>
      <w:r w:rsidR="002F5006">
        <w:rPr>
          <w:rFonts w:ascii="Times New Roman" w:hAnsi="Times New Roman" w:cs="Times New Roman"/>
          <w:sz w:val="24"/>
          <w:szCs w:val="24"/>
          <w:lang w:val="ro-RO"/>
        </w:rPr>
        <w:t>”</w:t>
      </w:r>
      <w:r w:rsidRPr="00376A25">
        <w:rPr>
          <w:rFonts w:ascii="Times New Roman" w:hAnsi="Times New Roman" w:cs="Times New Roman"/>
          <w:sz w:val="24"/>
          <w:szCs w:val="24"/>
          <w:lang w:val="ro-RO"/>
        </w:rPr>
        <w:t>B” se micşorează cu 200 000 lei;</w:t>
      </w:r>
    </w:p>
    <w:p w:rsidR="005C449C" w:rsidRPr="00376A25" w:rsidRDefault="005C449C" w:rsidP="005C449C">
      <w:pPr>
        <w:tabs>
          <w:tab w:val="left" w:pos="492"/>
          <w:tab w:val="left" w:pos="579"/>
          <w:tab w:val="left" w:pos="851"/>
          <w:tab w:val="left" w:pos="1134"/>
        </w:tabs>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 plăţile aferente rambursării creditelor şi împrumuturilor</w:t>
      </w:r>
      <w:r w:rsidR="002F5006">
        <w:rPr>
          <w:rFonts w:ascii="Times New Roman" w:hAnsi="Times New Roman" w:cs="Times New Roman"/>
          <w:sz w:val="24"/>
          <w:szCs w:val="24"/>
          <w:lang w:val="ro-RO"/>
        </w:rPr>
        <w:t>, efectuate de entitatea-fiică ”</w:t>
      </w:r>
      <w:r w:rsidRPr="00376A25">
        <w:rPr>
          <w:rFonts w:ascii="Times New Roman" w:hAnsi="Times New Roman" w:cs="Times New Roman"/>
          <w:sz w:val="24"/>
          <w:szCs w:val="24"/>
          <w:lang w:val="ro-RO"/>
        </w:rPr>
        <w:t>B” şi alte încasări din activitatea de</w:t>
      </w:r>
      <w:r w:rsidR="002F5006">
        <w:rPr>
          <w:rFonts w:ascii="Times New Roman" w:hAnsi="Times New Roman" w:cs="Times New Roman"/>
          <w:sz w:val="24"/>
          <w:szCs w:val="24"/>
          <w:lang w:val="ro-RO"/>
        </w:rPr>
        <w:t xml:space="preserve"> investiţii ale entităţii-mamă ”</w:t>
      </w:r>
      <w:r w:rsidRPr="00376A25">
        <w:rPr>
          <w:rFonts w:ascii="Times New Roman" w:hAnsi="Times New Roman" w:cs="Times New Roman"/>
          <w:sz w:val="24"/>
          <w:szCs w:val="24"/>
          <w:lang w:val="ro-RO"/>
        </w:rPr>
        <w:t>A” se diminuează cu 300 000 lei;</w:t>
      </w:r>
    </w:p>
    <w:p w:rsidR="005C449C" w:rsidRPr="00376A25" w:rsidRDefault="005C449C" w:rsidP="005C449C">
      <w:pPr>
        <w:tabs>
          <w:tab w:val="left" w:pos="492"/>
          <w:tab w:val="left" w:pos="579"/>
          <w:tab w:val="left" w:pos="851"/>
          <w:tab w:val="left" w:pos="1134"/>
        </w:tabs>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 încasările d</w:t>
      </w:r>
      <w:r w:rsidR="002F5006">
        <w:rPr>
          <w:rFonts w:ascii="Times New Roman" w:hAnsi="Times New Roman" w:cs="Times New Roman"/>
          <w:sz w:val="24"/>
          <w:szCs w:val="24"/>
          <w:lang w:val="ro-RO"/>
        </w:rPr>
        <w:t>in vânzări ale entităţii-fiică ”</w:t>
      </w:r>
      <w:r w:rsidRPr="00376A25">
        <w:rPr>
          <w:rFonts w:ascii="Times New Roman" w:hAnsi="Times New Roman" w:cs="Times New Roman"/>
          <w:sz w:val="24"/>
          <w:szCs w:val="24"/>
          <w:lang w:val="ro-RO"/>
        </w:rPr>
        <w:t>C” şi plăţile pentru stocuri şi servici</w:t>
      </w:r>
      <w:r w:rsidR="002F5006">
        <w:rPr>
          <w:rFonts w:ascii="Times New Roman" w:hAnsi="Times New Roman" w:cs="Times New Roman"/>
          <w:sz w:val="24"/>
          <w:szCs w:val="24"/>
          <w:lang w:val="ro-RO"/>
        </w:rPr>
        <w:t>i procurate ale entităţii-mamă ”</w:t>
      </w:r>
      <w:r w:rsidRPr="00376A25">
        <w:rPr>
          <w:rFonts w:ascii="Times New Roman" w:hAnsi="Times New Roman" w:cs="Times New Roman"/>
          <w:sz w:val="24"/>
          <w:szCs w:val="24"/>
          <w:lang w:val="ro-RO"/>
        </w:rPr>
        <w:t>A” se diminuează cu 1 200 000 lei;</w:t>
      </w:r>
    </w:p>
    <w:p w:rsidR="005C449C" w:rsidRPr="00376A25" w:rsidRDefault="005C449C" w:rsidP="005C449C">
      <w:pPr>
        <w:tabs>
          <w:tab w:val="left" w:pos="492"/>
          <w:tab w:val="left" w:pos="579"/>
          <w:tab w:val="left" w:pos="851"/>
          <w:tab w:val="left" w:pos="1134"/>
        </w:tabs>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 xml:space="preserve">- încasările din vînzarea activelor </w:t>
      </w:r>
      <w:r w:rsidR="002F5006">
        <w:rPr>
          <w:rFonts w:ascii="Times New Roman" w:hAnsi="Times New Roman" w:cs="Times New Roman"/>
          <w:sz w:val="24"/>
          <w:szCs w:val="24"/>
          <w:lang w:val="ro-RO"/>
        </w:rPr>
        <w:t>imobilizate ale entităţii-mamă ”</w:t>
      </w:r>
      <w:r w:rsidRPr="00376A25">
        <w:rPr>
          <w:rFonts w:ascii="Times New Roman" w:hAnsi="Times New Roman" w:cs="Times New Roman"/>
          <w:sz w:val="24"/>
          <w:szCs w:val="24"/>
          <w:lang w:val="ro-RO"/>
        </w:rPr>
        <w:t xml:space="preserve">A” şi plăţile aferente intrărilor de active imobilizate ale entităţii-fiică </w:t>
      </w:r>
      <w:r w:rsidR="002F5006">
        <w:rPr>
          <w:rFonts w:ascii="Times New Roman" w:hAnsi="Times New Roman" w:cs="Times New Roman"/>
          <w:sz w:val="24"/>
          <w:szCs w:val="24"/>
          <w:lang w:val="ro-RO"/>
        </w:rPr>
        <w:t>”</w:t>
      </w:r>
      <w:r w:rsidRPr="00376A25">
        <w:rPr>
          <w:rFonts w:ascii="Times New Roman" w:hAnsi="Times New Roman" w:cs="Times New Roman"/>
          <w:sz w:val="24"/>
          <w:szCs w:val="24"/>
          <w:lang w:val="ro-RO"/>
        </w:rPr>
        <w:t>B” se diminuează cu 200 000 lei;</w:t>
      </w:r>
    </w:p>
    <w:p w:rsidR="005C449C" w:rsidRPr="00376A25" w:rsidRDefault="005C449C" w:rsidP="00A0595D">
      <w:pPr>
        <w:tabs>
          <w:tab w:val="left" w:pos="492"/>
          <w:tab w:val="left" w:pos="579"/>
          <w:tab w:val="left" w:pos="851"/>
          <w:tab w:val="left" w:pos="1134"/>
        </w:tabs>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sz w:val="24"/>
          <w:szCs w:val="24"/>
          <w:lang w:val="ro-RO"/>
        </w:rPr>
        <w:t>Informaţii</w:t>
      </w:r>
      <w:r w:rsidR="00376A25" w:rsidRPr="00376A25">
        <w:rPr>
          <w:rFonts w:ascii="Times New Roman" w:hAnsi="Times New Roman" w:cs="Times New Roman"/>
          <w:sz w:val="24"/>
          <w:szCs w:val="24"/>
          <w:lang w:val="ro-RO"/>
        </w:rPr>
        <w:t>le</w:t>
      </w:r>
      <w:r w:rsidR="004011E5">
        <w:rPr>
          <w:rFonts w:ascii="Times New Roman" w:hAnsi="Times New Roman" w:cs="Times New Roman"/>
          <w:sz w:val="24"/>
          <w:szCs w:val="24"/>
          <w:lang w:val="ro-RO"/>
        </w:rPr>
        <w:t xml:space="preserve"> din col.</w:t>
      </w:r>
      <w:r w:rsidRPr="00376A25">
        <w:rPr>
          <w:rFonts w:ascii="Times New Roman" w:hAnsi="Times New Roman" w:cs="Times New Roman"/>
          <w:sz w:val="24"/>
          <w:szCs w:val="24"/>
          <w:lang w:val="ro-RO"/>
        </w:rPr>
        <w:t>7</w:t>
      </w:r>
      <w:r w:rsidR="004011E5">
        <w:rPr>
          <w:rFonts w:ascii="Times New Roman" w:hAnsi="Times New Roman" w:cs="Times New Roman"/>
          <w:sz w:val="24"/>
          <w:szCs w:val="24"/>
          <w:lang w:val="ro-RO"/>
        </w:rPr>
        <w:t xml:space="preserve"> din</w:t>
      </w:r>
      <w:r w:rsidRPr="00376A25">
        <w:rPr>
          <w:rFonts w:ascii="Times New Roman" w:hAnsi="Times New Roman" w:cs="Times New Roman"/>
          <w:sz w:val="24"/>
          <w:szCs w:val="24"/>
          <w:lang w:val="ro-RO"/>
        </w:rPr>
        <w:t xml:space="preserve"> tabelul 18 se prezintă în situaţia consolidată a fluxurilor d</w:t>
      </w:r>
      <w:r w:rsidR="00A0595D" w:rsidRPr="00376A25">
        <w:rPr>
          <w:rFonts w:ascii="Times New Roman" w:hAnsi="Times New Roman" w:cs="Times New Roman"/>
          <w:sz w:val="24"/>
          <w:szCs w:val="24"/>
          <w:lang w:val="ro-RO"/>
        </w:rPr>
        <w:t>e numerar pentru perioada 201X.</w:t>
      </w:r>
    </w:p>
    <w:p w:rsidR="005C449C" w:rsidRPr="00376A25" w:rsidRDefault="005C449C" w:rsidP="00AA329C">
      <w:pPr>
        <w:tabs>
          <w:tab w:val="left" w:pos="75"/>
          <w:tab w:val="left" w:pos="492"/>
          <w:tab w:val="left" w:pos="579"/>
          <w:tab w:val="left" w:pos="851"/>
          <w:tab w:val="left" w:pos="1134"/>
        </w:tabs>
        <w:suppressAutoHyphens/>
        <w:spacing w:line="240" w:lineRule="auto"/>
        <w:ind w:firstLine="567"/>
        <w:jc w:val="both"/>
        <w:rPr>
          <w:rFonts w:ascii="Times New Roman" w:hAnsi="Times New Roman" w:cs="Times New Roman"/>
          <w:b/>
          <w:bCs/>
          <w:i/>
          <w:iCs/>
          <w:sz w:val="24"/>
          <w:szCs w:val="24"/>
          <w:lang w:val="ro-RO"/>
        </w:rPr>
      </w:pPr>
      <w:r w:rsidRPr="00376A25">
        <w:rPr>
          <w:rFonts w:ascii="Times New Roman" w:hAnsi="Times New Roman" w:cs="Times New Roman"/>
          <w:b/>
          <w:sz w:val="24"/>
          <w:szCs w:val="24"/>
          <w:lang w:val="ro-RO"/>
        </w:rPr>
        <w:t>9</w:t>
      </w:r>
      <w:r w:rsidR="00F761D1" w:rsidRPr="00376A25">
        <w:rPr>
          <w:rFonts w:ascii="Times New Roman" w:hAnsi="Times New Roman" w:cs="Times New Roman"/>
          <w:b/>
          <w:sz w:val="24"/>
          <w:szCs w:val="24"/>
          <w:lang w:val="ro-RO"/>
        </w:rPr>
        <w:t>8</w:t>
      </w:r>
      <w:r w:rsidRPr="00376A25">
        <w:rPr>
          <w:rFonts w:ascii="Times New Roman" w:hAnsi="Times New Roman" w:cs="Times New Roman"/>
          <w:b/>
          <w:sz w:val="24"/>
          <w:szCs w:val="24"/>
          <w:lang w:val="ro-RO"/>
        </w:rPr>
        <w:t xml:space="preserve">. </w:t>
      </w:r>
      <w:r w:rsidRPr="00376A25">
        <w:rPr>
          <w:rFonts w:ascii="Times New Roman" w:hAnsi="Times New Roman" w:cs="Times New Roman"/>
          <w:sz w:val="24"/>
          <w:szCs w:val="24"/>
          <w:lang w:val="ro-RO"/>
        </w:rPr>
        <w:t xml:space="preserve">Fluxurile  de  numerar  provenite din </w:t>
      </w:r>
      <w:r w:rsidR="00376A25" w:rsidRPr="00376A25">
        <w:rPr>
          <w:rFonts w:ascii="Times New Roman" w:hAnsi="Times New Roman" w:cs="Times New Roman"/>
          <w:sz w:val="24"/>
          <w:szCs w:val="24"/>
          <w:lang w:val="ro-RO"/>
        </w:rPr>
        <w:t>pierderea</w:t>
      </w:r>
      <w:r w:rsidRPr="00376A25">
        <w:rPr>
          <w:rFonts w:ascii="Times New Roman" w:hAnsi="Times New Roman" w:cs="Times New Roman"/>
          <w:sz w:val="24"/>
          <w:szCs w:val="24"/>
          <w:lang w:val="ro-RO"/>
        </w:rPr>
        <w:t xml:space="preserve"> sau</w:t>
      </w:r>
      <w:r w:rsidR="00376A25" w:rsidRPr="00376A25">
        <w:rPr>
          <w:rFonts w:ascii="Times New Roman" w:hAnsi="Times New Roman" w:cs="Times New Roman"/>
          <w:sz w:val="24"/>
          <w:szCs w:val="24"/>
          <w:lang w:val="ro-RO"/>
        </w:rPr>
        <w:t xml:space="preserve"> obţinerea</w:t>
      </w:r>
      <w:r w:rsidRPr="00376A25">
        <w:rPr>
          <w:rFonts w:ascii="Times New Roman" w:hAnsi="Times New Roman" w:cs="Times New Roman"/>
          <w:sz w:val="24"/>
          <w:szCs w:val="24"/>
          <w:lang w:val="ro-RO"/>
        </w:rPr>
        <w:t xml:space="preserve"> controlului asupra entităţilor-fiice se clasifică şi se prezintă separat în cadrul activităţii de investiţii.</w:t>
      </w:r>
      <w:r w:rsidR="00F876F7">
        <w:rPr>
          <w:rFonts w:ascii="Times New Roman" w:hAnsi="Times New Roman" w:cs="Times New Roman"/>
          <w:sz w:val="24"/>
          <w:szCs w:val="24"/>
          <w:lang w:val="ro-RO"/>
        </w:rPr>
        <w:t xml:space="preserve"> Suma </w:t>
      </w:r>
      <w:r w:rsidRPr="00376A25">
        <w:rPr>
          <w:rFonts w:ascii="Times New Roman" w:hAnsi="Times New Roman" w:cs="Times New Roman"/>
          <w:sz w:val="24"/>
          <w:szCs w:val="24"/>
          <w:lang w:val="ro-RO"/>
        </w:rPr>
        <w:t>numerarului încasat sau plătit drept contravaloare pentru pierderea sau obţinerea controlului asupra entităţilor se raportează în situaţia consolidată a fluxurilor de numerar, după deducerea numerarului şi a echivalentelor de numerar dob</w:t>
      </w:r>
      <w:r w:rsidR="00AD2F14">
        <w:rPr>
          <w:rFonts w:ascii="Times New Roman" w:hAnsi="Times New Roman" w:cs="Times New Roman"/>
          <w:sz w:val="24"/>
          <w:szCs w:val="24"/>
          <w:lang w:val="ro-RO"/>
        </w:rPr>
        <w:t>î</w:t>
      </w:r>
      <w:r w:rsidRPr="00376A25">
        <w:rPr>
          <w:rFonts w:ascii="Times New Roman" w:hAnsi="Times New Roman" w:cs="Times New Roman"/>
          <w:sz w:val="24"/>
          <w:szCs w:val="24"/>
          <w:lang w:val="ro-RO"/>
        </w:rPr>
        <w:t>ndite sau cedate în cadrul acestor tranzacţii.</w:t>
      </w:r>
    </w:p>
    <w:p w:rsidR="005C449C" w:rsidRPr="00376A25" w:rsidRDefault="005C449C" w:rsidP="00AA329C">
      <w:pPr>
        <w:tabs>
          <w:tab w:val="left" w:pos="0"/>
          <w:tab w:val="left" w:pos="75"/>
          <w:tab w:val="left" w:pos="851"/>
          <w:tab w:val="left" w:pos="1134"/>
        </w:tabs>
        <w:suppressAutoHyphens/>
        <w:spacing w:line="240" w:lineRule="auto"/>
        <w:ind w:firstLine="567"/>
        <w:jc w:val="both"/>
        <w:rPr>
          <w:rFonts w:ascii="Times New Roman" w:hAnsi="Times New Roman" w:cs="Times New Roman"/>
          <w:sz w:val="24"/>
          <w:szCs w:val="24"/>
          <w:lang w:val="ro-RO"/>
        </w:rPr>
      </w:pPr>
      <w:r w:rsidRPr="00376A25">
        <w:rPr>
          <w:rFonts w:ascii="Times New Roman" w:hAnsi="Times New Roman" w:cs="Times New Roman"/>
          <w:b/>
          <w:sz w:val="24"/>
          <w:szCs w:val="24"/>
          <w:lang w:val="ro-RO"/>
        </w:rPr>
        <w:t>9</w:t>
      </w:r>
      <w:r w:rsidR="00F761D1" w:rsidRPr="00376A25">
        <w:rPr>
          <w:rFonts w:ascii="Times New Roman" w:hAnsi="Times New Roman" w:cs="Times New Roman"/>
          <w:b/>
          <w:sz w:val="24"/>
          <w:szCs w:val="24"/>
          <w:lang w:val="ro-RO"/>
        </w:rPr>
        <w:t>9</w:t>
      </w:r>
      <w:r w:rsidRPr="00376A25">
        <w:rPr>
          <w:rFonts w:ascii="Times New Roman" w:hAnsi="Times New Roman" w:cs="Times New Roman"/>
          <w:b/>
          <w:sz w:val="24"/>
          <w:szCs w:val="24"/>
          <w:lang w:val="ro-RO"/>
        </w:rPr>
        <w:t xml:space="preserve">. </w:t>
      </w:r>
      <w:r w:rsidR="00F876F7">
        <w:rPr>
          <w:rFonts w:ascii="Times New Roman" w:hAnsi="Times New Roman" w:cs="Times New Roman"/>
          <w:sz w:val="24"/>
          <w:szCs w:val="24"/>
          <w:lang w:val="ro-RO"/>
        </w:rPr>
        <w:t xml:space="preserve">Fluxurile </w:t>
      </w:r>
      <w:r w:rsidRPr="00376A25">
        <w:rPr>
          <w:rFonts w:ascii="Times New Roman" w:hAnsi="Times New Roman" w:cs="Times New Roman"/>
          <w:sz w:val="24"/>
          <w:szCs w:val="24"/>
          <w:lang w:val="ro-RO"/>
        </w:rPr>
        <w:t>de numerar aferente pierderii controlului nu se deduc din cele aferente obţinerii controlului.</w:t>
      </w:r>
    </w:p>
    <w:p w:rsidR="005C449C" w:rsidRPr="00376A25" w:rsidRDefault="005C449C" w:rsidP="00C903B3">
      <w:pPr>
        <w:tabs>
          <w:tab w:val="left" w:pos="75"/>
          <w:tab w:val="left" w:pos="492"/>
          <w:tab w:val="left" w:pos="579"/>
          <w:tab w:val="left" w:pos="851"/>
          <w:tab w:val="left" w:pos="1134"/>
        </w:tabs>
        <w:spacing w:line="240" w:lineRule="auto"/>
        <w:ind w:firstLine="567"/>
        <w:jc w:val="both"/>
        <w:rPr>
          <w:rFonts w:ascii="Times New Roman" w:hAnsi="Times New Roman" w:cs="Times New Roman"/>
          <w:i/>
          <w:iCs/>
          <w:sz w:val="24"/>
          <w:szCs w:val="24"/>
          <w:lang w:val="ro-RO"/>
        </w:rPr>
      </w:pPr>
      <w:r w:rsidRPr="00376A25">
        <w:rPr>
          <w:rFonts w:ascii="Times New Roman" w:hAnsi="Times New Roman" w:cs="Times New Roman"/>
          <w:b/>
          <w:bCs/>
          <w:i/>
          <w:iCs/>
          <w:sz w:val="24"/>
          <w:szCs w:val="24"/>
          <w:lang w:val="ro-RO"/>
        </w:rPr>
        <w:t xml:space="preserve">Exemplul 22. </w:t>
      </w:r>
      <w:r w:rsidRPr="00376A25">
        <w:rPr>
          <w:rFonts w:ascii="Times New Roman" w:hAnsi="Times New Roman" w:cs="Times New Roman"/>
          <w:i/>
          <w:iCs/>
          <w:sz w:val="24"/>
          <w:szCs w:val="24"/>
          <w:lang w:val="ro-RO"/>
        </w:rPr>
        <w:t>Acţiunile entităţii-fiice au fost procurate contra sumei de 980 000 lei. Valoarea justă a activelor achiziţionate şi a datoriilor asumate a constituit:</w:t>
      </w:r>
    </w:p>
    <w:p w:rsidR="005C449C" w:rsidRPr="00376A25" w:rsidRDefault="00C903B3" w:rsidP="00C903B3">
      <w:pPr>
        <w:tabs>
          <w:tab w:val="left" w:pos="75"/>
          <w:tab w:val="left" w:pos="492"/>
          <w:tab w:val="left" w:pos="579"/>
          <w:tab w:val="left" w:pos="851"/>
          <w:tab w:val="left" w:pos="1134"/>
        </w:tabs>
        <w:suppressAutoHyphens/>
        <w:spacing w:line="240" w:lineRule="auto"/>
        <w:ind w:firstLine="567"/>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 </w:t>
      </w:r>
      <w:r w:rsidR="005C449C" w:rsidRPr="00376A25">
        <w:rPr>
          <w:rFonts w:ascii="Times New Roman" w:hAnsi="Times New Roman" w:cs="Times New Roman"/>
          <w:i/>
          <w:iCs/>
          <w:sz w:val="24"/>
          <w:szCs w:val="24"/>
          <w:lang w:val="ro-RO"/>
        </w:rPr>
        <w:t>stocuri – 700 000 lei;</w:t>
      </w:r>
    </w:p>
    <w:p w:rsidR="005C449C" w:rsidRPr="00376A25" w:rsidRDefault="00C903B3" w:rsidP="00C903B3">
      <w:pPr>
        <w:tabs>
          <w:tab w:val="left" w:pos="75"/>
          <w:tab w:val="left" w:pos="492"/>
          <w:tab w:val="left" w:pos="579"/>
          <w:tab w:val="left" w:pos="851"/>
          <w:tab w:val="left" w:pos="1134"/>
        </w:tabs>
        <w:suppressAutoHyphens/>
        <w:spacing w:line="240" w:lineRule="auto"/>
        <w:ind w:firstLine="567"/>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 </w:t>
      </w:r>
      <w:r w:rsidR="005C449C" w:rsidRPr="00376A25">
        <w:rPr>
          <w:rFonts w:ascii="Times New Roman" w:hAnsi="Times New Roman" w:cs="Times New Roman"/>
          <w:i/>
          <w:iCs/>
          <w:sz w:val="24"/>
          <w:szCs w:val="24"/>
          <w:lang w:val="ro-RO"/>
        </w:rPr>
        <w:t>creanţe curente – 1 100 000 lei;</w:t>
      </w:r>
    </w:p>
    <w:p w:rsidR="005C449C" w:rsidRPr="00376A25" w:rsidRDefault="00C903B3" w:rsidP="00C903B3">
      <w:pPr>
        <w:tabs>
          <w:tab w:val="left" w:pos="75"/>
          <w:tab w:val="left" w:pos="492"/>
          <w:tab w:val="left" w:pos="579"/>
          <w:tab w:val="left" w:pos="851"/>
          <w:tab w:val="left" w:pos="1134"/>
        </w:tabs>
        <w:suppressAutoHyphens/>
        <w:spacing w:line="240" w:lineRule="auto"/>
        <w:ind w:firstLine="567"/>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 </w:t>
      </w:r>
      <w:r w:rsidR="005C449C" w:rsidRPr="00376A25">
        <w:rPr>
          <w:rFonts w:ascii="Times New Roman" w:hAnsi="Times New Roman" w:cs="Times New Roman"/>
          <w:i/>
          <w:iCs/>
          <w:sz w:val="24"/>
          <w:szCs w:val="24"/>
          <w:lang w:val="ro-RO"/>
        </w:rPr>
        <w:t>numerar – 40 000 lei;</w:t>
      </w:r>
    </w:p>
    <w:p w:rsidR="005C449C" w:rsidRPr="00376A25" w:rsidRDefault="00C903B3" w:rsidP="00C903B3">
      <w:pPr>
        <w:tabs>
          <w:tab w:val="left" w:pos="75"/>
          <w:tab w:val="left" w:pos="492"/>
          <w:tab w:val="left" w:pos="579"/>
          <w:tab w:val="left" w:pos="851"/>
          <w:tab w:val="left" w:pos="1134"/>
        </w:tabs>
        <w:suppressAutoHyphens/>
        <w:spacing w:line="240" w:lineRule="auto"/>
        <w:ind w:firstLine="567"/>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 </w:t>
      </w:r>
      <w:r w:rsidR="005C449C" w:rsidRPr="00376A25">
        <w:rPr>
          <w:rFonts w:ascii="Times New Roman" w:hAnsi="Times New Roman" w:cs="Times New Roman"/>
          <w:i/>
          <w:iCs/>
          <w:sz w:val="24"/>
          <w:szCs w:val="24"/>
          <w:lang w:val="ro-RO"/>
        </w:rPr>
        <w:t>imobilizări – 940 000 lei;</w:t>
      </w:r>
    </w:p>
    <w:p w:rsidR="005C449C" w:rsidRPr="00376A25" w:rsidRDefault="00C903B3" w:rsidP="00C903B3">
      <w:pPr>
        <w:tabs>
          <w:tab w:val="left" w:pos="75"/>
          <w:tab w:val="left" w:pos="492"/>
          <w:tab w:val="left" w:pos="579"/>
          <w:tab w:val="left" w:pos="851"/>
          <w:tab w:val="left" w:pos="1134"/>
        </w:tabs>
        <w:suppressAutoHyphens/>
        <w:spacing w:line="240" w:lineRule="auto"/>
        <w:ind w:firstLine="567"/>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 </w:t>
      </w:r>
      <w:r w:rsidR="005C449C" w:rsidRPr="00376A25">
        <w:rPr>
          <w:rFonts w:ascii="Times New Roman" w:hAnsi="Times New Roman" w:cs="Times New Roman"/>
          <w:i/>
          <w:iCs/>
          <w:sz w:val="24"/>
          <w:szCs w:val="24"/>
          <w:lang w:val="ro-RO"/>
        </w:rPr>
        <w:t>datorii curente – 1 200 000 lei;</w:t>
      </w:r>
    </w:p>
    <w:p w:rsidR="005C449C" w:rsidRPr="00376A25" w:rsidRDefault="00C903B3" w:rsidP="00C903B3">
      <w:pPr>
        <w:tabs>
          <w:tab w:val="left" w:pos="75"/>
          <w:tab w:val="left" w:pos="492"/>
          <w:tab w:val="left" w:pos="579"/>
          <w:tab w:val="left" w:pos="851"/>
          <w:tab w:val="left" w:pos="1134"/>
        </w:tabs>
        <w:suppressAutoHyphens/>
        <w:spacing w:line="240" w:lineRule="auto"/>
        <w:ind w:firstLine="567"/>
        <w:jc w:val="both"/>
        <w:rPr>
          <w:rFonts w:ascii="Times New Roman" w:hAnsi="Times New Roman" w:cs="Times New Roman"/>
          <w:iCs/>
          <w:sz w:val="24"/>
          <w:szCs w:val="24"/>
          <w:lang w:val="ro-RO"/>
        </w:rPr>
      </w:pPr>
      <w:r>
        <w:rPr>
          <w:rFonts w:ascii="Times New Roman" w:hAnsi="Times New Roman" w:cs="Times New Roman"/>
          <w:i/>
          <w:iCs/>
          <w:sz w:val="24"/>
          <w:szCs w:val="24"/>
          <w:lang w:val="ro-RO"/>
        </w:rPr>
        <w:t xml:space="preserve">- </w:t>
      </w:r>
      <w:r w:rsidR="005C449C" w:rsidRPr="00376A25">
        <w:rPr>
          <w:rFonts w:ascii="Times New Roman" w:hAnsi="Times New Roman" w:cs="Times New Roman"/>
          <w:i/>
          <w:iCs/>
          <w:sz w:val="24"/>
          <w:szCs w:val="24"/>
          <w:lang w:val="ro-RO"/>
        </w:rPr>
        <w:t>datorii pe termen lung – 600 000 lei.</w:t>
      </w:r>
    </w:p>
    <w:p w:rsidR="005C449C" w:rsidRPr="00376A25" w:rsidRDefault="005C449C" w:rsidP="00AA329C">
      <w:pPr>
        <w:tabs>
          <w:tab w:val="left" w:pos="75"/>
          <w:tab w:val="left" w:pos="492"/>
          <w:tab w:val="left" w:pos="579"/>
          <w:tab w:val="left" w:pos="851"/>
          <w:tab w:val="left" w:pos="1134"/>
        </w:tabs>
        <w:spacing w:line="240" w:lineRule="auto"/>
        <w:ind w:firstLine="567"/>
        <w:jc w:val="both"/>
        <w:rPr>
          <w:rFonts w:ascii="Times New Roman" w:hAnsi="Times New Roman" w:cs="Times New Roman"/>
          <w:b/>
          <w:bCs/>
          <w:iCs/>
          <w:sz w:val="24"/>
          <w:szCs w:val="24"/>
          <w:lang w:val="ro-RO"/>
        </w:rPr>
      </w:pPr>
      <w:r w:rsidRPr="00376A25">
        <w:rPr>
          <w:rFonts w:ascii="Times New Roman" w:hAnsi="Times New Roman" w:cs="Times New Roman"/>
          <w:iCs/>
          <w:sz w:val="24"/>
          <w:szCs w:val="24"/>
          <w:lang w:val="ro-RO"/>
        </w:rPr>
        <w:t>În baza datelor din exemplu, fluxul de numerar de la obţinerea controlului asupra entităţii-fiice constituie 940 000 lei ((700 000 lei + 1 100 000 lei + 40 000 lei + 940 000 lei – 1 200 000 lei – 600 000 lei) – 40 000 lei</w:t>
      </w:r>
      <w:r w:rsidR="002F5006">
        <w:rPr>
          <w:rFonts w:ascii="Times New Roman" w:hAnsi="Times New Roman" w:cs="Times New Roman"/>
          <w:iCs/>
          <w:sz w:val="24"/>
          <w:szCs w:val="24"/>
          <w:lang w:val="ro-RO"/>
        </w:rPr>
        <w:t>) şi se prezintă în rîndul 130 ”</w:t>
      </w:r>
      <w:r w:rsidRPr="00376A25">
        <w:rPr>
          <w:rFonts w:ascii="Times New Roman" w:hAnsi="Times New Roman" w:cs="Times New Roman"/>
          <w:iCs/>
          <w:sz w:val="24"/>
          <w:szCs w:val="24"/>
          <w:lang w:val="ro-RO"/>
        </w:rPr>
        <w:t>Încasări (plăţi) din obţinerea/pierderea controlului”</w:t>
      </w:r>
      <w:r w:rsidRPr="00376A25">
        <w:rPr>
          <w:rFonts w:ascii="Times New Roman" w:hAnsi="Times New Roman" w:cs="Times New Roman"/>
          <w:b/>
          <w:iCs/>
          <w:sz w:val="24"/>
          <w:szCs w:val="24"/>
          <w:lang w:val="ro-RO"/>
        </w:rPr>
        <w:t xml:space="preserve"> </w:t>
      </w:r>
      <w:r w:rsidRPr="00376A25">
        <w:rPr>
          <w:rFonts w:ascii="Times New Roman" w:hAnsi="Times New Roman" w:cs="Times New Roman"/>
          <w:iCs/>
          <w:sz w:val="24"/>
          <w:szCs w:val="24"/>
          <w:lang w:val="ro-RO"/>
        </w:rPr>
        <w:t>al situaţiei consolidate a fluxurilor de numerar.</w:t>
      </w:r>
    </w:p>
    <w:p w:rsidR="005C449C" w:rsidRPr="00376A25" w:rsidRDefault="005C449C" w:rsidP="00F876F7">
      <w:pPr>
        <w:tabs>
          <w:tab w:val="left" w:pos="75"/>
          <w:tab w:val="left" w:pos="492"/>
          <w:tab w:val="left" w:pos="579"/>
          <w:tab w:val="left" w:pos="851"/>
          <w:tab w:val="left" w:pos="1134"/>
        </w:tabs>
        <w:spacing w:line="240" w:lineRule="auto"/>
        <w:ind w:firstLine="567"/>
        <w:jc w:val="both"/>
        <w:rPr>
          <w:rFonts w:ascii="Times New Roman" w:hAnsi="Times New Roman" w:cs="Times New Roman"/>
          <w:iCs/>
          <w:sz w:val="24"/>
          <w:szCs w:val="24"/>
          <w:lang w:val="ro-RO"/>
        </w:rPr>
      </w:pPr>
      <w:r w:rsidRPr="00376A25">
        <w:rPr>
          <w:rFonts w:ascii="Times New Roman" w:hAnsi="Times New Roman" w:cs="Times New Roman"/>
          <w:b/>
          <w:bCs/>
          <w:i/>
          <w:iCs/>
          <w:sz w:val="24"/>
          <w:szCs w:val="24"/>
          <w:lang w:val="ro-RO"/>
        </w:rPr>
        <w:t>Exemplul 23.</w:t>
      </w:r>
      <w:r w:rsidR="00AD2F14">
        <w:rPr>
          <w:rFonts w:ascii="Times New Roman" w:hAnsi="Times New Roman" w:cs="Times New Roman"/>
          <w:i/>
          <w:iCs/>
          <w:sz w:val="24"/>
          <w:szCs w:val="24"/>
          <w:lang w:val="ro-RO"/>
        </w:rPr>
        <w:t xml:space="preserve"> Entitatea-mamă a vî</w:t>
      </w:r>
      <w:r w:rsidR="00F876F7">
        <w:rPr>
          <w:rFonts w:ascii="Times New Roman" w:hAnsi="Times New Roman" w:cs="Times New Roman"/>
          <w:i/>
          <w:iCs/>
          <w:sz w:val="24"/>
          <w:szCs w:val="24"/>
          <w:lang w:val="ro-RO"/>
        </w:rPr>
        <w:t xml:space="preserve">ndut </w:t>
      </w:r>
      <w:r w:rsidRPr="00376A25">
        <w:rPr>
          <w:rFonts w:ascii="Times New Roman" w:hAnsi="Times New Roman" w:cs="Times New Roman"/>
          <w:i/>
          <w:iCs/>
          <w:sz w:val="24"/>
          <w:szCs w:val="24"/>
          <w:lang w:val="ro-RO"/>
        </w:rPr>
        <w:t xml:space="preserve">investiţia sa în entitatea-fiică contra sumei de </w:t>
      </w:r>
      <w:r w:rsidRPr="00376A25">
        <w:rPr>
          <w:rFonts w:ascii="Times New Roman" w:hAnsi="Times New Roman" w:cs="Times New Roman"/>
          <w:i/>
          <w:iCs/>
          <w:sz w:val="24"/>
          <w:szCs w:val="24"/>
          <w:lang w:val="ro-RO"/>
        </w:rPr>
        <w:br/>
        <w:t xml:space="preserve">450 000 lei. Soldul numerarului în bilanţul entităţii-fiice la data pierderii controlului a constituit 47 000 lei. </w:t>
      </w:r>
    </w:p>
    <w:p w:rsidR="005C449C" w:rsidRPr="00376A25" w:rsidRDefault="005C449C" w:rsidP="00AA329C">
      <w:pPr>
        <w:tabs>
          <w:tab w:val="left" w:pos="75"/>
          <w:tab w:val="left" w:pos="492"/>
          <w:tab w:val="left" w:pos="579"/>
          <w:tab w:val="left" w:pos="851"/>
          <w:tab w:val="left" w:pos="1134"/>
        </w:tabs>
        <w:spacing w:line="240" w:lineRule="auto"/>
        <w:ind w:firstLine="567"/>
        <w:jc w:val="both"/>
        <w:rPr>
          <w:rFonts w:ascii="Times New Roman" w:hAnsi="Times New Roman" w:cs="Times New Roman"/>
          <w:iCs/>
          <w:sz w:val="24"/>
          <w:szCs w:val="24"/>
          <w:lang w:val="ro-RO"/>
        </w:rPr>
      </w:pPr>
      <w:r w:rsidRPr="00376A25">
        <w:rPr>
          <w:rFonts w:ascii="Times New Roman" w:hAnsi="Times New Roman" w:cs="Times New Roman"/>
          <w:iCs/>
          <w:sz w:val="24"/>
          <w:szCs w:val="24"/>
          <w:lang w:val="ro-RO"/>
        </w:rPr>
        <w:t>În baza datelor din exemplu, fluxul de numerar de la pierderea controlului asupra entităţii-fiice constituie 40</w:t>
      </w:r>
      <w:r w:rsidR="00F876F7">
        <w:rPr>
          <w:rFonts w:ascii="Times New Roman" w:hAnsi="Times New Roman" w:cs="Times New Roman"/>
          <w:iCs/>
          <w:sz w:val="24"/>
          <w:szCs w:val="24"/>
          <w:lang w:val="ro-RO"/>
        </w:rPr>
        <w:t xml:space="preserve">3 000 lei (450 000 lei – 47 000 </w:t>
      </w:r>
      <w:r w:rsidRPr="00376A25">
        <w:rPr>
          <w:rFonts w:ascii="Times New Roman" w:hAnsi="Times New Roman" w:cs="Times New Roman"/>
          <w:iCs/>
          <w:sz w:val="24"/>
          <w:szCs w:val="24"/>
          <w:lang w:val="ro-RO"/>
        </w:rPr>
        <w:t>lei</w:t>
      </w:r>
      <w:r w:rsidR="000368C5">
        <w:rPr>
          <w:rFonts w:ascii="Times New Roman" w:hAnsi="Times New Roman" w:cs="Times New Roman"/>
          <w:iCs/>
          <w:sz w:val="24"/>
          <w:szCs w:val="24"/>
          <w:lang w:val="ro-RO"/>
        </w:rPr>
        <w:t>) şi se prezintă în rîndul 130 ”</w:t>
      </w:r>
      <w:r w:rsidRPr="00376A25">
        <w:rPr>
          <w:rFonts w:ascii="Times New Roman" w:hAnsi="Times New Roman" w:cs="Times New Roman"/>
          <w:iCs/>
          <w:sz w:val="24"/>
          <w:szCs w:val="24"/>
          <w:lang w:val="ro-RO"/>
        </w:rPr>
        <w:t>Încasări (plăţi) din obţinerea/pierderea controlului”</w:t>
      </w:r>
      <w:r w:rsidRPr="00376A25">
        <w:rPr>
          <w:rFonts w:ascii="Times New Roman" w:hAnsi="Times New Roman" w:cs="Times New Roman"/>
          <w:b/>
          <w:iCs/>
          <w:sz w:val="24"/>
          <w:szCs w:val="24"/>
          <w:lang w:val="ro-RO"/>
        </w:rPr>
        <w:t xml:space="preserve"> </w:t>
      </w:r>
      <w:r w:rsidRPr="00376A25">
        <w:rPr>
          <w:rFonts w:ascii="Times New Roman" w:hAnsi="Times New Roman" w:cs="Times New Roman"/>
          <w:iCs/>
          <w:sz w:val="24"/>
          <w:szCs w:val="24"/>
          <w:lang w:val="ro-RO"/>
        </w:rPr>
        <w:t>al situaţiei consolidate a fluxurilor de numerar.</w:t>
      </w:r>
    </w:p>
    <w:p w:rsidR="005C449C" w:rsidRPr="00376A25" w:rsidRDefault="00F761D1" w:rsidP="00AA329C">
      <w:pPr>
        <w:tabs>
          <w:tab w:val="left" w:pos="75"/>
          <w:tab w:val="left" w:pos="492"/>
          <w:tab w:val="left" w:pos="579"/>
          <w:tab w:val="left" w:pos="851"/>
          <w:tab w:val="left" w:pos="1134"/>
        </w:tabs>
        <w:suppressAutoHyphens/>
        <w:spacing w:line="240" w:lineRule="auto"/>
        <w:ind w:firstLine="567"/>
        <w:jc w:val="both"/>
        <w:rPr>
          <w:rFonts w:ascii="Times New Roman" w:hAnsi="Times New Roman" w:cs="Times New Roman"/>
          <w:b/>
          <w:bCs/>
          <w:i/>
          <w:iCs/>
          <w:sz w:val="24"/>
          <w:szCs w:val="24"/>
          <w:lang w:val="ro-RO"/>
        </w:rPr>
      </w:pPr>
      <w:r w:rsidRPr="00376A25">
        <w:rPr>
          <w:rFonts w:ascii="Times New Roman" w:hAnsi="Times New Roman" w:cs="Times New Roman"/>
          <w:b/>
          <w:sz w:val="24"/>
          <w:szCs w:val="24"/>
          <w:lang w:val="ro-RO"/>
        </w:rPr>
        <w:lastRenderedPageBreak/>
        <w:t>100</w:t>
      </w:r>
      <w:r w:rsidR="005C449C" w:rsidRPr="00376A25">
        <w:rPr>
          <w:rFonts w:ascii="Times New Roman" w:hAnsi="Times New Roman" w:cs="Times New Roman"/>
          <w:b/>
          <w:sz w:val="24"/>
          <w:szCs w:val="24"/>
          <w:lang w:val="ro-RO"/>
        </w:rPr>
        <w:t xml:space="preserve">. </w:t>
      </w:r>
      <w:r w:rsidR="005C449C" w:rsidRPr="00376A25">
        <w:rPr>
          <w:rFonts w:ascii="Times New Roman" w:hAnsi="Times New Roman" w:cs="Times New Roman"/>
          <w:sz w:val="24"/>
          <w:szCs w:val="24"/>
          <w:lang w:val="ro-RO"/>
        </w:rPr>
        <w:t>Fluxul de numerar, care rezultă din modificări ale cotelor-părţi în capitalul social al unei entităţi-fiice şi care nu conduce la pierderea controlului, se prezintă în componenţa fluxului de numerar din activitatea financiară, cu excepţia cazului în care cota-parte este deţinută de o societate de investiţii şi este evaluată la valoarea justă.</w:t>
      </w:r>
    </w:p>
    <w:p w:rsidR="005C449C" w:rsidRPr="00376A25" w:rsidRDefault="005C449C" w:rsidP="00F876F7">
      <w:pPr>
        <w:tabs>
          <w:tab w:val="left" w:pos="75"/>
          <w:tab w:val="left" w:pos="492"/>
          <w:tab w:val="left" w:pos="579"/>
          <w:tab w:val="left" w:pos="851"/>
          <w:tab w:val="left" w:pos="1134"/>
        </w:tabs>
        <w:spacing w:line="240" w:lineRule="auto"/>
        <w:ind w:firstLine="567"/>
        <w:jc w:val="both"/>
        <w:rPr>
          <w:rFonts w:ascii="Times New Roman" w:hAnsi="Times New Roman" w:cs="Times New Roman"/>
          <w:iCs/>
          <w:sz w:val="24"/>
          <w:szCs w:val="24"/>
          <w:lang w:val="ro-RO"/>
        </w:rPr>
      </w:pPr>
      <w:r w:rsidRPr="00376A25">
        <w:rPr>
          <w:rFonts w:ascii="Times New Roman" w:hAnsi="Times New Roman" w:cs="Times New Roman"/>
          <w:b/>
          <w:bCs/>
          <w:i/>
          <w:iCs/>
          <w:sz w:val="24"/>
          <w:szCs w:val="24"/>
          <w:lang w:val="ro-RO"/>
        </w:rPr>
        <w:t>Exemplul 24.</w:t>
      </w:r>
      <w:r w:rsidR="002F5006">
        <w:rPr>
          <w:rFonts w:ascii="Times New Roman" w:hAnsi="Times New Roman" w:cs="Times New Roman"/>
          <w:i/>
          <w:iCs/>
          <w:sz w:val="24"/>
          <w:szCs w:val="24"/>
          <w:lang w:val="ro-RO"/>
        </w:rPr>
        <w:t xml:space="preserve"> Entitatea ”</w:t>
      </w:r>
      <w:r w:rsidRPr="00376A25">
        <w:rPr>
          <w:rFonts w:ascii="Times New Roman" w:hAnsi="Times New Roman" w:cs="Times New Roman"/>
          <w:i/>
          <w:iCs/>
          <w:sz w:val="24"/>
          <w:szCs w:val="24"/>
          <w:lang w:val="ro-RO"/>
        </w:rPr>
        <w:t>A” a majorat cot</w:t>
      </w:r>
      <w:r w:rsidR="002F5006">
        <w:rPr>
          <w:rFonts w:ascii="Times New Roman" w:hAnsi="Times New Roman" w:cs="Times New Roman"/>
          <w:i/>
          <w:iCs/>
          <w:sz w:val="24"/>
          <w:szCs w:val="24"/>
          <w:lang w:val="ro-RO"/>
        </w:rPr>
        <w:t>a-parte în capitalul entităţii ”</w:t>
      </w:r>
      <w:r w:rsidRPr="00376A25">
        <w:rPr>
          <w:rFonts w:ascii="Times New Roman" w:hAnsi="Times New Roman" w:cs="Times New Roman"/>
          <w:i/>
          <w:iCs/>
          <w:sz w:val="24"/>
          <w:szCs w:val="24"/>
          <w:lang w:val="ro-RO"/>
        </w:rPr>
        <w:t>B” de la 80% la 90%. Valoarea tranzacţiei a constituit 150 000 lei.</w:t>
      </w:r>
    </w:p>
    <w:p w:rsidR="005C449C" w:rsidRDefault="005C449C" w:rsidP="00723AF9">
      <w:pPr>
        <w:tabs>
          <w:tab w:val="left" w:pos="142"/>
          <w:tab w:val="left" w:pos="492"/>
          <w:tab w:val="left" w:pos="579"/>
          <w:tab w:val="left" w:pos="851"/>
        </w:tabs>
        <w:spacing w:line="240" w:lineRule="auto"/>
        <w:ind w:firstLine="567"/>
        <w:jc w:val="both"/>
        <w:rPr>
          <w:rFonts w:ascii="Times New Roman" w:hAnsi="Times New Roman" w:cs="Times New Roman"/>
          <w:iCs/>
          <w:sz w:val="24"/>
          <w:szCs w:val="24"/>
          <w:lang w:val="ro-RO"/>
        </w:rPr>
      </w:pPr>
      <w:r w:rsidRPr="00376A25">
        <w:rPr>
          <w:rFonts w:ascii="Times New Roman" w:hAnsi="Times New Roman" w:cs="Times New Roman"/>
          <w:iCs/>
          <w:sz w:val="24"/>
          <w:szCs w:val="24"/>
          <w:lang w:val="ro-RO"/>
        </w:rPr>
        <w:t>În baza datelor din exemplu, suma de 150 000</w:t>
      </w:r>
      <w:r w:rsidR="002F5006">
        <w:rPr>
          <w:rFonts w:ascii="Times New Roman" w:hAnsi="Times New Roman" w:cs="Times New Roman"/>
          <w:iCs/>
          <w:sz w:val="24"/>
          <w:szCs w:val="24"/>
          <w:lang w:val="ro-RO"/>
        </w:rPr>
        <w:t xml:space="preserve"> lei se prezintă în rîndul 200 ”</w:t>
      </w:r>
      <w:r w:rsidRPr="00376A25">
        <w:rPr>
          <w:rFonts w:ascii="Times New Roman" w:hAnsi="Times New Roman" w:cs="Times New Roman"/>
          <w:iCs/>
          <w:sz w:val="24"/>
          <w:szCs w:val="24"/>
          <w:lang w:val="ro-RO"/>
        </w:rPr>
        <w:t>Încasări (plăţi) din modificări ale cotelor-părţi” al situaţiei consolidate a fluxurilor de numerar.</w:t>
      </w:r>
    </w:p>
    <w:p w:rsidR="002C6D24" w:rsidRPr="00723AF9" w:rsidRDefault="002C6D24" w:rsidP="00723AF9">
      <w:pPr>
        <w:tabs>
          <w:tab w:val="left" w:pos="142"/>
          <w:tab w:val="left" w:pos="492"/>
          <w:tab w:val="left" w:pos="579"/>
          <w:tab w:val="left" w:pos="851"/>
        </w:tabs>
        <w:spacing w:line="240" w:lineRule="auto"/>
        <w:ind w:firstLine="567"/>
        <w:jc w:val="both"/>
        <w:rPr>
          <w:rFonts w:ascii="Times New Roman" w:hAnsi="Times New Roman" w:cs="Times New Roman"/>
          <w:b/>
          <w:i/>
          <w:sz w:val="24"/>
          <w:szCs w:val="24"/>
          <w:lang w:val="ro-RO"/>
        </w:rPr>
      </w:pPr>
    </w:p>
    <w:p w:rsidR="005C449C" w:rsidRPr="00376A25" w:rsidRDefault="005C449C" w:rsidP="00376A25">
      <w:pPr>
        <w:pStyle w:val="a8"/>
        <w:tabs>
          <w:tab w:val="left" w:pos="851"/>
        </w:tabs>
        <w:spacing w:after="0" w:line="240" w:lineRule="auto"/>
        <w:jc w:val="center"/>
        <w:rPr>
          <w:rFonts w:ascii="Times New Roman" w:hAnsi="Times New Roman"/>
          <w:i/>
          <w:sz w:val="24"/>
          <w:szCs w:val="24"/>
          <w:lang w:val="ro-RO"/>
        </w:rPr>
      </w:pPr>
      <w:r w:rsidRPr="00376A25">
        <w:rPr>
          <w:rFonts w:ascii="Times New Roman" w:hAnsi="Times New Roman"/>
          <w:i/>
          <w:sz w:val="24"/>
          <w:szCs w:val="24"/>
          <w:lang w:val="ro-RO"/>
        </w:rPr>
        <w:t>Modul de întocmire a situaţiei cons</w:t>
      </w:r>
      <w:r w:rsidR="00376A25" w:rsidRPr="00376A25">
        <w:rPr>
          <w:rFonts w:ascii="Times New Roman" w:hAnsi="Times New Roman"/>
          <w:i/>
          <w:sz w:val="24"/>
          <w:szCs w:val="24"/>
          <w:lang w:val="ro-RO"/>
        </w:rPr>
        <w:t>olidate a fluxurilor de numerar</w:t>
      </w:r>
    </w:p>
    <w:p w:rsidR="005C449C" w:rsidRPr="00376A25" w:rsidRDefault="005C449C" w:rsidP="00AA329C">
      <w:pPr>
        <w:tabs>
          <w:tab w:val="left" w:pos="75"/>
          <w:tab w:val="left" w:pos="492"/>
          <w:tab w:val="left" w:pos="579"/>
          <w:tab w:val="left" w:pos="851"/>
          <w:tab w:val="left" w:pos="1134"/>
        </w:tabs>
        <w:suppressAutoHyphens/>
        <w:spacing w:line="240" w:lineRule="auto"/>
        <w:ind w:firstLine="567"/>
        <w:jc w:val="both"/>
        <w:rPr>
          <w:rFonts w:ascii="Times New Roman" w:eastAsia="Times New Roman" w:hAnsi="Times New Roman" w:cs="Times New Roman"/>
          <w:sz w:val="24"/>
          <w:szCs w:val="24"/>
          <w:lang w:val="ro-RO"/>
        </w:rPr>
      </w:pPr>
      <w:r w:rsidRPr="00376A25">
        <w:rPr>
          <w:rFonts w:ascii="Times New Roman" w:eastAsia="Times New Roman" w:hAnsi="Times New Roman" w:cs="Times New Roman"/>
          <w:b/>
          <w:sz w:val="24"/>
          <w:szCs w:val="24"/>
          <w:lang w:val="ro-RO"/>
        </w:rPr>
        <w:t>10</w:t>
      </w:r>
      <w:r w:rsidR="00F761D1" w:rsidRPr="00376A25">
        <w:rPr>
          <w:rFonts w:ascii="Times New Roman" w:eastAsia="Times New Roman" w:hAnsi="Times New Roman" w:cs="Times New Roman"/>
          <w:b/>
          <w:sz w:val="24"/>
          <w:szCs w:val="24"/>
          <w:lang w:val="ro-RO"/>
        </w:rPr>
        <w:t>1</w:t>
      </w:r>
      <w:r w:rsidRPr="00376A25">
        <w:rPr>
          <w:rFonts w:ascii="Times New Roman" w:eastAsia="Times New Roman" w:hAnsi="Times New Roman" w:cs="Times New Roman"/>
          <w:b/>
          <w:sz w:val="24"/>
          <w:szCs w:val="24"/>
          <w:lang w:val="ro-RO"/>
        </w:rPr>
        <w:t xml:space="preserve">. </w:t>
      </w:r>
      <w:r w:rsidRPr="00376A25">
        <w:rPr>
          <w:rFonts w:ascii="Times New Roman" w:eastAsia="Times New Roman" w:hAnsi="Times New Roman" w:cs="Times New Roman"/>
          <w:sz w:val="24"/>
          <w:szCs w:val="24"/>
          <w:lang w:val="ro-RO"/>
        </w:rPr>
        <w:t xml:space="preserve">În </w:t>
      </w:r>
      <w:r w:rsidRPr="00376A25">
        <w:rPr>
          <w:rFonts w:ascii="Times New Roman" w:hAnsi="Times New Roman" w:cs="Times New Roman"/>
          <w:sz w:val="24"/>
          <w:szCs w:val="24"/>
          <w:lang w:val="ro-RO"/>
        </w:rPr>
        <w:t>rîndurile</w:t>
      </w:r>
      <w:r w:rsidRPr="00376A25">
        <w:rPr>
          <w:rFonts w:ascii="Times New Roman" w:eastAsia="Times New Roman" w:hAnsi="Times New Roman" w:cs="Times New Roman"/>
          <w:sz w:val="24"/>
          <w:szCs w:val="24"/>
          <w:lang w:val="ro-RO"/>
        </w:rPr>
        <w:t xml:space="preserve"> situaţiei consolidate a fluxurilor de numerar se prezintă valoarea cumulativă a elementelor care se determină în mod similar cu indicatorii situaţiilor fluxurilor de numerar individuale ale entităţilor incluse în consolidare, ţinînd cont de ajustările specifice provenite din efectuarea etapelor de cons</w:t>
      </w:r>
      <w:r w:rsidR="00AD2F14">
        <w:rPr>
          <w:rFonts w:ascii="Times New Roman" w:eastAsia="Times New Roman" w:hAnsi="Times New Roman" w:cs="Times New Roman"/>
          <w:sz w:val="24"/>
          <w:szCs w:val="24"/>
          <w:lang w:val="ro-RO"/>
        </w:rPr>
        <w:t>olidare, în modul expus în pct.</w:t>
      </w:r>
      <w:r w:rsidRPr="00376A25">
        <w:rPr>
          <w:rFonts w:ascii="Times New Roman" w:eastAsia="Times New Roman" w:hAnsi="Times New Roman" w:cs="Times New Roman"/>
          <w:sz w:val="24"/>
          <w:szCs w:val="24"/>
          <w:lang w:val="ro-RO"/>
        </w:rPr>
        <w:t>9</w:t>
      </w:r>
      <w:r w:rsidR="00F761D1" w:rsidRPr="00376A25">
        <w:rPr>
          <w:rFonts w:ascii="Times New Roman" w:eastAsia="Times New Roman" w:hAnsi="Times New Roman" w:cs="Times New Roman"/>
          <w:sz w:val="24"/>
          <w:szCs w:val="24"/>
          <w:lang w:val="ro-RO"/>
        </w:rPr>
        <w:t>2</w:t>
      </w:r>
      <w:r w:rsidRPr="00376A25">
        <w:rPr>
          <w:rFonts w:ascii="Times New Roman" w:eastAsia="Times New Roman" w:hAnsi="Times New Roman" w:cs="Times New Roman"/>
          <w:sz w:val="24"/>
          <w:szCs w:val="24"/>
          <w:lang w:val="ro-RO"/>
        </w:rPr>
        <w:t>-</w:t>
      </w:r>
      <w:r w:rsidR="00F761D1" w:rsidRPr="00376A25">
        <w:rPr>
          <w:rFonts w:ascii="Times New Roman" w:eastAsia="Times New Roman" w:hAnsi="Times New Roman" w:cs="Times New Roman"/>
          <w:sz w:val="24"/>
          <w:szCs w:val="24"/>
          <w:lang w:val="ro-RO"/>
        </w:rPr>
        <w:t>100</w:t>
      </w:r>
      <w:r w:rsidRPr="00376A25">
        <w:rPr>
          <w:rFonts w:ascii="Times New Roman" w:eastAsia="Times New Roman" w:hAnsi="Times New Roman" w:cs="Times New Roman"/>
          <w:sz w:val="24"/>
          <w:szCs w:val="24"/>
          <w:lang w:val="ro-RO"/>
        </w:rPr>
        <w:t>.</w:t>
      </w:r>
    </w:p>
    <w:p w:rsidR="005C449C" w:rsidRPr="00376A25" w:rsidRDefault="005C449C" w:rsidP="00AA329C">
      <w:pPr>
        <w:tabs>
          <w:tab w:val="left" w:pos="75"/>
          <w:tab w:val="left" w:pos="492"/>
          <w:tab w:val="left" w:pos="579"/>
          <w:tab w:val="left" w:pos="851"/>
          <w:tab w:val="left" w:pos="1134"/>
        </w:tabs>
        <w:suppressAutoHyphens/>
        <w:spacing w:line="240" w:lineRule="auto"/>
        <w:ind w:firstLine="567"/>
        <w:jc w:val="both"/>
        <w:rPr>
          <w:rFonts w:ascii="Times New Roman" w:eastAsia="Times New Roman" w:hAnsi="Times New Roman" w:cs="Times New Roman"/>
          <w:sz w:val="24"/>
          <w:szCs w:val="24"/>
          <w:lang w:val="ro-RO"/>
        </w:rPr>
      </w:pPr>
      <w:r w:rsidRPr="00376A25">
        <w:rPr>
          <w:rFonts w:ascii="Times New Roman" w:eastAsia="Times New Roman" w:hAnsi="Times New Roman" w:cs="Times New Roman"/>
          <w:b/>
          <w:sz w:val="24"/>
          <w:szCs w:val="24"/>
          <w:lang w:val="ro-RO"/>
        </w:rPr>
        <w:t>10</w:t>
      </w:r>
      <w:r w:rsidR="00F761D1" w:rsidRPr="00376A25">
        <w:rPr>
          <w:rFonts w:ascii="Times New Roman" w:eastAsia="Times New Roman" w:hAnsi="Times New Roman" w:cs="Times New Roman"/>
          <w:b/>
          <w:sz w:val="24"/>
          <w:szCs w:val="24"/>
          <w:lang w:val="ro-RO"/>
        </w:rPr>
        <w:t>2</w:t>
      </w:r>
      <w:r w:rsidRPr="00376A25">
        <w:rPr>
          <w:rFonts w:ascii="Times New Roman" w:eastAsia="Times New Roman" w:hAnsi="Times New Roman" w:cs="Times New Roman"/>
          <w:b/>
          <w:sz w:val="24"/>
          <w:szCs w:val="24"/>
          <w:lang w:val="ro-RO"/>
        </w:rPr>
        <w:t xml:space="preserve">. </w:t>
      </w:r>
      <w:r w:rsidR="00F876F7">
        <w:rPr>
          <w:rFonts w:ascii="Times New Roman" w:eastAsia="Times New Roman" w:hAnsi="Times New Roman" w:cs="Times New Roman"/>
          <w:sz w:val="24"/>
          <w:szCs w:val="24"/>
          <w:lang w:val="ro-RO"/>
        </w:rPr>
        <w:t xml:space="preserve">În rîndul 130 </w:t>
      </w:r>
      <w:r w:rsidR="002F5006">
        <w:rPr>
          <w:rFonts w:ascii="Times New Roman" w:eastAsia="Times New Roman" w:hAnsi="Times New Roman" w:cs="Times New Roman"/>
          <w:sz w:val="24"/>
          <w:szCs w:val="24"/>
          <w:lang w:val="ro-RO"/>
        </w:rPr>
        <w:t>”</w:t>
      </w:r>
      <w:r w:rsidRPr="00376A25">
        <w:rPr>
          <w:rFonts w:ascii="Times New Roman" w:eastAsia="Times New Roman" w:hAnsi="Times New Roman" w:cs="Times New Roman"/>
          <w:sz w:val="24"/>
          <w:szCs w:val="24"/>
          <w:lang w:val="ro-RO"/>
        </w:rPr>
        <w:t xml:space="preserve">Încasări (plăţi) din </w:t>
      </w:r>
      <w:r w:rsidR="00376A25" w:rsidRPr="00376A25">
        <w:rPr>
          <w:rFonts w:ascii="Times New Roman" w:eastAsia="Times New Roman" w:hAnsi="Times New Roman" w:cs="Times New Roman"/>
          <w:sz w:val="24"/>
          <w:szCs w:val="24"/>
          <w:lang w:val="ro-RO"/>
        </w:rPr>
        <w:t>pierderea/</w:t>
      </w:r>
      <w:r w:rsidRPr="00376A25">
        <w:rPr>
          <w:rFonts w:ascii="Times New Roman" w:eastAsia="Times New Roman" w:hAnsi="Times New Roman" w:cs="Times New Roman"/>
          <w:sz w:val="24"/>
          <w:szCs w:val="24"/>
          <w:lang w:val="ro-RO"/>
        </w:rPr>
        <w:t xml:space="preserve">obţinerea controlului” se reflectă suma  numerarului plătit sau încasat drept contravaloare pentru obţinerea sau pierderea controlului asupra entităţilor incluse în consolidare cu scăderea numerarului şi </w:t>
      </w:r>
      <w:r w:rsidR="00AD2F14">
        <w:rPr>
          <w:rFonts w:ascii="Times New Roman" w:eastAsia="Times New Roman" w:hAnsi="Times New Roman" w:cs="Times New Roman"/>
          <w:sz w:val="24"/>
          <w:szCs w:val="24"/>
          <w:lang w:val="ro-RO"/>
        </w:rPr>
        <w:t>a echivalentelor de numerar dobî</w:t>
      </w:r>
      <w:r w:rsidRPr="00376A25">
        <w:rPr>
          <w:rFonts w:ascii="Times New Roman" w:eastAsia="Times New Roman" w:hAnsi="Times New Roman" w:cs="Times New Roman"/>
          <w:sz w:val="24"/>
          <w:szCs w:val="24"/>
          <w:lang w:val="ro-RO"/>
        </w:rPr>
        <w:t>ndite sau cedate în cadrul acestor tranzacţii.</w:t>
      </w:r>
    </w:p>
    <w:p w:rsidR="005C449C" w:rsidRPr="00376A25" w:rsidRDefault="005C449C" w:rsidP="00AA329C">
      <w:pPr>
        <w:tabs>
          <w:tab w:val="left" w:pos="75"/>
          <w:tab w:val="left" w:pos="492"/>
          <w:tab w:val="left" w:pos="579"/>
          <w:tab w:val="left" w:pos="851"/>
          <w:tab w:val="left" w:pos="1134"/>
        </w:tabs>
        <w:suppressAutoHyphens/>
        <w:spacing w:line="240" w:lineRule="auto"/>
        <w:ind w:firstLine="567"/>
        <w:jc w:val="both"/>
        <w:rPr>
          <w:rFonts w:ascii="Times New Roman" w:eastAsia="Times New Roman" w:hAnsi="Times New Roman" w:cs="Times New Roman"/>
          <w:sz w:val="24"/>
          <w:szCs w:val="24"/>
          <w:lang w:val="ro-RO"/>
        </w:rPr>
      </w:pPr>
      <w:r w:rsidRPr="00376A25">
        <w:rPr>
          <w:rFonts w:ascii="Times New Roman" w:eastAsia="Times New Roman" w:hAnsi="Times New Roman" w:cs="Times New Roman"/>
          <w:b/>
          <w:sz w:val="24"/>
          <w:szCs w:val="24"/>
          <w:lang w:val="ro-RO"/>
        </w:rPr>
        <w:t>10</w:t>
      </w:r>
      <w:r w:rsidR="00F761D1" w:rsidRPr="00376A25">
        <w:rPr>
          <w:rFonts w:ascii="Times New Roman" w:eastAsia="Times New Roman" w:hAnsi="Times New Roman" w:cs="Times New Roman"/>
          <w:b/>
          <w:sz w:val="24"/>
          <w:szCs w:val="24"/>
          <w:lang w:val="ro-RO"/>
        </w:rPr>
        <w:t>3</w:t>
      </w:r>
      <w:r w:rsidRPr="00376A25">
        <w:rPr>
          <w:rFonts w:ascii="Times New Roman" w:eastAsia="Times New Roman" w:hAnsi="Times New Roman" w:cs="Times New Roman"/>
          <w:b/>
          <w:sz w:val="24"/>
          <w:szCs w:val="24"/>
          <w:lang w:val="ro-RO"/>
        </w:rPr>
        <w:t xml:space="preserve">. </w:t>
      </w:r>
      <w:r w:rsidR="000368C5">
        <w:rPr>
          <w:rFonts w:ascii="Times New Roman" w:eastAsia="Times New Roman" w:hAnsi="Times New Roman" w:cs="Times New Roman"/>
          <w:sz w:val="24"/>
          <w:szCs w:val="24"/>
          <w:lang w:val="ro-RO"/>
        </w:rPr>
        <w:t>În  rîndul  150  ”</w:t>
      </w:r>
      <w:r w:rsidRPr="00376A25">
        <w:rPr>
          <w:rFonts w:ascii="Times New Roman" w:eastAsia="Times New Roman" w:hAnsi="Times New Roman" w:cs="Times New Roman"/>
          <w:sz w:val="24"/>
          <w:szCs w:val="24"/>
          <w:lang w:val="ro-RO"/>
        </w:rPr>
        <w:t>Fluxul  net  de  numerar  din  activitatea  de  investiţii”  se  reflectă  diferenţa dintre  numerarul  încasat  şi  plătit  în  cursul  perioadei  de  gestiune  din  activitatea  de  investiţii, determinată prin relaţia: rd.090 – rd.100 + rd.110 + rd.120 ± rd.130 ± rd.140.</w:t>
      </w:r>
    </w:p>
    <w:p w:rsidR="005C449C" w:rsidRPr="00376A25" w:rsidRDefault="005C449C" w:rsidP="00AA329C">
      <w:pPr>
        <w:tabs>
          <w:tab w:val="left" w:pos="75"/>
          <w:tab w:val="left" w:pos="492"/>
          <w:tab w:val="left" w:pos="579"/>
          <w:tab w:val="left" w:pos="851"/>
          <w:tab w:val="left" w:pos="1134"/>
        </w:tabs>
        <w:suppressAutoHyphens/>
        <w:spacing w:line="240" w:lineRule="auto"/>
        <w:ind w:firstLine="567"/>
        <w:jc w:val="both"/>
        <w:rPr>
          <w:rFonts w:ascii="Times New Roman" w:eastAsia="Times New Roman" w:hAnsi="Times New Roman" w:cs="Times New Roman"/>
          <w:sz w:val="24"/>
          <w:szCs w:val="24"/>
          <w:lang w:val="ro-RO"/>
        </w:rPr>
      </w:pPr>
      <w:r w:rsidRPr="00376A25">
        <w:rPr>
          <w:rFonts w:ascii="Times New Roman" w:eastAsia="Times New Roman" w:hAnsi="Times New Roman" w:cs="Times New Roman"/>
          <w:b/>
          <w:sz w:val="24"/>
          <w:szCs w:val="24"/>
          <w:lang w:val="ro-RO"/>
        </w:rPr>
        <w:t>10</w:t>
      </w:r>
      <w:r w:rsidR="00F761D1" w:rsidRPr="00376A25">
        <w:rPr>
          <w:rFonts w:ascii="Times New Roman" w:eastAsia="Times New Roman" w:hAnsi="Times New Roman" w:cs="Times New Roman"/>
          <w:b/>
          <w:sz w:val="24"/>
          <w:szCs w:val="24"/>
          <w:lang w:val="ro-RO"/>
        </w:rPr>
        <w:t>4</w:t>
      </w:r>
      <w:r w:rsidRPr="00376A25">
        <w:rPr>
          <w:rFonts w:ascii="Times New Roman" w:eastAsia="Times New Roman" w:hAnsi="Times New Roman" w:cs="Times New Roman"/>
          <w:b/>
          <w:sz w:val="24"/>
          <w:szCs w:val="24"/>
          <w:lang w:val="ro-RO"/>
        </w:rPr>
        <w:t xml:space="preserve">. </w:t>
      </w:r>
      <w:r w:rsidR="002F5006">
        <w:rPr>
          <w:rFonts w:ascii="Times New Roman" w:eastAsia="Times New Roman" w:hAnsi="Times New Roman" w:cs="Times New Roman"/>
          <w:sz w:val="24"/>
          <w:szCs w:val="24"/>
          <w:lang w:val="ro-RO"/>
        </w:rPr>
        <w:t>În rîndul 200 ”</w:t>
      </w:r>
      <w:r w:rsidRPr="00376A25">
        <w:rPr>
          <w:rFonts w:ascii="Times New Roman" w:eastAsia="Times New Roman" w:hAnsi="Times New Roman" w:cs="Times New Roman"/>
          <w:sz w:val="24"/>
          <w:szCs w:val="24"/>
          <w:lang w:val="ro-RO"/>
        </w:rPr>
        <w:t xml:space="preserve">Încasări (plăţi) din modificări ale </w:t>
      </w:r>
      <w:r w:rsidRPr="00376A25">
        <w:rPr>
          <w:rFonts w:ascii="Times New Roman" w:hAnsi="Times New Roman" w:cs="Times New Roman"/>
          <w:iCs/>
          <w:sz w:val="24"/>
          <w:szCs w:val="24"/>
          <w:lang w:val="ro-RO"/>
        </w:rPr>
        <w:t>cotelor-părţi</w:t>
      </w:r>
      <w:r w:rsidRPr="00376A25">
        <w:rPr>
          <w:rFonts w:ascii="Times New Roman" w:eastAsia="Times New Roman" w:hAnsi="Times New Roman" w:cs="Times New Roman"/>
          <w:sz w:val="24"/>
          <w:szCs w:val="24"/>
          <w:lang w:val="ro-RO"/>
        </w:rPr>
        <w:t>” se indică suma numerarului care rezultă din modificarea participaţiei în capitalul social dintr-o entitate care nu conduce la obţinerea/pierderea controlului.</w:t>
      </w:r>
    </w:p>
    <w:p w:rsidR="005C449C" w:rsidRPr="00376A25" w:rsidRDefault="005C449C" w:rsidP="00AA329C">
      <w:pPr>
        <w:tabs>
          <w:tab w:val="left" w:pos="75"/>
          <w:tab w:val="left" w:pos="492"/>
          <w:tab w:val="left" w:pos="579"/>
          <w:tab w:val="left" w:pos="851"/>
          <w:tab w:val="left" w:pos="1134"/>
        </w:tabs>
        <w:suppressAutoHyphens/>
        <w:spacing w:line="240" w:lineRule="auto"/>
        <w:ind w:firstLine="567"/>
        <w:jc w:val="both"/>
        <w:rPr>
          <w:rFonts w:ascii="Times New Roman" w:eastAsia="Times New Roman" w:hAnsi="Times New Roman" w:cs="Times New Roman"/>
          <w:sz w:val="24"/>
          <w:szCs w:val="24"/>
          <w:lang w:val="ro-RO"/>
        </w:rPr>
      </w:pPr>
      <w:r w:rsidRPr="00376A25">
        <w:rPr>
          <w:rFonts w:ascii="Times New Roman" w:eastAsia="Times New Roman" w:hAnsi="Times New Roman" w:cs="Times New Roman"/>
          <w:b/>
          <w:sz w:val="24"/>
          <w:szCs w:val="24"/>
          <w:lang w:val="ro-RO"/>
        </w:rPr>
        <w:t>10</w:t>
      </w:r>
      <w:r w:rsidR="00BF4D2C" w:rsidRPr="00376A25">
        <w:rPr>
          <w:rFonts w:ascii="Times New Roman" w:eastAsia="Times New Roman" w:hAnsi="Times New Roman" w:cs="Times New Roman"/>
          <w:b/>
          <w:sz w:val="24"/>
          <w:szCs w:val="24"/>
          <w:lang w:val="ro-RO"/>
        </w:rPr>
        <w:t>5</w:t>
      </w:r>
      <w:r w:rsidRPr="00376A25">
        <w:rPr>
          <w:rFonts w:ascii="Times New Roman" w:eastAsia="Times New Roman" w:hAnsi="Times New Roman" w:cs="Times New Roman"/>
          <w:b/>
          <w:sz w:val="24"/>
          <w:szCs w:val="24"/>
          <w:lang w:val="ro-RO"/>
        </w:rPr>
        <w:t xml:space="preserve">. </w:t>
      </w:r>
      <w:r w:rsidRPr="00376A25">
        <w:rPr>
          <w:rFonts w:ascii="Times New Roman" w:eastAsia="Times New Roman" w:hAnsi="Times New Roman" w:cs="Times New Roman"/>
          <w:sz w:val="24"/>
          <w:szCs w:val="24"/>
          <w:lang w:val="ro-RO"/>
        </w:rPr>
        <w:t>În rîndul 220 “Fluxul net de numerar din activitatea financiară” se reflectă diferenţa dintre numerarul  încasat  şi  plătit  (ieşit)  în  perioada  de  gestiune  din  activitatea  financiară,  determinată  prin relaţia: rd.160 – rd.170 – rd.180 + rd.190 ± rd.200 ± rd.210.</w:t>
      </w:r>
    </w:p>
    <w:p w:rsidR="005C449C" w:rsidRPr="00376A25" w:rsidRDefault="005C449C" w:rsidP="00AA329C">
      <w:pPr>
        <w:tabs>
          <w:tab w:val="left" w:pos="75"/>
          <w:tab w:val="left" w:pos="492"/>
          <w:tab w:val="left" w:pos="579"/>
          <w:tab w:val="left" w:pos="851"/>
          <w:tab w:val="left" w:pos="1134"/>
        </w:tabs>
        <w:suppressAutoHyphens/>
        <w:spacing w:line="240" w:lineRule="auto"/>
        <w:ind w:firstLine="567"/>
        <w:jc w:val="both"/>
        <w:rPr>
          <w:rFonts w:ascii="Times New Roman" w:eastAsia="Times New Roman" w:hAnsi="Times New Roman" w:cs="Times New Roman"/>
          <w:sz w:val="24"/>
          <w:szCs w:val="24"/>
          <w:lang w:val="ro-RO"/>
        </w:rPr>
      </w:pPr>
      <w:r w:rsidRPr="00376A25">
        <w:rPr>
          <w:rFonts w:ascii="Times New Roman" w:eastAsia="Times New Roman" w:hAnsi="Times New Roman" w:cs="Times New Roman"/>
          <w:b/>
          <w:sz w:val="24"/>
          <w:szCs w:val="24"/>
          <w:lang w:val="ro-RO"/>
        </w:rPr>
        <w:t>10</w:t>
      </w:r>
      <w:r w:rsidR="00BF4D2C" w:rsidRPr="00376A25">
        <w:rPr>
          <w:rFonts w:ascii="Times New Roman" w:eastAsia="Times New Roman" w:hAnsi="Times New Roman" w:cs="Times New Roman"/>
          <w:b/>
          <w:sz w:val="24"/>
          <w:szCs w:val="24"/>
          <w:lang w:val="ro-RO"/>
        </w:rPr>
        <w:t>6</w:t>
      </w:r>
      <w:r w:rsidRPr="00376A25">
        <w:rPr>
          <w:rFonts w:ascii="Times New Roman" w:eastAsia="Times New Roman" w:hAnsi="Times New Roman" w:cs="Times New Roman"/>
          <w:b/>
          <w:sz w:val="24"/>
          <w:szCs w:val="24"/>
          <w:lang w:val="ro-RO"/>
        </w:rPr>
        <w:t xml:space="preserve">. </w:t>
      </w:r>
      <w:r w:rsidR="000368C5">
        <w:rPr>
          <w:rFonts w:ascii="Times New Roman" w:eastAsia="Times New Roman" w:hAnsi="Times New Roman" w:cs="Times New Roman"/>
          <w:sz w:val="24"/>
          <w:szCs w:val="24"/>
          <w:lang w:val="ro-RO"/>
        </w:rPr>
        <w:t>În rîndul 230 ”</w:t>
      </w:r>
      <w:r w:rsidRPr="00376A25">
        <w:rPr>
          <w:rFonts w:ascii="Times New Roman" w:eastAsia="Times New Roman" w:hAnsi="Times New Roman" w:cs="Times New Roman"/>
          <w:sz w:val="24"/>
          <w:szCs w:val="24"/>
          <w:lang w:val="ro-RO"/>
        </w:rPr>
        <w:t>Fluxul net de numerar total” se indică fluxul de numerar al  perioadei de gestiune  rezultat  din  activităţile</w:t>
      </w:r>
      <w:r w:rsidR="005623BC">
        <w:rPr>
          <w:rFonts w:ascii="Times New Roman" w:eastAsia="Times New Roman" w:hAnsi="Times New Roman" w:cs="Times New Roman"/>
          <w:sz w:val="24"/>
          <w:szCs w:val="24"/>
          <w:lang w:val="ro-RO"/>
        </w:rPr>
        <w:t>:</w:t>
      </w:r>
      <w:r w:rsidRPr="00376A25">
        <w:rPr>
          <w:rFonts w:ascii="Times New Roman" w:eastAsia="Times New Roman" w:hAnsi="Times New Roman" w:cs="Times New Roman"/>
          <w:sz w:val="24"/>
          <w:szCs w:val="24"/>
          <w:lang w:val="ro-RO"/>
        </w:rPr>
        <w:t xml:space="preserve">  operaţională,  de  investiţii  şi  financiară,  determinat  prin  relaţia:  ± rd.080 ± rd.150 ± rd.220.</w:t>
      </w:r>
    </w:p>
    <w:p w:rsidR="005C449C" w:rsidRPr="00376A25" w:rsidRDefault="005C449C" w:rsidP="00AA329C">
      <w:pPr>
        <w:tabs>
          <w:tab w:val="left" w:pos="75"/>
          <w:tab w:val="left" w:pos="492"/>
          <w:tab w:val="left" w:pos="579"/>
          <w:tab w:val="left" w:pos="851"/>
          <w:tab w:val="left" w:pos="1134"/>
        </w:tabs>
        <w:suppressAutoHyphens/>
        <w:spacing w:line="240" w:lineRule="auto"/>
        <w:ind w:firstLine="567"/>
        <w:jc w:val="both"/>
        <w:rPr>
          <w:rFonts w:ascii="Times New Roman" w:eastAsia="Times New Roman" w:hAnsi="Times New Roman" w:cs="Times New Roman"/>
          <w:sz w:val="24"/>
          <w:szCs w:val="24"/>
          <w:lang w:val="ro-RO"/>
        </w:rPr>
      </w:pPr>
      <w:r w:rsidRPr="00376A25">
        <w:rPr>
          <w:rFonts w:ascii="Times New Roman" w:eastAsia="Times New Roman" w:hAnsi="Times New Roman" w:cs="Times New Roman"/>
          <w:b/>
          <w:sz w:val="24"/>
          <w:szCs w:val="24"/>
          <w:lang w:val="ro-RO"/>
        </w:rPr>
        <w:t>10</w:t>
      </w:r>
      <w:r w:rsidR="00BF4D2C" w:rsidRPr="00376A25">
        <w:rPr>
          <w:rFonts w:ascii="Times New Roman" w:eastAsia="Times New Roman" w:hAnsi="Times New Roman" w:cs="Times New Roman"/>
          <w:b/>
          <w:sz w:val="24"/>
          <w:szCs w:val="24"/>
          <w:lang w:val="ro-RO"/>
        </w:rPr>
        <w:t>7</w:t>
      </w:r>
      <w:r w:rsidRPr="00376A25">
        <w:rPr>
          <w:rFonts w:ascii="Times New Roman" w:eastAsia="Times New Roman" w:hAnsi="Times New Roman" w:cs="Times New Roman"/>
          <w:b/>
          <w:sz w:val="24"/>
          <w:szCs w:val="24"/>
          <w:lang w:val="ro-RO"/>
        </w:rPr>
        <w:t xml:space="preserve">. </w:t>
      </w:r>
      <w:r w:rsidRPr="00376A25">
        <w:rPr>
          <w:rFonts w:ascii="Times New Roman" w:eastAsia="Times New Roman" w:hAnsi="Times New Roman" w:cs="Times New Roman"/>
          <w:sz w:val="24"/>
          <w:szCs w:val="24"/>
          <w:lang w:val="ro-RO"/>
        </w:rPr>
        <w:t>În r</w:t>
      </w:r>
      <w:r w:rsidR="00BF4D2C" w:rsidRPr="00376A25">
        <w:rPr>
          <w:rFonts w:ascii="Times New Roman" w:eastAsia="Times New Roman" w:hAnsi="Times New Roman" w:cs="Times New Roman"/>
          <w:sz w:val="24"/>
          <w:szCs w:val="24"/>
          <w:lang w:val="ro-RO"/>
        </w:rPr>
        <w:t>î</w:t>
      </w:r>
      <w:r w:rsidRPr="00376A25">
        <w:rPr>
          <w:rFonts w:ascii="Times New Roman" w:eastAsia="Times New Roman" w:hAnsi="Times New Roman" w:cs="Times New Roman"/>
          <w:sz w:val="24"/>
          <w:szCs w:val="24"/>
          <w:lang w:val="ro-RO"/>
        </w:rPr>
        <w:t xml:space="preserve">ndul 250 </w:t>
      </w:r>
      <w:r w:rsidR="002F5006">
        <w:rPr>
          <w:rFonts w:ascii="Times New Roman" w:eastAsia="Times New Roman" w:hAnsi="Times New Roman" w:cs="Times New Roman"/>
          <w:sz w:val="24"/>
          <w:szCs w:val="24"/>
          <w:lang w:val="ro-RO"/>
        </w:rPr>
        <w:t>”</w:t>
      </w:r>
      <w:r w:rsidRPr="00376A25">
        <w:rPr>
          <w:rFonts w:ascii="Times New Roman" w:eastAsia="Times New Roman" w:hAnsi="Times New Roman" w:cs="Times New Roman"/>
          <w:sz w:val="24"/>
          <w:szCs w:val="24"/>
          <w:lang w:val="ro-RO"/>
        </w:rPr>
        <w:t>Diferenţe de curs valutar din conversie” se prezintă diferenţele rezultate din recalcularea în monedă naţională a elementelor situaţiilor fluxurilor de numerar individuale ale entităţilor-fiice din străinătate, necesare pentru a reconcilia soldurile de numerar la începutul şi sfîrşitul perioadei de gestiune.</w:t>
      </w:r>
    </w:p>
    <w:p w:rsidR="005C449C" w:rsidRPr="00376A25" w:rsidRDefault="005C449C" w:rsidP="00AA329C">
      <w:pPr>
        <w:tabs>
          <w:tab w:val="left" w:pos="75"/>
          <w:tab w:val="left" w:pos="492"/>
          <w:tab w:val="left" w:pos="579"/>
          <w:tab w:val="left" w:pos="851"/>
          <w:tab w:val="left" w:pos="1134"/>
        </w:tabs>
        <w:suppressAutoHyphens/>
        <w:spacing w:line="240" w:lineRule="auto"/>
        <w:ind w:firstLine="567"/>
        <w:jc w:val="both"/>
        <w:rPr>
          <w:rFonts w:ascii="Times New Roman" w:eastAsia="Times New Roman" w:hAnsi="Times New Roman" w:cs="Times New Roman"/>
          <w:sz w:val="24"/>
          <w:szCs w:val="24"/>
          <w:lang w:val="ro-RO"/>
        </w:rPr>
      </w:pPr>
      <w:r w:rsidRPr="00376A25">
        <w:rPr>
          <w:rFonts w:ascii="Times New Roman" w:eastAsia="Times New Roman" w:hAnsi="Times New Roman" w:cs="Times New Roman"/>
          <w:b/>
          <w:sz w:val="24"/>
          <w:szCs w:val="24"/>
          <w:lang w:val="ro-RO"/>
        </w:rPr>
        <w:t>10</w:t>
      </w:r>
      <w:r w:rsidR="00BF4D2C" w:rsidRPr="00376A25">
        <w:rPr>
          <w:rFonts w:ascii="Times New Roman" w:eastAsia="Times New Roman" w:hAnsi="Times New Roman" w:cs="Times New Roman"/>
          <w:b/>
          <w:sz w:val="24"/>
          <w:szCs w:val="24"/>
          <w:lang w:val="ro-RO"/>
        </w:rPr>
        <w:t>8</w:t>
      </w:r>
      <w:r w:rsidRPr="00376A25">
        <w:rPr>
          <w:rFonts w:ascii="Times New Roman" w:eastAsia="Times New Roman" w:hAnsi="Times New Roman" w:cs="Times New Roman"/>
          <w:b/>
          <w:sz w:val="24"/>
          <w:szCs w:val="24"/>
          <w:lang w:val="ro-RO"/>
        </w:rPr>
        <w:t xml:space="preserve">. </w:t>
      </w:r>
      <w:r w:rsidRPr="00376A25">
        <w:rPr>
          <w:rFonts w:ascii="Times New Roman" w:eastAsia="Times New Roman" w:hAnsi="Times New Roman" w:cs="Times New Roman"/>
          <w:sz w:val="24"/>
          <w:szCs w:val="24"/>
          <w:lang w:val="ro-RO"/>
        </w:rPr>
        <w:t xml:space="preserve">În rîndul 260 </w:t>
      </w:r>
      <w:r w:rsidR="002F5006">
        <w:rPr>
          <w:rFonts w:ascii="Times New Roman" w:eastAsia="Times New Roman" w:hAnsi="Times New Roman" w:cs="Times New Roman"/>
          <w:sz w:val="24"/>
          <w:szCs w:val="24"/>
          <w:lang w:val="ro-RO"/>
        </w:rPr>
        <w:t>”</w:t>
      </w:r>
      <w:r w:rsidRPr="00376A25">
        <w:rPr>
          <w:rFonts w:ascii="Times New Roman" w:eastAsia="Times New Roman" w:hAnsi="Times New Roman" w:cs="Times New Roman"/>
          <w:sz w:val="24"/>
          <w:szCs w:val="24"/>
          <w:lang w:val="ro-RO"/>
        </w:rPr>
        <w:t>Sold de numerar la începutul perioadei de gestiune” se reflectă soldul de numerar în conturile de evidenţă a mijloacelor şi documentelor băneşti la începutul perioadei de gestiune curente. Acesta trebuie să fie egal cu suma soldurilor numerarului la începutul perioadei de gestiune ale tuturor entităţilor incluse în consolidare şi să corespundă cu soldul numerarul</w:t>
      </w:r>
      <w:r w:rsidR="00AD2F14">
        <w:rPr>
          <w:rFonts w:ascii="Times New Roman" w:eastAsia="Times New Roman" w:hAnsi="Times New Roman" w:cs="Times New Roman"/>
          <w:sz w:val="24"/>
          <w:szCs w:val="24"/>
          <w:lang w:val="ro-RO"/>
        </w:rPr>
        <w:t>ui reflectat în rîndul 430 col.</w:t>
      </w:r>
      <w:r w:rsidRPr="00376A25">
        <w:rPr>
          <w:rFonts w:ascii="Times New Roman" w:eastAsia="Times New Roman" w:hAnsi="Times New Roman" w:cs="Times New Roman"/>
          <w:sz w:val="24"/>
          <w:szCs w:val="24"/>
          <w:lang w:val="ro-RO"/>
        </w:rPr>
        <w:t>4 din bilanţul consolidat.</w:t>
      </w:r>
    </w:p>
    <w:p w:rsidR="005C449C" w:rsidRDefault="005C449C" w:rsidP="00AA329C">
      <w:pPr>
        <w:tabs>
          <w:tab w:val="left" w:pos="75"/>
          <w:tab w:val="left" w:pos="492"/>
          <w:tab w:val="left" w:pos="579"/>
          <w:tab w:val="left" w:pos="851"/>
          <w:tab w:val="left" w:pos="1134"/>
        </w:tabs>
        <w:suppressAutoHyphens/>
        <w:spacing w:line="240" w:lineRule="auto"/>
        <w:ind w:firstLine="567"/>
        <w:jc w:val="both"/>
        <w:rPr>
          <w:rFonts w:ascii="Times New Roman" w:hAnsi="Times New Roman" w:cs="Times New Roman"/>
          <w:sz w:val="24"/>
          <w:szCs w:val="24"/>
          <w:lang w:val="ro-RO"/>
        </w:rPr>
      </w:pPr>
      <w:r w:rsidRPr="00376A25">
        <w:rPr>
          <w:rFonts w:ascii="Times New Roman" w:eastAsia="Times New Roman" w:hAnsi="Times New Roman" w:cs="Times New Roman"/>
          <w:b/>
          <w:sz w:val="24"/>
          <w:szCs w:val="24"/>
          <w:lang w:val="ro-RO"/>
        </w:rPr>
        <w:t>10</w:t>
      </w:r>
      <w:r w:rsidR="00BF4D2C" w:rsidRPr="00376A25">
        <w:rPr>
          <w:rFonts w:ascii="Times New Roman" w:eastAsia="Times New Roman" w:hAnsi="Times New Roman" w:cs="Times New Roman"/>
          <w:b/>
          <w:sz w:val="24"/>
          <w:szCs w:val="24"/>
          <w:lang w:val="ro-RO"/>
        </w:rPr>
        <w:t>9</w:t>
      </w:r>
      <w:r w:rsidRPr="00376A25">
        <w:rPr>
          <w:rFonts w:ascii="Times New Roman" w:eastAsia="Times New Roman" w:hAnsi="Times New Roman" w:cs="Times New Roman"/>
          <w:b/>
          <w:sz w:val="24"/>
          <w:szCs w:val="24"/>
          <w:lang w:val="ro-RO"/>
        </w:rPr>
        <w:t xml:space="preserve">. </w:t>
      </w:r>
      <w:r w:rsidR="002F5006">
        <w:rPr>
          <w:rFonts w:ascii="Times New Roman" w:eastAsia="Times New Roman" w:hAnsi="Times New Roman" w:cs="Times New Roman"/>
          <w:sz w:val="24"/>
          <w:szCs w:val="24"/>
          <w:lang w:val="ro-RO"/>
        </w:rPr>
        <w:t>În rîndul 270 ”</w:t>
      </w:r>
      <w:r w:rsidRPr="00376A25">
        <w:rPr>
          <w:rFonts w:ascii="Times New Roman" w:eastAsia="Times New Roman" w:hAnsi="Times New Roman" w:cs="Times New Roman"/>
          <w:sz w:val="24"/>
          <w:szCs w:val="24"/>
          <w:lang w:val="ro-RO"/>
        </w:rPr>
        <w:t>Sold de numerar la sfîrşitul perioadei de gestiune” se prezintă soldul de numerar în conturile</w:t>
      </w:r>
      <w:r w:rsidRPr="00376A25">
        <w:rPr>
          <w:rFonts w:ascii="Times New Roman" w:hAnsi="Times New Roman" w:cs="Times New Roman"/>
          <w:sz w:val="24"/>
          <w:szCs w:val="24"/>
          <w:lang w:val="ro-RO"/>
        </w:rPr>
        <w:t xml:space="preserve"> de evidenţă a mijloacelor şi documentelor băneşti la sfîrşitul perioadei de gestiune curente. Acesta trebuie să fie egal cu suma soldurilor numerarului la sfîrşitul perioadei de gestiune ale tuturor entităţilor incluse în consolidare şi să corespundă cu soldul numerarul</w:t>
      </w:r>
      <w:r w:rsidR="00AD2F14">
        <w:rPr>
          <w:rFonts w:ascii="Times New Roman" w:hAnsi="Times New Roman" w:cs="Times New Roman"/>
          <w:sz w:val="24"/>
          <w:szCs w:val="24"/>
          <w:lang w:val="ro-RO"/>
        </w:rPr>
        <w:t>ui reflectat în rîndul 430 col.</w:t>
      </w:r>
      <w:r w:rsidRPr="00376A25">
        <w:rPr>
          <w:rFonts w:ascii="Times New Roman" w:hAnsi="Times New Roman" w:cs="Times New Roman"/>
          <w:sz w:val="24"/>
          <w:szCs w:val="24"/>
          <w:lang w:val="ro-RO"/>
        </w:rPr>
        <w:t>5 din bilanţul consolidat.</w:t>
      </w:r>
    </w:p>
    <w:p w:rsidR="009C22B5" w:rsidRPr="00376A25" w:rsidRDefault="009C22B5" w:rsidP="00AA329C">
      <w:pPr>
        <w:tabs>
          <w:tab w:val="left" w:pos="75"/>
          <w:tab w:val="left" w:pos="492"/>
          <w:tab w:val="left" w:pos="579"/>
          <w:tab w:val="left" w:pos="851"/>
          <w:tab w:val="left" w:pos="1134"/>
        </w:tabs>
        <w:suppressAutoHyphens/>
        <w:spacing w:line="240" w:lineRule="auto"/>
        <w:ind w:firstLine="567"/>
        <w:jc w:val="both"/>
        <w:rPr>
          <w:rFonts w:ascii="Times New Roman" w:eastAsia="Times New Roman" w:hAnsi="Times New Roman" w:cs="Times New Roman"/>
          <w:i/>
          <w:iCs/>
          <w:color w:val="0000FF"/>
          <w:sz w:val="24"/>
          <w:szCs w:val="24"/>
          <w:lang w:val="ro-RO"/>
        </w:rPr>
      </w:pPr>
    </w:p>
    <w:p w:rsidR="009C22B5" w:rsidRPr="00376A25" w:rsidRDefault="000D22CE" w:rsidP="009C22B5">
      <w:pPr>
        <w:spacing w:line="240" w:lineRule="auto"/>
        <w:jc w:val="center"/>
        <w:rPr>
          <w:rFonts w:ascii="Times New Roman" w:eastAsia="Times New Roman" w:hAnsi="Times New Roman" w:cs="Times New Roman"/>
          <w:b/>
          <w:iCs/>
          <w:sz w:val="24"/>
          <w:szCs w:val="24"/>
          <w:lang w:val="ro-RO" w:eastAsia="ru-RU"/>
        </w:rPr>
      </w:pPr>
      <w:r w:rsidRPr="00376A25">
        <w:rPr>
          <w:rFonts w:ascii="Times New Roman" w:eastAsia="Times New Roman" w:hAnsi="Times New Roman" w:cs="Times New Roman"/>
          <w:b/>
          <w:iCs/>
          <w:sz w:val="24"/>
          <w:szCs w:val="24"/>
          <w:lang w:val="en-US" w:eastAsia="ru-RU"/>
        </w:rPr>
        <w:t>Not</w:t>
      </w:r>
      <w:r w:rsidRPr="00376A25">
        <w:rPr>
          <w:rFonts w:ascii="Times New Roman" w:eastAsia="Times New Roman" w:hAnsi="Times New Roman" w:cs="Times New Roman"/>
          <w:b/>
          <w:iCs/>
          <w:sz w:val="24"/>
          <w:szCs w:val="24"/>
          <w:lang w:val="ro-RO" w:eastAsia="ru-RU"/>
        </w:rPr>
        <w:t xml:space="preserve">a explicativă </w:t>
      </w:r>
      <w:r w:rsidRPr="00376A25">
        <w:rPr>
          <w:rFonts w:ascii="Times New Roman" w:eastAsia="Times New Roman" w:hAnsi="Times New Roman" w:cs="Times New Roman"/>
          <w:b/>
          <w:iCs/>
          <w:sz w:val="24"/>
          <w:szCs w:val="24"/>
          <w:lang w:val="en-US" w:eastAsia="ru-RU"/>
        </w:rPr>
        <w:t>la situaţiile financiare</w:t>
      </w:r>
      <w:r w:rsidR="0041767A" w:rsidRPr="00376A25">
        <w:rPr>
          <w:rFonts w:ascii="Times New Roman" w:eastAsia="Times New Roman" w:hAnsi="Times New Roman" w:cs="Times New Roman"/>
          <w:b/>
          <w:iCs/>
          <w:sz w:val="24"/>
          <w:szCs w:val="24"/>
          <w:lang w:val="ro-RO" w:eastAsia="ru-RU"/>
        </w:rPr>
        <w:t xml:space="preserve"> consolidate</w:t>
      </w:r>
    </w:p>
    <w:p w:rsidR="000D22CE" w:rsidRPr="00376A25" w:rsidRDefault="00150E48" w:rsidP="00AA329C">
      <w:pPr>
        <w:spacing w:line="240" w:lineRule="auto"/>
        <w:ind w:firstLine="567"/>
        <w:jc w:val="both"/>
        <w:rPr>
          <w:rFonts w:ascii="Times New Roman" w:eastAsia="Times New Roman" w:hAnsi="Times New Roman" w:cs="Times New Roman"/>
          <w:sz w:val="24"/>
          <w:szCs w:val="24"/>
          <w:lang w:val="ro-RO" w:eastAsia="ru-RU"/>
        </w:rPr>
      </w:pPr>
      <w:r w:rsidRPr="00376A25">
        <w:rPr>
          <w:rFonts w:ascii="Times New Roman" w:eastAsia="Times New Roman" w:hAnsi="Times New Roman" w:cs="Times New Roman"/>
          <w:b/>
          <w:sz w:val="24"/>
          <w:szCs w:val="24"/>
          <w:lang w:val="ro-RO" w:eastAsia="ru-RU"/>
        </w:rPr>
        <w:t>1</w:t>
      </w:r>
      <w:r w:rsidR="00BF4D2C" w:rsidRPr="00376A25">
        <w:rPr>
          <w:rFonts w:ascii="Times New Roman" w:eastAsia="Times New Roman" w:hAnsi="Times New Roman" w:cs="Times New Roman"/>
          <w:b/>
          <w:sz w:val="24"/>
          <w:szCs w:val="24"/>
          <w:lang w:val="ro-RO" w:eastAsia="ru-RU"/>
        </w:rPr>
        <w:t>10</w:t>
      </w:r>
      <w:r w:rsidR="000D22CE" w:rsidRPr="00376A25">
        <w:rPr>
          <w:rFonts w:ascii="Times New Roman" w:eastAsia="Times New Roman" w:hAnsi="Times New Roman" w:cs="Times New Roman"/>
          <w:b/>
          <w:sz w:val="24"/>
          <w:szCs w:val="24"/>
          <w:lang w:val="ro-RO" w:eastAsia="ru-RU"/>
        </w:rPr>
        <w:t xml:space="preserve">. </w:t>
      </w:r>
      <w:r w:rsidR="00636212" w:rsidRPr="00376A25">
        <w:rPr>
          <w:rFonts w:ascii="Times New Roman" w:hAnsi="Times New Roman" w:cs="Times New Roman"/>
          <w:sz w:val="24"/>
          <w:szCs w:val="24"/>
          <w:lang w:val="ro-RO"/>
        </w:rPr>
        <w:t xml:space="preserve">Nota explicativă </w:t>
      </w:r>
      <w:r w:rsidR="00247468" w:rsidRPr="00376A25">
        <w:rPr>
          <w:rFonts w:ascii="Times New Roman" w:hAnsi="Times New Roman" w:cs="Times New Roman"/>
          <w:sz w:val="24"/>
          <w:szCs w:val="24"/>
          <w:lang w:val="ro-RO"/>
        </w:rPr>
        <w:t>l</w:t>
      </w:r>
      <w:r w:rsidR="006E3AC2" w:rsidRPr="00376A25">
        <w:rPr>
          <w:rFonts w:ascii="Times New Roman" w:hAnsi="Times New Roman" w:cs="Times New Roman"/>
          <w:sz w:val="24"/>
          <w:szCs w:val="24"/>
          <w:lang w:val="ro-RO"/>
        </w:rPr>
        <w:t>a</w:t>
      </w:r>
      <w:r w:rsidR="00247468" w:rsidRPr="00376A25">
        <w:rPr>
          <w:rFonts w:ascii="Times New Roman" w:hAnsi="Times New Roman" w:cs="Times New Roman"/>
          <w:sz w:val="24"/>
          <w:szCs w:val="24"/>
          <w:lang w:val="ro-RO"/>
        </w:rPr>
        <w:t xml:space="preserve"> </w:t>
      </w:r>
      <w:r w:rsidR="006E3AC2" w:rsidRPr="00376A25">
        <w:rPr>
          <w:rFonts w:ascii="Times New Roman" w:hAnsi="Times New Roman" w:cs="Times New Roman"/>
          <w:sz w:val="24"/>
          <w:szCs w:val="24"/>
          <w:lang w:val="ro-RO"/>
        </w:rPr>
        <w:t>situaţii</w:t>
      </w:r>
      <w:r w:rsidR="00247468" w:rsidRPr="00376A25">
        <w:rPr>
          <w:rFonts w:ascii="Times New Roman" w:hAnsi="Times New Roman" w:cs="Times New Roman"/>
          <w:sz w:val="24"/>
          <w:szCs w:val="24"/>
          <w:lang w:val="ro-RO"/>
        </w:rPr>
        <w:t>le</w:t>
      </w:r>
      <w:r w:rsidR="006E3AC2" w:rsidRPr="00376A25">
        <w:rPr>
          <w:rFonts w:ascii="Times New Roman" w:hAnsi="Times New Roman" w:cs="Times New Roman"/>
          <w:sz w:val="24"/>
          <w:szCs w:val="24"/>
          <w:lang w:val="ro-RO"/>
        </w:rPr>
        <w:t xml:space="preserve"> financiare </w:t>
      </w:r>
      <w:r w:rsidR="00247468" w:rsidRPr="00376A25">
        <w:rPr>
          <w:rFonts w:ascii="Times New Roman" w:hAnsi="Times New Roman" w:cs="Times New Roman"/>
          <w:sz w:val="24"/>
          <w:szCs w:val="24"/>
          <w:lang w:val="ro-RO"/>
        </w:rPr>
        <w:t xml:space="preserve">consolidate </w:t>
      </w:r>
      <w:r w:rsidR="002407B7" w:rsidRPr="00376A25">
        <w:rPr>
          <w:rFonts w:ascii="Times New Roman" w:hAnsi="Times New Roman" w:cs="Times New Roman"/>
          <w:sz w:val="24"/>
          <w:szCs w:val="24"/>
          <w:lang w:val="ro-RO"/>
        </w:rPr>
        <w:t xml:space="preserve">conţine, </w:t>
      </w:r>
      <w:r w:rsidR="006E3AC2" w:rsidRPr="00376A25">
        <w:rPr>
          <w:rFonts w:ascii="Times New Roman" w:hAnsi="Times New Roman" w:cs="Times New Roman"/>
          <w:sz w:val="24"/>
          <w:szCs w:val="24"/>
          <w:lang w:val="ro-RO"/>
        </w:rPr>
        <w:t>pe lîngă informaţiile prevăzute în Legea contabilităţii</w:t>
      </w:r>
      <w:r w:rsidR="005D0472">
        <w:rPr>
          <w:rFonts w:ascii="Times New Roman" w:hAnsi="Times New Roman" w:cs="Times New Roman"/>
          <w:sz w:val="24"/>
          <w:szCs w:val="24"/>
          <w:lang w:val="ro-RO"/>
        </w:rPr>
        <w:t xml:space="preserve"> și raportării financiare</w:t>
      </w:r>
      <w:r w:rsidR="006E3AC2" w:rsidRPr="00376A25">
        <w:rPr>
          <w:rFonts w:ascii="Times New Roman" w:hAnsi="Times New Roman" w:cs="Times New Roman"/>
          <w:sz w:val="24"/>
          <w:szCs w:val="24"/>
          <w:lang w:val="ro-RO"/>
        </w:rPr>
        <w:t xml:space="preserve">, </w:t>
      </w:r>
      <w:r w:rsidR="006E3AC2" w:rsidRPr="00376A25">
        <w:rPr>
          <w:rFonts w:ascii="Times New Roman" w:hAnsi="Times New Roman" w:cs="Times New Roman"/>
          <w:sz w:val="24"/>
          <w:szCs w:val="24"/>
          <w:lang w:val="en-US"/>
        </w:rPr>
        <w:t>cel puţin următoarele informaţii</w:t>
      </w:r>
      <w:r w:rsidR="002407B7" w:rsidRPr="00376A25">
        <w:rPr>
          <w:rFonts w:ascii="Times New Roman" w:eastAsia="Times New Roman" w:hAnsi="Times New Roman" w:cs="Times New Roman"/>
          <w:sz w:val="24"/>
          <w:szCs w:val="24"/>
          <w:lang w:val="ro-RO" w:eastAsia="ru-RU"/>
        </w:rPr>
        <w:t>:</w:t>
      </w:r>
    </w:p>
    <w:p w:rsidR="003B55CD" w:rsidRPr="00376A25" w:rsidRDefault="003B55CD" w:rsidP="00064284">
      <w:pPr>
        <w:tabs>
          <w:tab w:val="left" w:pos="851"/>
        </w:tabs>
        <w:spacing w:line="240" w:lineRule="auto"/>
        <w:ind w:firstLine="567"/>
        <w:jc w:val="both"/>
        <w:rPr>
          <w:rFonts w:ascii="Times New Roman" w:eastAsia="Times New Roman" w:hAnsi="Times New Roman" w:cs="Times New Roman"/>
          <w:sz w:val="24"/>
          <w:szCs w:val="24"/>
          <w:lang w:val="ro-RO" w:eastAsia="ru-RU"/>
        </w:rPr>
      </w:pPr>
      <w:r w:rsidRPr="00376A25">
        <w:rPr>
          <w:rFonts w:ascii="Times New Roman" w:eastAsia="Times New Roman" w:hAnsi="Times New Roman" w:cs="Times New Roman"/>
          <w:sz w:val="24"/>
          <w:szCs w:val="24"/>
          <w:lang w:val="ro-RO" w:eastAsia="ru-RU"/>
        </w:rPr>
        <w:t>1) cu caracter general:</w:t>
      </w:r>
    </w:p>
    <w:p w:rsidR="003B55CD" w:rsidRPr="00376A25" w:rsidRDefault="003B55CD" w:rsidP="00064284">
      <w:pPr>
        <w:pStyle w:val="ad"/>
        <w:numPr>
          <w:ilvl w:val="0"/>
          <w:numId w:val="17"/>
        </w:numPr>
        <w:tabs>
          <w:tab w:val="left" w:pos="851"/>
        </w:tabs>
        <w:ind w:left="0" w:firstLine="567"/>
        <w:jc w:val="both"/>
        <w:rPr>
          <w:rFonts w:eastAsia="Times New Roman"/>
          <w:lang w:val="ro-RO"/>
        </w:rPr>
      </w:pPr>
      <w:r w:rsidRPr="00376A25">
        <w:rPr>
          <w:rFonts w:eastAsia="Times New Roman"/>
          <w:lang w:val="ro-RO"/>
        </w:rPr>
        <w:t>faptul că situaţiile sînt situaţii financiare</w:t>
      </w:r>
      <w:r w:rsidR="00104D90" w:rsidRPr="00376A25">
        <w:rPr>
          <w:rFonts w:eastAsia="Times New Roman"/>
          <w:lang w:val="ro-RO"/>
        </w:rPr>
        <w:t xml:space="preserve"> consolidate</w:t>
      </w:r>
      <w:r w:rsidR="005D0472">
        <w:rPr>
          <w:rFonts w:eastAsia="Times New Roman"/>
          <w:lang w:val="ro-RO"/>
        </w:rPr>
        <w:t>;</w:t>
      </w:r>
    </w:p>
    <w:p w:rsidR="003B55CD" w:rsidRPr="00376A25" w:rsidRDefault="003B55CD" w:rsidP="00064284">
      <w:pPr>
        <w:pStyle w:val="ad"/>
        <w:numPr>
          <w:ilvl w:val="0"/>
          <w:numId w:val="17"/>
        </w:numPr>
        <w:tabs>
          <w:tab w:val="left" w:pos="851"/>
        </w:tabs>
        <w:ind w:left="0" w:firstLine="567"/>
        <w:jc w:val="both"/>
        <w:rPr>
          <w:rFonts w:eastAsia="Times New Roman"/>
          <w:lang w:val="ro-RO"/>
        </w:rPr>
      </w:pPr>
      <w:r w:rsidRPr="00376A25">
        <w:rPr>
          <w:rFonts w:eastAsia="Times New Roman"/>
          <w:lang w:val="ro-RO"/>
        </w:rPr>
        <w:t>baza concluziei că există control atunci cînd entitatea-mamă</w:t>
      </w:r>
      <w:r w:rsidR="0048003D" w:rsidRPr="00376A25">
        <w:rPr>
          <w:rFonts w:eastAsia="Times New Roman"/>
          <w:lang w:val="ro-RO"/>
        </w:rPr>
        <w:t xml:space="preserve"> nu deţine direct sau indirect prin entităţile-fiice mai mult de</w:t>
      </w:r>
      <w:r w:rsidR="005D0472">
        <w:rPr>
          <w:rFonts w:eastAsia="Times New Roman"/>
          <w:lang w:val="ro-RO"/>
        </w:rPr>
        <w:t xml:space="preserve"> jumătate din drepturile de vot;</w:t>
      </w:r>
    </w:p>
    <w:p w:rsidR="00CC369F" w:rsidRPr="00376A25" w:rsidRDefault="00CC369F" w:rsidP="00064284">
      <w:pPr>
        <w:pStyle w:val="ad"/>
        <w:numPr>
          <w:ilvl w:val="0"/>
          <w:numId w:val="17"/>
        </w:numPr>
        <w:tabs>
          <w:tab w:val="left" w:pos="851"/>
        </w:tabs>
        <w:ind w:left="0" w:firstLine="567"/>
        <w:jc w:val="both"/>
        <w:rPr>
          <w:rFonts w:eastAsia="Times New Roman"/>
          <w:lang w:val="ro-RO"/>
        </w:rPr>
      </w:pPr>
      <w:r w:rsidRPr="00376A25">
        <w:rPr>
          <w:rFonts w:eastAsia="Times New Roman"/>
          <w:lang w:val="ro-RO"/>
        </w:rPr>
        <w:t>cotele-părţi deţinute de entitatea-mamă în capitalul so</w:t>
      </w:r>
      <w:r w:rsidR="005D0472">
        <w:rPr>
          <w:rFonts w:eastAsia="Times New Roman"/>
          <w:lang w:val="ro-RO"/>
        </w:rPr>
        <w:t>cial al fiecărei entităţi-fiice;</w:t>
      </w:r>
    </w:p>
    <w:p w:rsidR="00CC369F" w:rsidRPr="00376A25" w:rsidRDefault="00CC369F" w:rsidP="00064284">
      <w:pPr>
        <w:pStyle w:val="ad"/>
        <w:numPr>
          <w:ilvl w:val="0"/>
          <w:numId w:val="17"/>
        </w:numPr>
        <w:tabs>
          <w:tab w:val="left" w:pos="851"/>
        </w:tabs>
        <w:ind w:left="0" w:firstLine="567"/>
        <w:jc w:val="both"/>
        <w:rPr>
          <w:rFonts w:eastAsia="Times New Roman"/>
          <w:lang w:val="ro-RO"/>
        </w:rPr>
      </w:pPr>
      <w:r w:rsidRPr="00376A25">
        <w:rPr>
          <w:rFonts w:eastAsia="Times New Roman"/>
          <w:lang w:val="ro-RO"/>
        </w:rPr>
        <w:t>cotele-părţi deţinute de entităţile grupului în capitalul social al fiec</w:t>
      </w:r>
      <w:r w:rsidR="005D0472">
        <w:rPr>
          <w:rFonts w:eastAsia="Times New Roman"/>
          <w:lang w:val="ro-RO"/>
        </w:rPr>
        <w:t>ărei entităţi asociate;</w:t>
      </w:r>
      <w:r w:rsidRPr="00376A25">
        <w:rPr>
          <w:rFonts w:eastAsia="Times New Roman"/>
          <w:lang w:val="ro-RO"/>
        </w:rPr>
        <w:t xml:space="preserve"> </w:t>
      </w:r>
    </w:p>
    <w:p w:rsidR="0048003D" w:rsidRPr="00376A25" w:rsidRDefault="0048003D" w:rsidP="00064284">
      <w:pPr>
        <w:pStyle w:val="ad"/>
        <w:numPr>
          <w:ilvl w:val="0"/>
          <w:numId w:val="17"/>
        </w:numPr>
        <w:tabs>
          <w:tab w:val="left" w:pos="851"/>
        </w:tabs>
        <w:ind w:left="0" w:firstLine="567"/>
        <w:jc w:val="both"/>
        <w:rPr>
          <w:rFonts w:eastAsia="Times New Roman"/>
          <w:lang w:val="ro-RO"/>
        </w:rPr>
      </w:pPr>
      <w:r w:rsidRPr="00376A25">
        <w:rPr>
          <w:rFonts w:eastAsia="Times New Roman"/>
          <w:lang w:val="ro-RO"/>
        </w:rPr>
        <w:lastRenderedPageBreak/>
        <w:t>orice diferenţă privind data de raportare a situaţiilor financiare ale entităţii-mamă şi a entităţilor-fiice ale acesteia utilizate la întocmirea sit</w:t>
      </w:r>
      <w:r w:rsidR="005D0472">
        <w:rPr>
          <w:rFonts w:eastAsia="Times New Roman"/>
          <w:lang w:val="ro-RO"/>
        </w:rPr>
        <w:t>uaţiilor financiare consolidate;</w:t>
      </w:r>
    </w:p>
    <w:p w:rsidR="00B15F43" w:rsidRPr="00376A25" w:rsidRDefault="00B15F43" w:rsidP="00064284">
      <w:pPr>
        <w:pStyle w:val="ad"/>
        <w:numPr>
          <w:ilvl w:val="0"/>
          <w:numId w:val="17"/>
        </w:numPr>
        <w:tabs>
          <w:tab w:val="left" w:pos="851"/>
        </w:tabs>
        <w:ind w:left="0" w:firstLine="567"/>
        <w:jc w:val="both"/>
        <w:rPr>
          <w:rFonts w:eastAsia="Times New Roman"/>
          <w:lang w:val="ro-RO"/>
        </w:rPr>
      </w:pPr>
      <w:r w:rsidRPr="00376A25">
        <w:rPr>
          <w:rFonts w:eastAsia="Times New Roman"/>
          <w:lang w:val="ro-RO"/>
        </w:rPr>
        <w:t>denumirea entităţilor-</w:t>
      </w:r>
      <w:r w:rsidR="00D209E0" w:rsidRPr="00376A25">
        <w:rPr>
          <w:rFonts w:eastAsia="Times New Roman"/>
          <w:lang w:val="ro-RO"/>
        </w:rPr>
        <w:t>fiice, neincluse în consolidare</w:t>
      </w:r>
      <w:r w:rsidR="00BF4D2C" w:rsidRPr="00376A25">
        <w:rPr>
          <w:rFonts w:eastAsia="Times New Roman"/>
          <w:lang w:val="ro-RO"/>
        </w:rPr>
        <w:t>;</w:t>
      </w:r>
    </w:p>
    <w:p w:rsidR="00D209E0" w:rsidRPr="00376A25" w:rsidRDefault="00D209E0" w:rsidP="00064284">
      <w:pPr>
        <w:tabs>
          <w:tab w:val="left" w:pos="851"/>
        </w:tabs>
        <w:spacing w:line="240" w:lineRule="auto"/>
        <w:ind w:firstLine="567"/>
        <w:jc w:val="both"/>
        <w:rPr>
          <w:rFonts w:ascii="Times New Roman" w:eastAsia="Times New Roman" w:hAnsi="Times New Roman" w:cs="Times New Roman"/>
          <w:sz w:val="24"/>
          <w:szCs w:val="24"/>
          <w:lang w:val="ro-RO" w:eastAsia="ru-RU"/>
        </w:rPr>
      </w:pPr>
      <w:r w:rsidRPr="00376A25">
        <w:rPr>
          <w:rFonts w:ascii="Times New Roman" w:eastAsia="Times New Roman" w:hAnsi="Times New Roman" w:cs="Times New Roman"/>
          <w:sz w:val="24"/>
          <w:szCs w:val="24"/>
          <w:lang w:val="ro-RO" w:eastAsia="ru-RU"/>
        </w:rPr>
        <w:t>2) privind poziţia financiară:</w:t>
      </w:r>
      <w:r w:rsidRPr="00376A25">
        <w:rPr>
          <w:rFonts w:ascii="Times New Roman" w:eastAsia="Times New Roman" w:hAnsi="Times New Roman" w:cs="Times New Roman"/>
          <w:sz w:val="24"/>
          <w:szCs w:val="24"/>
          <w:lang w:val="ro-RO" w:eastAsia="ru-RU"/>
        </w:rPr>
        <w:tab/>
      </w:r>
    </w:p>
    <w:p w:rsidR="00D209E0" w:rsidRPr="00376A25" w:rsidRDefault="00D209E0" w:rsidP="00064284">
      <w:pPr>
        <w:pStyle w:val="ad"/>
        <w:numPr>
          <w:ilvl w:val="0"/>
          <w:numId w:val="18"/>
        </w:numPr>
        <w:tabs>
          <w:tab w:val="left" w:pos="851"/>
        </w:tabs>
        <w:ind w:left="0" w:firstLine="567"/>
        <w:jc w:val="both"/>
        <w:rPr>
          <w:rFonts w:eastAsia="Times New Roman"/>
          <w:lang w:val="ro-RO"/>
        </w:rPr>
      </w:pPr>
      <w:r w:rsidRPr="00376A25">
        <w:rPr>
          <w:rFonts w:eastAsia="Times New Roman"/>
          <w:lang w:val="ro-RO"/>
        </w:rPr>
        <w:t>fondului comercial pozitiv şi negativ, dacă la consolidarea bilanţului s-</w:t>
      </w:r>
      <w:r w:rsidR="005D0472">
        <w:rPr>
          <w:rFonts w:eastAsia="Times New Roman"/>
          <w:lang w:val="ro-RO"/>
        </w:rPr>
        <w:t>a efectuat compensarea acestora;</w:t>
      </w:r>
    </w:p>
    <w:p w:rsidR="00D209E0" w:rsidRPr="00376A25" w:rsidRDefault="00D209E0" w:rsidP="00064284">
      <w:pPr>
        <w:pStyle w:val="ad"/>
        <w:numPr>
          <w:ilvl w:val="0"/>
          <w:numId w:val="18"/>
        </w:numPr>
        <w:tabs>
          <w:tab w:val="left" w:pos="851"/>
        </w:tabs>
        <w:ind w:left="0" w:firstLine="567"/>
        <w:jc w:val="both"/>
        <w:rPr>
          <w:rFonts w:eastAsia="Times New Roman"/>
          <w:lang w:val="ro-RO"/>
        </w:rPr>
      </w:pPr>
      <w:r w:rsidRPr="00376A25">
        <w:rPr>
          <w:rFonts w:eastAsia="Times New Roman"/>
          <w:lang w:val="ro-RO"/>
        </w:rPr>
        <w:t>perioada de decontare a fondului comercial</w:t>
      </w:r>
      <w:r w:rsidR="00BF4D2C" w:rsidRPr="00376A25">
        <w:rPr>
          <w:rFonts w:eastAsia="Times New Roman"/>
          <w:lang w:val="ro-RO"/>
        </w:rPr>
        <w:t>;</w:t>
      </w:r>
    </w:p>
    <w:p w:rsidR="00104D90" w:rsidRPr="00376A25" w:rsidRDefault="00104D90" w:rsidP="00064284">
      <w:pPr>
        <w:tabs>
          <w:tab w:val="left" w:pos="851"/>
        </w:tabs>
        <w:spacing w:line="240" w:lineRule="auto"/>
        <w:ind w:firstLine="567"/>
        <w:jc w:val="both"/>
        <w:rPr>
          <w:rFonts w:ascii="Times New Roman" w:eastAsia="Times New Roman" w:hAnsi="Times New Roman" w:cs="Times New Roman"/>
          <w:sz w:val="24"/>
          <w:szCs w:val="24"/>
          <w:lang w:val="ro-RO" w:eastAsia="ru-RU"/>
        </w:rPr>
      </w:pPr>
      <w:r w:rsidRPr="00376A25">
        <w:rPr>
          <w:rFonts w:ascii="Times New Roman" w:eastAsia="Times New Roman" w:hAnsi="Times New Roman" w:cs="Times New Roman"/>
          <w:sz w:val="24"/>
          <w:szCs w:val="24"/>
          <w:lang w:val="ro-RO"/>
        </w:rPr>
        <w:t>3) privind</w:t>
      </w:r>
      <w:r w:rsidRPr="00376A25">
        <w:rPr>
          <w:rFonts w:ascii="Times New Roman" w:eastAsia="Times New Roman" w:hAnsi="Times New Roman" w:cs="Times New Roman"/>
          <w:sz w:val="24"/>
          <w:szCs w:val="24"/>
          <w:lang w:val="ro-RO" w:eastAsia="ru-RU"/>
        </w:rPr>
        <w:t xml:space="preserve"> performanţa financiară: </w:t>
      </w:r>
    </w:p>
    <w:p w:rsidR="00EB5126" w:rsidRPr="00376A25" w:rsidRDefault="00EB5126" w:rsidP="00064284">
      <w:pPr>
        <w:pStyle w:val="ad"/>
        <w:numPr>
          <w:ilvl w:val="0"/>
          <w:numId w:val="16"/>
        </w:numPr>
        <w:tabs>
          <w:tab w:val="left" w:pos="851"/>
        </w:tabs>
        <w:autoSpaceDE w:val="0"/>
        <w:autoSpaceDN w:val="0"/>
        <w:adjustRightInd w:val="0"/>
        <w:ind w:left="0" w:firstLine="567"/>
        <w:jc w:val="both"/>
        <w:rPr>
          <w:lang w:val="en-US"/>
        </w:rPr>
      </w:pPr>
      <w:r w:rsidRPr="00376A25">
        <w:rPr>
          <w:lang w:val="en-US"/>
        </w:rPr>
        <w:t>venitul din vînzări, cheltuielile şi rezultatul global al perioadei de gestiune prezentat pe segmente de a</w:t>
      </w:r>
      <w:r w:rsidR="005D0472">
        <w:rPr>
          <w:lang w:val="en-US"/>
        </w:rPr>
        <w:t>ctivitate şi pe zone geografice;</w:t>
      </w:r>
    </w:p>
    <w:p w:rsidR="00EB5126" w:rsidRPr="00376A25" w:rsidRDefault="00EB5126" w:rsidP="00064284">
      <w:pPr>
        <w:pStyle w:val="ad"/>
        <w:numPr>
          <w:ilvl w:val="0"/>
          <w:numId w:val="16"/>
        </w:numPr>
        <w:tabs>
          <w:tab w:val="left" w:pos="851"/>
        </w:tabs>
        <w:autoSpaceDE w:val="0"/>
        <w:autoSpaceDN w:val="0"/>
        <w:adjustRightInd w:val="0"/>
        <w:ind w:left="0" w:firstLine="567"/>
        <w:jc w:val="both"/>
        <w:rPr>
          <w:rFonts w:eastAsia="Times New Roman"/>
          <w:lang w:val="en-US"/>
        </w:rPr>
      </w:pPr>
      <w:r w:rsidRPr="00376A25">
        <w:rPr>
          <w:lang w:val="en-US"/>
        </w:rPr>
        <w:t>detalierea veniturilor şi cheltuielilor din alte activităţi</w:t>
      </w:r>
      <w:r w:rsidR="005D0472">
        <w:rPr>
          <w:lang w:val="en-US"/>
        </w:rPr>
        <w:t>;</w:t>
      </w:r>
    </w:p>
    <w:p w:rsidR="00EB5126" w:rsidRPr="00376A25" w:rsidRDefault="00EB5126" w:rsidP="00064284">
      <w:pPr>
        <w:pStyle w:val="ad"/>
        <w:numPr>
          <w:ilvl w:val="0"/>
          <w:numId w:val="16"/>
        </w:numPr>
        <w:tabs>
          <w:tab w:val="left" w:pos="851"/>
        </w:tabs>
        <w:autoSpaceDE w:val="0"/>
        <w:autoSpaceDN w:val="0"/>
        <w:adjustRightInd w:val="0"/>
        <w:ind w:left="0" w:firstLine="567"/>
        <w:jc w:val="both"/>
        <w:rPr>
          <w:rFonts w:eastAsia="Times New Roman"/>
          <w:lang w:val="en-US"/>
        </w:rPr>
      </w:pPr>
      <w:r w:rsidRPr="00376A25">
        <w:rPr>
          <w:lang w:val="en-US"/>
        </w:rPr>
        <w:t>informaţii suplimentare despre natura cheltuielilor, inclusiv cheltuielile cu deprecierea şi amortizarea şi cheltuielile cu beneficiile angajaţilor</w:t>
      </w:r>
      <w:r w:rsidR="005D0472">
        <w:rPr>
          <w:lang w:val="en-US"/>
        </w:rPr>
        <w:t>;</w:t>
      </w:r>
    </w:p>
    <w:p w:rsidR="00EB5126" w:rsidRPr="00376A25" w:rsidRDefault="00EB5126" w:rsidP="00064284">
      <w:pPr>
        <w:pStyle w:val="ad"/>
        <w:numPr>
          <w:ilvl w:val="0"/>
          <w:numId w:val="16"/>
        </w:numPr>
        <w:tabs>
          <w:tab w:val="left" w:pos="851"/>
        </w:tabs>
        <w:autoSpaceDE w:val="0"/>
        <w:autoSpaceDN w:val="0"/>
        <w:adjustRightInd w:val="0"/>
        <w:ind w:left="0" w:firstLine="567"/>
        <w:jc w:val="both"/>
        <w:rPr>
          <w:rFonts w:eastAsia="Times New Roman"/>
          <w:lang w:val="en-US"/>
        </w:rPr>
      </w:pPr>
      <w:r w:rsidRPr="00376A25">
        <w:rPr>
          <w:lang w:val="en-US"/>
        </w:rPr>
        <w:t>ajustările din reclasificare aferente componentelor altor elemente ale rezultatului global</w:t>
      </w:r>
      <w:r w:rsidR="005D0472">
        <w:rPr>
          <w:lang w:val="en-US"/>
        </w:rPr>
        <w:t>;</w:t>
      </w:r>
    </w:p>
    <w:p w:rsidR="00EB5126" w:rsidRPr="00376A25" w:rsidRDefault="00EB5126" w:rsidP="00064284">
      <w:pPr>
        <w:pStyle w:val="ad"/>
        <w:numPr>
          <w:ilvl w:val="0"/>
          <w:numId w:val="16"/>
        </w:numPr>
        <w:tabs>
          <w:tab w:val="left" w:pos="851"/>
        </w:tabs>
        <w:autoSpaceDE w:val="0"/>
        <w:autoSpaceDN w:val="0"/>
        <w:adjustRightInd w:val="0"/>
        <w:ind w:left="0" w:firstLine="567"/>
        <w:jc w:val="both"/>
        <w:rPr>
          <w:lang w:val="en-US"/>
        </w:rPr>
      </w:pPr>
      <w:r w:rsidRPr="00376A25">
        <w:rPr>
          <w:lang w:val="en-US"/>
        </w:rPr>
        <w:t>informa</w:t>
      </w:r>
      <w:r w:rsidR="006940C4" w:rsidRPr="00376A25">
        <w:rPr>
          <w:lang w:val="en-US"/>
        </w:rPr>
        <w:t>ţ</w:t>
      </w:r>
      <w:r w:rsidRPr="00376A25">
        <w:rPr>
          <w:lang w:val="en-US"/>
        </w:rPr>
        <w:t>ii privind profitul net (pierderea netă) din activită</w:t>
      </w:r>
      <w:r w:rsidR="006940C4" w:rsidRPr="00376A25">
        <w:rPr>
          <w:lang w:val="en-US"/>
        </w:rPr>
        <w:t>ţ</w:t>
      </w:r>
      <w:r w:rsidRPr="00376A25">
        <w:rPr>
          <w:lang w:val="en-US"/>
        </w:rPr>
        <w:t xml:space="preserve">ile continue </w:t>
      </w:r>
      <w:r w:rsidR="00CC369F" w:rsidRPr="00376A25">
        <w:rPr>
          <w:lang w:val="en-US"/>
        </w:rPr>
        <w:t>ş</w:t>
      </w:r>
      <w:r w:rsidRPr="00376A25">
        <w:rPr>
          <w:lang w:val="en-US"/>
        </w:rPr>
        <w:t>i întrerupte</w:t>
      </w:r>
      <w:r w:rsidR="005D0472">
        <w:rPr>
          <w:lang w:val="en-US"/>
        </w:rPr>
        <w:t>;</w:t>
      </w:r>
    </w:p>
    <w:p w:rsidR="00EB5126" w:rsidRPr="00376A25" w:rsidRDefault="00EB5126" w:rsidP="00064284">
      <w:pPr>
        <w:pStyle w:val="ad"/>
        <w:numPr>
          <w:ilvl w:val="0"/>
          <w:numId w:val="16"/>
        </w:numPr>
        <w:tabs>
          <w:tab w:val="left" w:pos="851"/>
        </w:tabs>
        <w:autoSpaceDE w:val="0"/>
        <w:autoSpaceDN w:val="0"/>
        <w:adjustRightInd w:val="0"/>
        <w:ind w:left="0" w:firstLine="567"/>
        <w:jc w:val="both"/>
        <w:rPr>
          <w:lang w:val="en-US"/>
        </w:rPr>
      </w:pPr>
      <w:r w:rsidRPr="00376A25">
        <w:rPr>
          <w:lang w:val="en-US"/>
        </w:rPr>
        <w:t>natura</w:t>
      </w:r>
      <w:r w:rsidR="002B3B9E" w:rsidRPr="00376A25">
        <w:rPr>
          <w:lang w:val="en-US"/>
        </w:rPr>
        <w:t xml:space="preserve"> </w:t>
      </w:r>
      <w:r w:rsidR="00CC369F" w:rsidRPr="00376A25">
        <w:rPr>
          <w:lang w:val="en-US"/>
        </w:rPr>
        <w:t>ş</w:t>
      </w:r>
      <w:r w:rsidRPr="00376A25">
        <w:rPr>
          <w:lang w:val="en-US"/>
        </w:rPr>
        <w:t xml:space="preserve">i valoarea elementelor semnificative de venituri, cheltuieli </w:t>
      </w:r>
      <w:r w:rsidR="00CC369F" w:rsidRPr="00376A25">
        <w:rPr>
          <w:lang w:val="en-US"/>
        </w:rPr>
        <w:t>ş</w:t>
      </w:r>
      <w:r w:rsidRPr="00376A25">
        <w:rPr>
          <w:lang w:val="en-US"/>
        </w:rPr>
        <w:t>i rezultatului global</w:t>
      </w:r>
      <w:r w:rsidR="00BF4D2C" w:rsidRPr="00376A25">
        <w:rPr>
          <w:lang w:val="en-US"/>
        </w:rPr>
        <w:t>;</w:t>
      </w:r>
    </w:p>
    <w:p w:rsidR="00D23639" w:rsidRPr="00376A25" w:rsidRDefault="00D23639" w:rsidP="00064284">
      <w:pPr>
        <w:tabs>
          <w:tab w:val="left" w:pos="851"/>
        </w:tabs>
        <w:spacing w:line="240" w:lineRule="auto"/>
        <w:ind w:firstLine="567"/>
        <w:jc w:val="both"/>
        <w:rPr>
          <w:rFonts w:ascii="Times New Roman" w:eastAsia="Times New Roman" w:hAnsi="Times New Roman" w:cs="Times New Roman"/>
          <w:sz w:val="24"/>
          <w:szCs w:val="24"/>
          <w:lang w:val="ro-RO" w:eastAsia="ru-RU"/>
        </w:rPr>
      </w:pPr>
      <w:r w:rsidRPr="00376A25">
        <w:rPr>
          <w:rFonts w:ascii="Times New Roman" w:eastAsia="Times New Roman" w:hAnsi="Times New Roman" w:cs="Times New Roman"/>
          <w:sz w:val="24"/>
          <w:szCs w:val="24"/>
          <w:lang w:val="ro-RO" w:eastAsia="ru-RU"/>
        </w:rPr>
        <w:t>4) privind modificările capitalului propriu</w:t>
      </w:r>
      <w:r w:rsidR="00BF4D2C" w:rsidRPr="00376A25">
        <w:rPr>
          <w:rFonts w:ascii="Times New Roman" w:eastAsia="Times New Roman" w:hAnsi="Times New Roman" w:cs="Times New Roman"/>
          <w:sz w:val="24"/>
          <w:szCs w:val="24"/>
          <w:lang w:val="ro-RO" w:eastAsia="ru-RU"/>
        </w:rPr>
        <w:t>:</w:t>
      </w:r>
    </w:p>
    <w:p w:rsidR="00B15F43" w:rsidRPr="00376A25" w:rsidRDefault="00126870" w:rsidP="00064284">
      <w:pPr>
        <w:pStyle w:val="ad"/>
        <w:numPr>
          <w:ilvl w:val="0"/>
          <w:numId w:val="32"/>
        </w:numPr>
        <w:tabs>
          <w:tab w:val="left" w:pos="851"/>
        </w:tabs>
        <w:ind w:left="0" w:firstLine="567"/>
        <w:jc w:val="both"/>
        <w:rPr>
          <w:rFonts w:eastAsia="Times New Roman"/>
          <w:lang w:val="ro-RO"/>
        </w:rPr>
      </w:pPr>
      <w:r w:rsidRPr="00376A25">
        <w:rPr>
          <w:rFonts w:eastAsia="Times New Roman"/>
          <w:lang w:val="ro-RO"/>
        </w:rPr>
        <w:t xml:space="preserve">modificările </w:t>
      </w:r>
      <w:r w:rsidR="00EB5126" w:rsidRPr="00376A25">
        <w:rPr>
          <w:rFonts w:eastAsia="Times New Roman"/>
          <w:lang w:val="ro-RO"/>
        </w:rPr>
        <w:t xml:space="preserve">semnificative ale elementelor </w:t>
      </w:r>
      <w:r w:rsidR="005D0472">
        <w:rPr>
          <w:rFonts w:eastAsia="Times New Roman"/>
          <w:lang w:val="ro-RO"/>
        </w:rPr>
        <w:t>capitalului</w:t>
      </w:r>
      <w:r w:rsidRPr="00376A25">
        <w:rPr>
          <w:rFonts w:eastAsia="Times New Roman"/>
          <w:lang w:val="ro-RO"/>
        </w:rPr>
        <w:t xml:space="preserve"> propriu aferente tranzacţiilor cu proprietarii </w:t>
      </w:r>
      <w:r w:rsidR="00EB5126" w:rsidRPr="00376A25">
        <w:rPr>
          <w:rFonts w:eastAsia="Times New Roman"/>
          <w:lang w:val="ro-RO"/>
        </w:rPr>
        <w:t>entităţii-mamă</w:t>
      </w:r>
      <w:r w:rsidR="00AD2F14">
        <w:rPr>
          <w:rFonts w:eastAsia="Times New Roman"/>
          <w:lang w:val="ro-RO"/>
        </w:rPr>
        <w:t>;</w:t>
      </w:r>
    </w:p>
    <w:p w:rsidR="00126870" w:rsidRPr="00376A25" w:rsidRDefault="00126870" w:rsidP="00064284">
      <w:pPr>
        <w:pStyle w:val="ad"/>
        <w:numPr>
          <w:ilvl w:val="0"/>
          <w:numId w:val="32"/>
        </w:numPr>
        <w:tabs>
          <w:tab w:val="left" w:pos="851"/>
        </w:tabs>
        <w:ind w:left="0" w:firstLine="567"/>
        <w:jc w:val="both"/>
        <w:rPr>
          <w:rFonts w:eastAsia="Times New Roman"/>
          <w:lang w:val="ro-RO"/>
        </w:rPr>
      </w:pPr>
      <w:r w:rsidRPr="00376A25">
        <w:rPr>
          <w:rFonts w:eastAsia="Times New Roman"/>
          <w:lang w:val="ro-RO"/>
        </w:rPr>
        <w:t xml:space="preserve">valoarea </w:t>
      </w:r>
      <w:r w:rsidR="001863B7" w:rsidRPr="00376A25">
        <w:rPr>
          <w:rFonts w:eastAsia="Times New Roman"/>
          <w:lang w:val="ro-RO"/>
        </w:rPr>
        <w:t xml:space="preserve">semnificativă ale </w:t>
      </w:r>
      <w:r w:rsidRPr="00376A25">
        <w:rPr>
          <w:rFonts w:eastAsia="Times New Roman"/>
          <w:lang w:val="ro-RO"/>
        </w:rPr>
        <w:t>intereselor care nu controlează aferentă fiecărui element de capital propriu;</w:t>
      </w:r>
    </w:p>
    <w:p w:rsidR="00870FFB" w:rsidRPr="00376A25" w:rsidRDefault="00D23639" w:rsidP="00064284">
      <w:pPr>
        <w:tabs>
          <w:tab w:val="left" w:pos="851"/>
        </w:tabs>
        <w:spacing w:line="240" w:lineRule="auto"/>
        <w:ind w:firstLine="567"/>
        <w:jc w:val="both"/>
        <w:rPr>
          <w:rFonts w:ascii="Times New Roman" w:eastAsia="Times New Roman" w:hAnsi="Times New Roman" w:cs="Times New Roman"/>
          <w:sz w:val="24"/>
          <w:szCs w:val="24"/>
          <w:lang w:val="ro-RO" w:eastAsia="ru-RU"/>
        </w:rPr>
      </w:pPr>
      <w:r w:rsidRPr="00376A25">
        <w:rPr>
          <w:rFonts w:ascii="Times New Roman" w:eastAsia="Times New Roman" w:hAnsi="Times New Roman" w:cs="Times New Roman"/>
          <w:sz w:val="24"/>
          <w:szCs w:val="24"/>
          <w:lang w:val="ro-RO" w:eastAsia="ru-RU"/>
        </w:rPr>
        <w:t>5</w:t>
      </w:r>
      <w:r w:rsidR="00870FFB" w:rsidRPr="00376A25">
        <w:rPr>
          <w:rFonts w:ascii="Times New Roman" w:eastAsia="Times New Roman" w:hAnsi="Times New Roman" w:cs="Times New Roman"/>
          <w:sz w:val="24"/>
          <w:szCs w:val="24"/>
          <w:lang w:val="ro-RO" w:eastAsia="ru-RU"/>
        </w:rPr>
        <w:t xml:space="preserve">) privind fluxurile de numerar: </w:t>
      </w:r>
    </w:p>
    <w:p w:rsidR="00030B50" w:rsidRPr="00376A25" w:rsidRDefault="00030B50" w:rsidP="00064284">
      <w:pPr>
        <w:pStyle w:val="ad"/>
        <w:numPr>
          <w:ilvl w:val="0"/>
          <w:numId w:val="33"/>
        </w:numPr>
        <w:tabs>
          <w:tab w:val="left" w:pos="142"/>
          <w:tab w:val="left" w:pos="492"/>
          <w:tab w:val="left" w:pos="579"/>
          <w:tab w:val="left" w:pos="851"/>
        </w:tabs>
        <w:ind w:left="0" w:firstLine="567"/>
        <w:jc w:val="both"/>
        <w:rPr>
          <w:iCs/>
          <w:lang w:val="ro-RO"/>
        </w:rPr>
      </w:pPr>
      <w:r w:rsidRPr="00376A25">
        <w:rPr>
          <w:iCs/>
          <w:lang w:val="ro-RO"/>
        </w:rPr>
        <w:t>încasările, plă</w:t>
      </w:r>
      <w:r w:rsidR="006940C4" w:rsidRPr="00376A25">
        <w:rPr>
          <w:iCs/>
          <w:lang w:val="ro-RO"/>
        </w:rPr>
        <w:t>ţ</w:t>
      </w:r>
      <w:r w:rsidRPr="00376A25">
        <w:rPr>
          <w:iCs/>
          <w:lang w:val="ro-RO"/>
        </w:rPr>
        <w:t xml:space="preserve">ile </w:t>
      </w:r>
      <w:r w:rsidR="00CC369F" w:rsidRPr="00376A25">
        <w:rPr>
          <w:iCs/>
          <w:lang w:val="ro-RO"/>
        </w:rPr>
        <w:t>ş</w:t>
      </w:r>
      <w:r w:rsidRPr="00376A25">
        <w:rPr>
          <w:iCs/>
          <w:lang w:val="ro-RO"/>
        </w:rPr>
        <w:t>i fluxurile de numerar prezentate pe segmente de activitate şi pe zone geografice</w:t>
      </w:r>
      <w:r w:rsidR="00AD2F14">
        <w:rPr>
          <w:iCs/>
          <w:lang w:val="ro-RO"/>
        </w:rPr>
        <w:t>;</w:t>
      </w:r>
    </w:p>
    <w:p w:rsidR="00030B50" w:rsidRPr="00376A25" w:rsidRDefault="00030B50" w:rsidP="00064284">
      <w:pPr>
        <w:pStyle w:val="ad"/>
        <w:numPr>
          <w:ilvl w:val="0"/>
          <w:numId w:val="33"/>
        </w:numPr>
        <w:tabs>
          <w:tab w:val="left" w:pos="142"/>
          <w:tab w:val="left" w:pos="492"/>
          <w:tab w:val="left" w:pos="579"/>
          <w:tab w:val="left" w:pos="851"/>
        </w:tabs>
        <w:ind w:left="0" w:firstLine="567"/>
        <w:jc w:val="both"/>
        <w:rPr>
          <w:iCs/>
          <w:lang w:val="ro-RO"/>
        </w:rPr>
      </w:pPr>
      <w:r w:rsidRPr="00376A25">
        <w:rPr>
          <w:iCs/>
          <w:lang w:val="ro-RO"/>
        </w:rPr>
        <w:t>ajustările din reclasificare aferente elementelor situa</w:t>
      </w:r>
      <w:r w:rsidR="006940C4" w:rsidRPr="00376A25">
        <w:rPr>
          <w:iCs/>
          <w:lang w:val="ro-RO"/>
        </w:rPr>
        <w:t>ţ</w:t>
      </w:r>
      <w:r w:rsidRPr="00376A25">
        <w:rPr>
          <w:iCs/>
          <w:lang w:val="ro-RO"/>
        </w:rPr>
        <w:t>iilor fluxurilor de numerar individuale ale entită</w:t>
      </w:r>
      <w:r w:rsidR="006940C4" w:rsidRPr="00376A25">
        <w:rPr>
          <w:iCs/>
          <w:lang w:val="ro-RO"/>
        </w:rPr>
        <w:t>ţ</w:t>
      </w:r>
      <w:r w:rsidRPr="00376A25">
        <w:rPr>
          <w:iCs/>
          <w:lang w:val="ro-RO"/>
        </w:rPr>
        <w:t>ilor incluse în consolidare</w:t>
      </w:r>
      <w:r w:rsidR="00AD2F14">
        <w:rPr>
          <w:iCs/>
          <w:lang w:val="ro-RO"/>
        </w:rPr>
        <w:t>;</w:t>
      </w:r>
    </w:p>
    <w:p w:rsidR="00030B50" w:rsidRPr="00376A25" w:rsidRDefault="00030B50" w:rsidP="00064284">
      <w:pPr>
        <w:pStyle w:val="ad"/>
        <w:numPr>
          <w:ilvl w:val="0"/>
          <w:numId w:val="33"/>
        </w:numPr>
        <w:tabs>
          <w:tab w:val="left" w:pos="142"/>
          <w:tab w:val="left" w:pos="492"/>
          <w:tab w:val="left" w:pos="579"/>
          <w:tab w:val="left" w:pos="851"/>
        </w:tabs>
        <w:ind w:left="0" w:firstLine="567"/>
        <w:jc w:val="both"/>
        <w:rPr>
          <w:lang w:val="ro-RO"/>
        </w:rPr>
      </w:pPr>
      <w:r w:rsidRPr="00376A25">
        <w:rPr>
          <w:iCs/>
          <w:lang w:val="ro-RO"/>
        </w:rPr>
        <w:t>fluxurile de numerar din obţinerea sau pierderea controlului asupra entită</w:t>
      </w:r>
      <w:r w:rsidR="006940C4" w:rsidRPr="00376A25">
        <w:rPr>
          <w:iCs/>
          <w:lang w:val="ro-RO"/>
        </w:rPr>
        <w:t>ţ</w:t>
      </w:r>
      <w:r w:rsidRPr="00376A25">
        <w:rPr>
          <w:iCs/>
          <w:lang w:val="ro-RO"/>
        </w:rPr>
        <w:t>ilor incluse în consolidare</w:t>
      </w:r>
      <w:r w:rsidRPr="00376A25">
        <w:rPr>
          <w:lang w:val="ro-RO"/>
        </w:rPr>
        <w:t xml:space="preserve"> în cursul perioadei de gestiune</w:t>
      </w:r>
      <w:r w:rsidR="00AD2F14">
        <w:rPr>
          <w:lang w:val="ro-RO"/>
        </w:rPr>
        <w:t>;</w:t>
      </w:r>
      <w:r w:rsidRPr="00376A25">
        <w:rPr>
          <w:lang w:val="ro-RO"/>
        </w:rPr>
        <w:t xml:space="preserve"> </w:t>
      </w:r>
    </w:p>
    <w:p w:rsidR="00030B50" w:rsidRPr="00376A25" w:rsidRDefault="00030B50" w:rsidP="00064284">
      <w:pPr>
        <w:pStyle w:val="ad"/>
        <w:numPr>
          <w:ilvl w:val="0"/>
          <w:numId w:val="33"/>
        </w:numPr>
        <w:tabs>
          <w:tab w:val="left" w:pos="142"/>
          <w:tab w:val="left" w:pos="492"/>
          <w:tab w:val="left" w:pos="579"/>
          <w:tab w:val="left" w:pos="851"/>
        </w:tabs>
        <w:ind w:left="0" w:firstLine="567"/>
        <w:jc w:val="both"/>
        <w:rPr>
          <w:lang w:val="ro-RO"/>
        </w:rPr>
      </w:pPr>
      <w:r w:rsidRPr="00376A25">
        <w:rPr>
          <w:iCs/>
          <w:lang w:val="ro-RO"/>
        </w:rPr>
        <w:t>fluxurile de numerar aferente modificărilor cotelor-păr</w:t>
      </w:r>
      <w:r w:rsidR="006940C4" w:rsidRPr="00376A25">
        <w:rPr>
          <w:iCs/>
          <w:lang w:val="ro-RO"/>
        </w:rPr>
        <w:t>ţ</w:t>
      </w:r>
      <w:r w:rsidRPr="00376A25">
        <w:rPr>
          <w:iCs/>
          <w:lang w:val="ro-RO"/>
        </w:rPr>
        <w:t>i în capitalul social al entită</w:t>
      </w:r>
      <w:r w:rsidR="006940C4" w:rsidRPr="00376A25">
        <w:rPr>
          <w:iCs/>
          <w:lang w:val="ro-RO"/>
        </w:rPr>
        <w:t>ţ</w:t>
      </w:r>
      <w:r w:rsidRPr="00376A25">
        <w:rPr>
          <w:iCs/>
          <w:lang w:val="ro-RO"/>
        </w:rPr>
        <w:t>ilor incluse în consolidare,</w:t>
      </w:r>
      <w:r w:rsidRPr="00376A25">
        <w:rPr>
          <w:lang w:val="ro-RO"/>
        </w:rPr>
        <w:t xml:space="preserve"> care nu conduc la pierderea controlului.</w:t>
      </w:r>
    </w:p>
    <w:p w:rsidR="00666D5C" w:rsidRPr="00376A25" w:rsidRDefault="00EB5126" w:rsidP="00AB3486">
      <w:pPr>
        <w:tabs>
          <w:tab w:val="left" w:pos="4030"/>
        </w:tabs>
        <w:spacing w:line="240" w:lineRule="auto"/>
        <w:jc w:val="both"/>
        <w:rPr>
          <w:rFonts w:ascii="Times New Roman" w:eastAsia="Times New Roman" w:hAnsi="Times New Roman" w:cs="Times New Roman"/>
          <w:sz w:val="24"/>
          <w:szCs w:val="24"/>
          <w:lang w:val="ro-RO" w:eastAsia="ru-RU"/>
        </w:rPr>
      </w:pPr>
      <w:r w:rsidRPr="00376A25">
        <w:rPr>
          <w:rFonts w:ascii="Times New Roman" w:eastAsia="Times New Roman" w:hAnsi="Times New Roman" w:cs="Times New Roman"/>
          <w:sz w:val="24"/>
          <w:szCs w:val="24"/>
          <w:lang w:val="ro-RO" w:eastAsia="ru-RU"/>
        </w:rPr>
        <w:tab/>
      </w:r>
    </w:p>
    <w:p w:rsidR="000D22CE" w:rsidRPr="009C22B5" w:rsidRDefault="000D22CE" w:rsidP="009C22B5">
      <w:pPr>
        <w:spacing w:line="240" w:lineRule="auto"/>
        <w:ind w:firstLine="0"/>
        <w:jc w:val="center"/>
        <w:rPr>
          <w:rFonts w:ascii="Times New Roman" w:eastAsia="Times New Roman" w:hAnsi="Times New Roman" w:cs="Times New Roman"/>
          <w:b/>
          <w:sz w:val="24"/>
          <w:szCs w:val="24"/>
          <w:lang w:val="ro-RO" w:eastAsia="ru-RU"/>
        </w:rPr>
      </w:pPr>
      <w:r w:rsidRPr="00376A25">
        <w:rPr>
          <w:rFonts w:ascii="Times New Roman" w:eastAsia="Times New Roman" w:hAnsi="Times New Roman" w:cs="Times New Roman"/>
          <w:b/>
          <w:sz w:val="24"/>
          <w:szCs w:val="24"/>
          <w:lang w:val="en-US" w:eastAsia="ru-RU"/>
        </w:rPr>
        <w:t>Aprobarea, semnarea şi prezentarea situaţiilor financiare</w:t>
      </w:r>
      <w:r w:rsidR="002407B7" w:rsidRPr="00376A25">
        <w:rPr>
          <w:rFonts w:ascii="Times New Roman" w:eastAsia="Times New Roman" w:hAnsi="Times New Roman" w:cs="Times New Roman"/>
          <w:b/>
          <w:sz w:val="24"/>
          <w:szCs w:val="24"/>
          <w:lang w:val="ro-RO" w:eastAsia="ru-RU"/>
        </w:rPr>
        <w:t xml:space="preserve"> consolidate</w:t>
      </w:r>
    </w:p>
    <w:p w:rsidR="000D22CE" w:rsidRPr="00376A25" w:rsidRDefault="00A7368B" w:rsidP="00AA329C">
      <w:pPr>
        <w:spacing w:line="240" w:lineRule="auto"/>
        <w:ind w:firstLine="567"/>
        <w:jc w:val="both"/>
        <w:rPr>
          <w:rFonts w:ascii="Times New Roman" w:eastAsia="Times New Roman" w:hAnsi="Times New Roman" w:cs="Times New Roman"/>
          <w:sz w:val="24"/>
          <w:szCs w:val="24"/>
          <w:lang w:val="ro-RO" w:eastAsia="ru-RU"/>
        </w:rPr>
      </w:pPr>
      <w:r w:rsidRPr="00376A25">
        <w:rPr>
          <w:rFonts w:ascii="Times New Roman" w:eastAsia="Times New Roman" w:hAnsi="Times New Roman" w:cs="Times New Roman"/>
          <w:b/>
          <w:bCs/>
          <w:sz w:val="24"/>
          <w:szCs w:val="24"/>
          <w:lang w:val="ro-RO" w:eastAsia="ru-RU"/>
        </w:rPr>
        <w:t>1</w:t>
      </w:r>
      <w:r w:rsidR="00D83023" w:rsidRPr="00376A25">
        <w:rPr>
          <w:rFonts w:ascii="Times New Roman" w:eastAsia="Times New Roman" w:hAnsi="Times New Roman" w:cs="Times New Roman"/>
          <w:b/>
          <w:bCs/>
          <w:sz w:val="24"/>
          <w:szCs w:val="24"/>
          <w:lang w:val="ro-RO" w:eastAsia="ru-RU"/>
        </w:rPr>
        <w:t>1</w:t>
      </w:r>
      <w:r w:rsidR="00BF4D2C" w:rsidRPr="00376A25">
        <w:rPr>
          <w:rFonts w:ascii="Times New Roman" w:eastAsia="Times New Roman" w:hAnsi="Times New Roman" w:cs="Times New Roman"/>
          <w:b/>
          <w:bCs/>
          <w:sz w:val="24"/>
          <w:szCs w:val="24"/>
          <w:lang w:val="ro-RO" w:eastAsia="ru-RU"/>
        </w:rPr>
        <w:t>1</w:t>
      </w:r>
      <w:r w:rsidR="000D22CE" w:rsidRPr="00376A25">
        <w:rPr>
          <w:rFonts w:ascii="Times New Roman" w:eastAsia="Times New Roman" w:hAnsi="Times New Roman" w:cs="Times New Roman"/>
          <w:b/>
          <w:bCs/>
          <w:sz w:val="24"/>
          <w:szCs w:val="24"/>
          <w:lang w:val="en-US" w:eastAsia="ru-RU"/>
        </w:rPr>
        <w:t>.</w:t>
      </w:r>
      <w:r w:rsidR="00C903B3">
        <w:rPr>
          <w:rFonts w:ascii="Times New Roman" w:eastAsia="Times New Roman" w:hAnsi="Times New Roman" w:cs="Times New Roman"/>
          <w:sz w:val="24"/>
          <w:szCs w:val="24"/>
          <w:lang w:val="en-US" w:eastAsia="ru-RU"/>
        </w:rPr>
        <w:t xml:space="preserve"> </w:t>
      </w:r>
      <w:r w:rsidR="000D22CE" w:rsidRPr="00376A25">
        <w:rPr>
          <w:rFonts w:ascii="Times New Roman" w:eastAsia="Times New Roman" w:hAnsi="Times New Roman" w:cs="Times New Roman"/>
          <w:sz w:val="24"/>
          <w:szCs w:val="24"/>
          <w:lang w:val="en-US" w:eastAsia="ru-RU"/>
        </w:rPr>
        <w:t xml:space="preserve">Situaţiile financiare </w:t>
      </w:r>
      <w:r w:rsidR="002407B7" w:rsidRPr="00376A25">
        <w:rPr>
          <w:rFonts w:ascii="Times New Roman" w:eastAsia="Times New Roman" w:hAnsi="Times New Roman" w:cs="Times New Roman"/>
          <w:sz w:val="24"/>
          <w:szCs w:val="24"/>
          <w:lang w:val="ro-RO" w:eastAsia="ru-RU"/>
        </w:rPr>
        <w:t xml:space="preserve">consolidate </w:t>
      </w:r>
      <w:r w:rsidR="000D22CE" w:rsidRPr="00376A25">
        <w:rPr>
          <w:rFonts w:ascii="Times New Roman" w:eastAsia="Times New Roman" w:hAnsi="Times New Roman" w:cs="Times New Roman"/>
          <w:sz w:val="24"/>
          <w:szCs w:val="24"/>
          <w:lang w:val="en-US" w:eastAsia="ru-RU"/>
        </w:rPr>
        <w:t>se aprobă</w:t>
      </w:r>
      <w:r w:rsidR="002407B7" w:rsidRPr="00376A25">
        <w:rPr>
          <w:rFonts w:ascii="Times New Roman" w:eastAsia="Times New Roman" w:hAnsi="Times New Roman" w:cs="Times New Roman"/>
          <w:sz w:val="24"/>
          <w:szCs w:val="24"/>
          <w:lang w:val="ro-RO" w:eastAsia="ru-RU"/>
        </w:rPr>
        <w:t>,</w:t>
      </w:r>
      <w:r w:rsidR="000D22CE" w:rsidRPr="00376A25">
        <w:rPr>
          <w:rFonts w:ascii="Times New Roman" w:eastAsia="Times New Roman" w:hAnsi="Times New Roman" w:cs="Times New Roman"/>
          <w:sz w:val="24"/>
          <w:szCs w:val="24"/>
          <w:lang w:val="en-US" w:eastAsia="ru-RU"/>
        </w:rPr>
        <w:t xml:space="preserve"> </w:t>
      </w:r>
      <w:r w:rsidR="002407B7" w:rsidRPr="00376A25">
        <w:rPr>
          <w:rFonts w:ascii="Times New Roman" w:eastAsia="Times New Roman" w:hAnsi="Times New Roman" w:cs="Times New Roman"/>
          <w:sz w:val="24"/>
          <w:szCs w:val="24"/>
          <w:lang w:val="en-US" w:eastAsia="ru-RU"/>
        </w:rPr>
        <w:t xml:space="preserve">se semnează şi se prezintă utilizatorilor în conformitate cu prevederile </w:t>
      </w:r>
      <w:hyperlink r:id="rId10" w:tgtFrame="_blank" w:history="1">
        <w:r w:rsidR="002407B7" w:rsidRPr="00376A25">
          <w:rPr>
            <w:rFonts w:ascii="Times New Roman" w:eastAsia="Times New Roman" w:hAnsi="Times New Roman" w:cs="Times New Roman"/>
            <w:sz w:val="24"/>
            <w:szCs w:val="24"/>
            <w:lang w:val="en-US" w:eastAsia="ru-RU"/>
          </w:rPr>
          <w:t>Legii contabilităţii</w:t>
        </w:r>
      </w:hyperlink>
      <w:r w:rsidR="005D0472">
        <w:rPr>
          <w:rFonts w:ascii="Times New Roman" w:eastAsia="Times New Roman" w:hAnsi="Times New Roman" w:cs="Times New Roman"/>
          <w:sz w:val="24"/>
          <w:szCs w:val="24"/>
          <w:lang w:val="en-US" w:eastAsia="ru-RU"/>
        </w:rPr>
        <w:t xml:space="preserve"> și raportării financiare</w:t>
      </w:r>
      <w:r w:rsidR="00AD2F14">
        <w:rPr>
          <w:rFonts w:ascii="Times New Roman" w:eastAsia="Times New Roman" w:hAnsi="Times New Roman" w:cs="Times New Roman"/>
          <w:sz w:val="24"/>
          <w:szCs w:val="24"/>
          <w:lang w:val="en-US" w:eastAsia="ru-RU"/>
        </w:rPr>
        <w:t>.</w:t>
      </w:r>
      <w:r w:rsidR="002407B7" w:rsidRPr="00376A25">
        <w:rPr>
          <w:rFonts w:ascii="Times New Roman" w:hAnsi="Times New Roman" w:cs="Times New Roman"/>
          <w:sz w:val="24"/>
          <w:szCs w:val="24"/>
          <w:lang w:val="ro-RO"/>
        </w:rPr>
        <w:t xml:space="preserve"> </w:t>
      </w:r>
    </w:p>
    <w:p w:rsidR="000D22CE" w:rsidRPr="00376A25" w:rsidRDefault="000D22CE" w:rsidP="00AB3486">
      <w:pPr>
        <w:spacing w:line="240" w:lineRule="auto"/>
        <w:jc w:val="both"/>
        <w:rPr>
          <w:rFonts w:ascii="Times New Roman" w:eastAsia="Times New Roman" w:hAnsi="Times New Roman" w:cs="Times New Roman"/>
          <w:sz w:val="24"/>
          <w:szCs w:val="24"/>
          <w:lang w:val="en-US" w:eastAsia="ru-RU"/>
        </w:rPr>
      </w:pPr>
      <w:r w:rsidRPr="00376A25">
        <w:rPr>
          <w:rFonts w:ascii="Times New Roman" w:eastAsia="Times New Roman" w:hAnsi="Times New Roman" w:cs="Times New Roman"/>
          <w:sz w:val="24"/>
          <w:szCs w:val="24"/>
          <w:lang w:val="en-US" w:eastAsia="ru-RU"/>
        </w:rPr>
        <w:t> </w:t>
      </w:r>
    </w:p>
    <w:p w:rsidR="000D22CE" w:rsidRPr="00376A25" w:rsidRDefault="000D22CE" w:rsidP="009C22B5">
      <w:pPr>
        <w:spacing w:line="240" w:lineRule="auto"/>
        <w:ind w:firstLine="0"/>
        <w:jc w:val="center"/>
        <w:rPr>
          <w:rFonts w:ascii="Times New Roman" w:eastAsia="Times New Roman" w:hAnsi="Times New Roman" w:cs="Times New Roman"/>
          <w:b/>
          <w:sz w:val="24"/>
          <w:szCs w:val="24"/>
          <w:lang w:val="ro-RO" w:eastAsia="ru-RU"/>
        </w:rPr>
      </w:pPr>
      <w:r w:rsidRPr="00376A25">
        <w:rPr>
          <w:rFonts w:ascii="Times New Roman" w:eastAsia="Times New Roman" w:hAnsi="Times New Roman" w:cs="Times New Roman"/>
          <w:b/>
          <w:sz w:val="24"/>
          <w:szCs w:val="24"/>
          <w:lang w:val="en-US" w:eastAsia="ru-RU"/>
        </w:rPr>
        <w:t>Prevederi tranzitorii</w:t>
      </w:r>
    </w:p>
    <w:p w:rsidR="000D22CE" w:rsidRPr="00376A25" w:rsidRDefault="00A7368B" w:rsidP="00AA329C">
      <w:pPr>
        <w:spacing w:line="240" w:lineRule="auto"/>
        <w:ind w:firstLine="567"/>
        <w:jc w:val="both"/>
        <w:rPr>
          <w:rFonts w:ascii="Times New Roman" w:eastAsia="Times New Roman" w:hAnsi="Times New Roman" w:cs="Times New Roman"/>
          <w:sz w:val="24"/>
          <w:szCs w:val="24"/>
          <w:lang w:val="ro-RO" w:eastAsia="ru-RU"/>
        </w:rPr>
      </w:pPr>
      <w:r w:rsidRPr="00376A25">
        <w:rPr>
          <w:rFonts w:ascii="Times New Roman" w:eastAsia="Times New Roman" w:hAnsi="Times New Roman" w:cs="Times New Roman"/>
          <w:b/>
          <w:sz w:val="24"/>
          <w:szCs w:val="24"/>
          <w:lang w:val="ro-RO" w:eastAsia="ru-RU"/>
        </w:rPr>
        <w:t>11</w:t>
      </w:r>
      <w:r w:rsidR="00BF4D2C" w:rsidRPr="00376A25">
        <w:rPr>
          <w:rFonts w:ascii="Times New Roman" w:eastAsia="Times New Roman" w:hAnsi="Times New Roman" w:cs="Times New Roman"/>
          <w:b/>
          <w:sz w:val="24"/>
          <w:szCs w:val="24"/>
          <w:lang w:val="ro-RO" w:eastAsia="ru-RU"/>
        </w:rPr>
        <w:t>2</w:t>
      </w:r>
      <w:r w:rsidR="000D22CE" w:rsidRPr="00376A25">
        <w:rPr>
          <w:rFonts w:ascii="Times New Roman" w:eastAsia="Times New Roman" w:hAnsi="Times New Roman" w:cs="Times New Roman"/>
          <w:b/>
          <w:sz w:val="24"/>
          <w:szCs w:val="24"/>
          <w:lang w:val="ro-RO" w:eastAsia="ru-RU"/>
        </w:rPr>
        <w:t xml:space="preserve">. </w:t>
      </w:r>
      <w:r w:rsidR="006E074C" w:rsidRPr="00376A25">
        <w:rPr>
          <w:rFonts w:ascii="Times New Roman" w:eastAsia="Times New Roman" w:hAnsi="Times New Roman" w:cs="Times New Roman"/>
          <w:sz w:val="24"/>
          <w:szCs w:val="24"/>
          <w:lang w:val="ro-RO" w:eastAsia="ru-RU"/>
        </w:rPr>
        <w:t>Pentru prima perioadă de gestiune</w:t>
      </w:r>
      <w:r w:rsidR="00B04C21" w:rsidRPr="00376A25">
        <w:rPr>
          <w:rFonts w:ascii="Times New Roman" w:eastAsia="Times New Roman" w:hAnsi="Times New Roman" w:cs="Times New Roman"/>
          <w:sz w:val="24"/>
          <w:szCs w:val="24"/>
          <w:lang w:val="ro-RO" w:eastAsia="ru-RU"/>
        </w:rPr>
        <w:t xml:space="preserve"> în care se aplică prezentul standard indicatorii </w:t>
      </w:r>
      <w:r w:rsidR="00DF6C77" w:rsidRPr="00376A25">
        <w:rPr>
          <w:rFonts w:ascii="Times New Roman" w:eastAsia="Times New Roman" w:hAnsi="Times New Roman" w:cs="Times New Roman"/>
          <w:sz w:val="24"/>
          <w:szCs w:val="24"/>
          <w:lang w:val="ro-RO" w:eastAsia="ru-RU"/>
        </w:rPr>
        <w:t xml:space="preserve">aferenţi perioadei de gestiune precedente </w:t>
      </w:r>
      <w:r w:rsidR="00B04C21" w:rsidRPr="00376A25">
        <w:rPr>
          <w:rFonts w:ascii="Times New Roman" w:eastAsia="Times New Roman" w:hAnsi="Times New Roman" w:cs="Times New Roman"/>
          <w:sz w:val="24"/>
          <w:szCs w:val="24"/>
          <w:lang w:val="ro-RO" w:eastAsia="ru-RU"/>
        </w:rPr>
        <w:t xml:space="preserve">nu se prezintă în </w:t>
      </w:r>
      <w:r w:rsidR="00DF6C77" w:rsidRPr="00376A25">
        <w:rPr>
          <w:rFonts w:ascii="Times New Roman" w:eastAsia="Times New Roman" w:hAnsi="Times New Roman" w:cs="Times New Roman"/>
          <w:sz w:val="24"/>
          <w:szCs w:val="24"/>
          <w:lang w:val="ro-RO" w:eastAsia="ru-RU"/>
        </w:rPr>
        <w:t>situaţiile financiare consolidate</w:t>
      </w:r>
      <w:r w:rsidR="00B04C21" w:rsidRPr="00376A25">
        <w:rPr>
          <w:rFonts w:ascii="Times New Roman" w:eastAsia="Times New Roman" w:hAnsi="Times New Roman" w:cs="Times New Roman"/>
          <w:sz w:val="24"/>
          <w:szCs w:val="24"/>
          <w:lang w:val="ro-RO" w:eastAsia="ru-RU"/>
        </w:rPr>
        <w:t xml:space="preserve">. </w:t>
      </w:r>
      <w:r w:rsidR="006E074C" w:rsidRPr="00376A25">
        <w:rPr>
          <w:rFonts w:ascii="Times New Roman" w:eastAsia="Times New Roman" w:hAnsi="Times New Roman" w:cs="Times New Roman"/>
          <w:sz w:val="24"/>
          <w:szCs w:val="24"/>
          <w:lang w:val="ro-RO" w:eastAsia="ru-RU"/>
        </w:rPr>
        <w:t xml:space="preserve"> </w:t>
      </w:r>
    </w:p>
    <w:p w:rsidR="000D22CE" w:rsidRPr="00376A25" w:rsidRDefault="000D22CE" w:rsidP="00AB3486">
      <w:pPr>
        <w:spacing w:line="240" w:lineRule="auto"/>
        <w:jc w:val="center"/>
        <w:rPr>
          <w:rFonts w:ascii="Times New Roman" w:eastAsia="Times New Roman" w:hAnsi="Times New Roman" w:cs="Times New Roman"/>
          <w:b/>
          <w:sz w:val="24"/>
          <w:szCs w:val="24"/>
          <w:lang w:val="ro-RO" w:eastAsia="ru-RU"/>
        </w:rPr>
      </w:pPr>
    </w:p>
    <w:p w:rsidR="002D3273" w:rsidRDefault="000D22CE" w:rsidP="002D3273">
      <w:pPr>
        <w:spacing w:line="240" w:lineRule="auto"/>
        <w:jc w:val="center"/>
        <w:rPr>
          <w:rFonts w:ascii="Times New Roman" w:eastAsia="Times New Roman" w:hAnsi="Times New Roman" w:cs="Times New Roman"/>
          <w:b/>
          <w:sz w:val="24"/>
          <w:szCs w:val="24"/>
          <w:lang w:val="ro-RO" w:eastAsia="ru-RU"/>
        </w:rPr>
      </w:pPr>
      <w:r w:rsidRPr="00376A25">
        <w:rPr>
          <w:rFonts w:ascii="Times New Roman" w:eastAsia="Times New Roman" w:hAnsi="Times New Roman" w:cs="Times New Roman"/>
          <w:b/>
          <w:sz w:val="24"/>
          <w:szCs w:val="24"/>
          <w:lang w:val="en-US" w:eastAsia="ru-RU"/>
        </w:rPr>
        <w:t>Data intrării în vigoare</w:t>
      </w:r>
    </w:p>
    <w:p w:rsidR="00523809" w:rsidRPr="002D3273" w:rsidRDefault="00A7368B" w:rsidP="009C22B5">
      <w:pPr>
        <w:spacing w:line="240" w:lineRule="auto"/>
        <w:ind w:firstLine="567"/>
        <w:jc w:val="both"/>
        <w:rPr>
          <w:rFonts w:ascii="Times New Roman" w:eastAsia="Times New Roman" w:hAnsi="Times New Roman" w:cs="Times New Roman"/>
          <w:b/>
          <w:sz w:val="24"/>
          <w:szCs w:val="24"/>
          <w:lang w:val="ro-RO" w:eastAsia="ru-RU"/>
        </w:rPr>
      </w:pPr>
      <w:r w:rsidRPr="00376A25">
        <w:rPr>
          <w:rFonts w:ascii="Times New Roman" w:eastAsia="Times New Roman" w:hAnsi="Times New Roman" w:cs="Times New Roman"/>
          <w:b/>
          <w:bCs/>
          <w:sz w:val="24"/>
          <w:szCs w:val="24"/>
          <w:lang w:val="ro-RO" w:eastAsia="ru-RU"/>
        </w:rPr>
        <w:t>11</w:t>
      </w:r>
      <w:r w:rsidR="00BF4D2C" w:rsidRPr="00376A25">
        <w:rPr>
          <w:rFonts w:ascii="Times New Roman" w:eastAsia="Times New Roman" w:hAnsi="Times New Roman" w:cs="Times New Roman"/>
          <w:b/>
          <w:bCs/>
          <w:sz w:val="24"/>
          <w:szCs w:val="24"/>
          <w:lang w:val="ro-RO" w:eastAsia="ru-RU"/>
        </w:rPr>
        <w:t>3</w:t>
      </w:r>
      <w:r w:rsidR="000D22CE" w:rsidRPr="00376A25">
        <w:rPr>
          <w:rFonts w:ascii="Times New Roman" w:eastAsia="Times New Roman" w:hAnsi="Times New Roman" w:cs="Times New Roman"/>
          <w:b/>
          <w:bCs/>
          <w:sz w:val="24"/>
          <w:szCs w:val="24"/>
          <w:lang w:val="en-US" w:eastAsia="ru-RU"/>
        </w:rPr>
        <w:t>.</w:t>
      </w:r>
      <w:r w:rsidR="000D22CE" w:rsidRPr="00376A25">
        <w:rPr>
          <w:rFonts w:ascii="Times New Roman" w:eastAsia="Times New Roman" w:hAnsi="Times New Roman" w:cs="Times New Roman"/>
          <w:sz w:val="24"/>
          <w:szCs w:val="24"/>
          <w:lang w:val="en-US" w:eastAsia="ru-RU"/>
        </w:rPr>
        <w:t xml:space="preserve"> Prezentul standard i</w:t>
      </w:r>
      <w:r w:rsidR="00376A25" w:rsidRPr="00376A25">
        <w:rPr>
          <w:rFonts w:ascii="Times New Roman" w:eastAsia="Times New Roman" w:hAnsi="Times New Roman" w:cs="Times New Roman"/>
          <w:sz w:val="24"/>
          <w:szCs w:val="24"/>
          <w:lang w:val="en-US" w:eastAsia="ru-RU"/>
        </w:rPr>
        <w:t>ntră în vigoare la 1 ianuarie 20</w:t>
      </w:r>
      <w:r w:rsidR="00376A25" w:rsidRPr="00376A25">
        <w:rPr>
          <w:rFonts w:ascii="Times New Roman" w:eastAsia="Times New Roman" w:hAnsi="Times New Roman" w:cs="Times New Roman"/>
          <w:sz w:val="24"/>
          <w:szCs w:val="24"/>
          <w:lang w:val="ro-RO" w:eastAsia="ru-RU"/>
        </w:rPr>
        <w:t>18</w:t>
      </w:r>
      <w:r w:rsidR="000D22CE" w:rsidRPr="00376A25">
        <w:rPr>
          <w:rFonts w:ascii="Times New Roman" w:eastAsia="Times New Roman" w:hAnsi="Times New Roman" w:cs="Times New Roman"/>
          <w:sz w:val="24"/>
          <w:szCs w:val="24"/>
          <w:lang w:val="en-US" w:eastAsia="ru-RU"/>
        </w:rPr>
        <w:t>.</w:t>
      </w:r>
    </w:p>
    <w:p w:rsidR="00A44054" w:rsidRDefault="00A44054" w:rsidP="00337D5C">
      <w:pPr>
        <w:pStyle w:val="Default"/>
        <w:jc w:val="right"/>
        <w:rPr>
          <w:b/>
          <w:bCs/>
        </w:rPr>
      </w:pPr>
    </w:p>
    <w:p w:rsidR="00A44054" w:rsidRDefault="00A44054" w:rsidP="00337D5C">
      <w:pPr>
        <w:pStyle w:val="Default"/>
        <w:jc w:val="right"/>
        <w:rPr>
          <w:b/>
          <w:bCs/>
        </w:rPr>
      </w:pPr>
    </w:p>
    <w:p w:rsidR="00A44054" w:rsidRDefault="00A44054" w:rsidP="00337D5C">
      <w:pPr>
        <w:pStyle w:val="Default"/>
        <w:jc w:val="right"/>
        <w:rPr>
          <w:b/>
          <w:bCs/>
        </w:rPr>
      </w:pPr>
    </w:p>
    <w:p w:rsidR="00A44054" w:rsidRDefault="00A44054" w:rsidP="00337D5C">
      <w:pPr>
        <w:pStyle w:val="Default"/>
        <w:jc w:val="right"/>
        <w:rPr>
          <w:b/>
          <w:bCs/>
        </w:rPr>
      </w:pPr>
    </w:p>
    <w:p w:rsidR="00A44054" w:rsidRDefault="00A44054" w:rsidP="00337D5C">
      <w:pPr>
        <w:pStyle w:val="Default"/>
        <w:jc w:val="right"/>
        <w:rPr>
          <w:b/>
          <w:bCs/>
        </w:rPr>
      </w:pPr>
    </w:p>
    <w:p w:rsidR="00A44054" w:rsidRDefault="00A44054" w:rsidP="00337D5C">
      <w:pPr>
        <w:pStyle w:val="Default"/>
        <w:jc w:val="right"/>
        <w:rPr>
          <w:b/>
          <w:bCs/>
        </w:rPr>
      </w:pPr>
    </w:p>
    <w:p w:rsidR="00A44054" w:rsidRDefault="00A44054" w:rsidP="00337D5C">
      <w:pPr>
        <w:pStyle w:val="Default"/>
        <w:jc w:val="right"/>
        <w:rPr>
          <w:b/>
          <w:bCs/>
        </w:rPr>
      </w:pPr>
    </w:p>
    <w:p w:rsidR="00A44054" w:rsidRDefault="00A44054" w:rsidP="005D0472">
      <w:pPr>
        <w:pStyle w:val="Default"/>
        <w:rPr>
          <w:b/>
          <w:bCs/>
        </w:rPr>
      </w:pPr>
    </w:p>
    <w:p w:rsidR="00496B08" w:rsidRDefault="00496B08" w:rsidP="005D0472">
      <w:pPr>
        <w:pStyle w:val="Default"/>
        <w:rPr>
          <w:b/>
          <w:bCs/>
        </w:rPr>
      </w:pPr>
    </w:p>
    <w:p w:rsidR="00496B08" w:rsidRDefault="00496B08" w:rsidP="005D0472">
      <w:pPr>
        <w:pStyle w:val="Default"/>
        <w:rPr>
          <w:b/>
          <w:bCs/>
        </w:rPr>
      </w:pPr>
    </w:p>
    <w:p w:rsidR="00496B08" w:rsidRDefault="00496B08" w:rsidP="005D0472">
      <w:pPr>
        <w:pStyle w:val="Default"/>
        <w:rPr>
          <w:b/>
          <w:bCs/>
        </w:rPr>
      </w:pPr>
    </w:p>
    <w:p w:rsidR="00496B08" w:rsidRDefault="00496B08" w:rsidP="005D0472">
      <w:pPr>
        <w:pStyle w:val="Default"/>
        <w:rPr>
          <w:b/>
          <w:bCs/>
        </w:rPr>
      </w:pPr>
    </w:p>
    <w:p w:rsidR="005D0472" w:rsidRDefault="005D0472" w:rsidP="005D0472">
      <w:pPr>
        <w:pStyle w:val="Default"/>
        <w:rPr>
          <w:b/>
          <w:bCs/>
        </w:rPr>
      </w:pPr>
    </w:p>
    <w:p w:rsidR="00337D5C" w:rsidRPr="00B753A6" w:rsidRDefault="00337D5C" w:rsidP="00337D5C">
      <w:pPr>
        <w:pStyle w:val="Default"/>
        <w:jc w:val="right"/>
      </w:pPr>
      <w:r w:rsidRPr="00B753A6">
        <w:rPr>
          <w:bCs/>
        </w:rPr>
        <w:lastRenderedPageBreak/>
        <w:t xml:space="preserve">Anexa 1 </w:t>
      </w:r>
    </w:p>
    <w:p w:rsidR="00337D5C" w:rsidRPr="000E7B40" w:rsidRDefault="00942F87" w:rsidP="00337D5C">
      <w:pPr>
        <w:pStyle w:val="Default"/>
        <w:jc w:val="center"/>
      </w:pPr>
      <w:r>
        <w:rPr>
          <w:b/>
          <w:bCs/>
        </w:rPr>
        <w:t xml:space="preserve">             </w:t>
      </w:r>
      <w:r w:rsidR="00337D5C" w:rsidRPr="000E7B40">
        <w:rPr>
          <w:b/>
          <w:bCs/>
        </w:rPr>
        <w:t>BILANŢUL CONSOLIDAT</w:t>
      </w:r>
    </w:p>
    <w:p w:rsidR="00337D5C" w:rsidRPr="00942F87" w:rsidRDefault="00337D5C" w:rsidP="00337D5C">
      <w:pPr>
        <w:spacing w:line="240" w:lineRule="auto"/>
        <w:jc w:val="center"/>
        <w:rPr>
          <w:rFonts w:ascii="Times New Roman" w:hAnsi="Times New Roman" w:cs="Times New Roman"/>
          <w:b/>
          <w:bCs/>
          <w:sz w:val="24"/>
          <w:szCs w:val="24"/>
        </w:rPr>
      </w:pPr>
      <w:r w:rsidRPr="00942F87">
        <w:rPr>
          <w:rFonts w:ascii="Times New Roman" w:hAnsi="Times New Roman" w:cs="Times New Roman"/>
          <w:b/>
          <w:bCs/>
          <w:sz w:val="24"/>
          <w:szCs w:val="24"/>
        </w:rPr>
        <w:t>la_______________20____</w:t>
      </w:r>
    </w:p>
    <w:p w:rsidR="00337D5C" w:rsidRPr="00B753A6" w:rsidRDefault="00337D5C" w:rsidP="00337D5C">
      <w:pPr>
        <w:spacing w:line="240" w:lineRule="auto"/>
        <w:jc w:val="center"/>
        <w:rPr>
          <w:rFonts w:ascii="Times New Roman" w:hAnsi="Times New Roman" w:cs="Times New Roman"/>
          <w:bCs/>
          <w:sz w:val="24"/>
          <w:szCs w:val="24"/>
        </w:rPr>
      </w:pPr>
    </w:p>
    <w:tbl>
      <w:tblPr>
        <w:tblStyle w:val="af3"/>
        <w:tblW w:w="9781" w:type="dxa"/>
        <w:tblInd w:w="250" w:type="dxa"/>
        <w:tblLayout w:type="fixed"/>
        <w:tblLook w:val="04A0" w:firstRow="1" w:lastRow="0" w:firstColumn="1" w:lastColumn="0" w:noHBand="0" w:noVBand="1"/>
      </w:tblPr>
      <w:tblGrid>
        <w:gridCol w:w="567"/>
        <w:gridCol w:w="5415"/>
        <w:gridCol w:w="851"/>
        <w:gridCol w:w="1530"/>
        <w:gridCol w:w="1418"/>
      </w:tblGrid>
      <w:tr w:rsidR="00337D5C" w:rsidRPr="000E7B40" w:rsidTr="00B753A6">
        <w:trPr>
          <w:trHeight w:val="210"/>
        </w:trPr>
        <w:tc>
          <w:tcPr>
            <w:tcW w:w="567" w:type="dxa"/>
            <w:vMerge w:val="restart"/>
          </w:tcPr>
          <w:p w:rsidR="00337D5C" w:rsidRPr="000E7B40" w:rsidRDefault="00337D5C" w:rsidP="00337D5C">
            <w:pPr>
              <w:pStyle w:val="Default"/>
              <w:jc w:val="center"/>
              <w:rPr>
                <w:b/>
                <w:bCs/>
              </w:rPr>
            </w:pPr>
            <w:r w:rsidRPr="000E7B40">
              <w:rPr>
                <w:b/>
                <w:bCs/>
              </w:rPr>
              <w:t>Nr.</w:t>
            </w:r>
          </w:p>
          <w:p w:rsidR="00337D5C" w:rsidRPr="000E7B40" w:rsidRDefault="00337D5C" w:rsidP="00337D5C">
            <w:pPr>
              <w:pStyle w:val="Default"/>
              <w:jc w:val="center"/>
              <w:rPr>
                <w:sz w:val="22"/>
                <w:szCs w:val="22"/>
              </w:rPr>
            </w:pPr>
            <w:r w:rsidRPr="000E7B40">
              <w:rPr>
                <w:b/>
                <w:bCs/>
                <w:sz w:val="22"/>
                <w:szCs w:val="22"/>
              </w:rPr>
              <w:t xml:space="preserve">crt. </w:t>
            </w:r>
          </w:p>
          <w:p w:rsidR="00337D5C" w:rsidRPr="000E7B40" w:rsidRDefault="00337D5C" w:rsidP="00337D5C">
            <w:pPr>
              <w:jc w:val="center"/>
              <w:rPr>
                <w:rFonts w:ascii="Times New Roman" w:hAnsi="Times New Roman" w:cs="Times New Roman"/>
                <w:sz w:val="24"/>
                <w:szCs w:val="24"/>
              </w:rPr>
            </w:pPr>
          </w:p>
        </w:tc>
        <w:tc>
          <w:tcPr>
            <w:tcW w:w="5415" w:type="dxa"/>
            <w:vMerge w:val="restart"/>
          </w:tcPr>
          <w:p w:rsidR="00337D5C" w:rsidRPr="000E7B40" w:rsidRDefault="00337D5C" w:rsidP="00337D5C">
            <w:pPr>
              <w:autoSpaceDE w:val="0"/>
              <w:autoSpaceDN w:val="0"/>
              <w:adjustRightInd w:val="0"/>
              <w:jc w:val="center"/>
              <w:rPr>
                <w:rFonts w:ascii="Times New Roman" w:hAnsi="Times New Roman" w:cs="Times New Roman"/>
                <w:b/>
                <w:bCs/>
                <w:color w:val="000000"/>
                <w:sz w:val="24"/>
                <w:szCs w:val="24"/>
              </w:rPr>
            </w:pPr>
            <w:r w:rsidRPr="000E7B40">
              <w:rPr>
                <w:rFonts w:ascii="Times New Roman" w:hAnsi="Times New Roman" w:cs="Times New Roman"/>
                <w:b/>
                <w:bCs/>
                <w:color w:val="000000"/>
                <w:sz w:val="24"/>
                <w:szCs w:val="24"/>
              </w:rPr>
              <w:t>Activ</w:t>
            </w:r>
          </w:p>
        </w:tc>
        <w:tc>
          <w:tcPr>
            <w:tcW w:w="851" w:type="dxa"/>
            <w:vMerge w:val="restart"/>
          </w:tcPr>
          <w:p w:rsidR="00337D5C" w:rsidRPr="000E7B40" w:rsidRDefault="00337D5C" w:rsidP="00337D5C">
            <w:pPr>
              <w:autoSpaceDE w:val="0"/>
              <w:autoSpaceDN w:val="0"/>
              <w:adjustRightInd w:val="0"/>
              <w:jc w:val="center"/>
              <w:rPr>
                <w:rFonts w:ascii="Times New Roman" w:hAnsi="Times New Roman" w:cs="Times New Roman"/>
                <w:color w:val="000000"/>
                <w:sz w:val="24"/>
                <w:szCs w:val="24"/>
              </w:rPr>
            </w:pPr>
            <w:r w:rsidRPr="000E7B40">
              <w:rPr>
                <w:rFonts w:ascii="Times New Roman" w:hAnsi="Times New Roman" w:cs="Times New Roman"/>
                <w:b/>
                <w:bCs/>
                <w:color w:val="000000"/>
                <w:sz w:val="24"/>
                <w:szCs w:val="24"/>
              </w:rPr>
              <w:t>Cod.</w:t>
            </w:r>
          </w:p>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b/>
                <w:bCs/>
                <w:color w:val="000000"/>
                <w:sz w:val="24"/>
                <w:szCs w:val="24"/>
              </w:rPr>
              <w:t>rd.</w:t>
            </w:r>
          </w:p>
        </w:tc>
        <w:tc>
          <w:tcPr>
            <w:tcW w:w="2948" w:type="dxa"/>
            <w:gridSpan w:val="2"/>
          </w:tcPr>
          <w:p w:rsidR="00337D5C" w:rsidRPr="00066895" w:rsidRDefault="00337D5C" w:rsidP="00337D5C">
            <w:pPr>
              <w:jc w:val="center"/>
              <w:rPr>
                <w:rFonts w:ascii="Times New Roman" w:hAnsi="Times New Roman" w:cs="Times New Roman"/>
                <w:b/>
                <w:sz w:val="24"/>
                <w:szCs w:val="24"/>
              </w:rPr>
            </w:pPr>
            <w:r w:rsidRPr="00066895">
              <w:rPr>
                <w:rFonts w:ascii="Times New Roman" w:hAnsi="Times New Roman" w:cs="Times New Roman"/>
                <w:b/>
                <w:sz w:val="24"/>
                <w:szCs w:val="24"/>
              </w:rPr>
              <w:t>Sold la</w:t>
            </w:r>
          </w:p>
        </w:tc>
      </w:tr>
      <w:tr w:rsidR="00337D5C" w:rsidRPr="001D519B" w:rsidTr="00B753A6">
        <w:trPr>
          <w:trHeight w:val="210"/>
        </w:trPr>
        <w:tc>
          <w:tcPr>
            <w:tcW w:w="567" w:type="dxa"/>
            <w:vMerge/>
          </w:tcPr>
          <w:p w:rsidR="00337D5C" w:rsidRPr="000E7B40" w:rsidRDefault="00337D5C" w:rsidP="00337D5C">
            <w:pPr>
              <w:jc w:val="center"/>
              <w:rPr>
                <w:rFonts w:ascii="Times New Roman" w:hAnsi="Times New Roman" w:cs="Times New Roman"/>
                <w:sz w:val="24"/>
                <w:szCs w:val="24"/>
              </w:rPr>
            </w:pPr>
          </w:p>
        </w:tc>
        <w:tc>
          <w:tcPr>
            <w:tcW w:w="5415" w:type="dxa"/>
            <w:vMerge/>
          </w:tcPr>
          <w:p w:rsidR="00337D5C" w:rsidRPr="000E7B40" w:rsidRDefault="00337D5C" w:rsidP="00337D5C">
            <w:pPr>
              <w:jc w:val="center"/>
              <w:rPr>
                <w:rFonts w:ascii="Times New Roman" w:hAnsi="Times New Roman" w:cs="Times New Roman"/>
                <w:sz w:val="24"/>
                <w:szCs w:val="24"/>
              </w:rPr>
            </w:pPr>
          </w:p>
        </w:tc>
        <w:tc>
          <w:tcPr>
            <w:tcW w:w="851" w:type="dxa"/>
            <w:vMerge/>
          </w:tcPr>
          <w:p w:rsidR="00337D5C" w:rsidRPr="000E7B40" w:rsidRDefault="00337D5C" w:rsidP="00337D5C">
            <w:pPr>
              <w:jc w:val="center"/>
              <w:rPr>
                <w:rFonts w:ascii="Times New Roman" w:hAnsi="Times New Roman" w:cs="Times New Roman"/>
                <w:sz w:val="24"/>
                <w:szCs w:val="24"/>
              </w:rPr>
            </w:pPr>
          </w:p>
        </w:tc>
        <w:tc>
          <w:tcPr>
            <w:tcW w:w="1530" w:type="dxa"/>
          </w:tcPr>
          <w:p w:rsidR="00337D5C" w:rsidRPr="00066895" w:rsidRDefault="00B753A6" w:rsidP="00337D5C">
            <w:pPr>
              <w:jc w:val="center"/>
              <w:rPr>
                <w:rFonts w:ascii="Times New Roman" w:hAnsi="Times New Roman" w:cs="Times New Roman"/>
                <w:b/>
                <w:sz w:val="24"/>
                <w:szCs w:val="24"/>
              </w:rPr>
            </w:pPr>
            <w:r w:rsidRPr="00066895">
              <w:rPr>
                <w:rFonts w:ascii="Times New Roman" w:hAnsi="Times New Roman" w:cs="Times New Roman"/>
                <w:b/>
                <w:sz w:val="24"/>
                <w:szCs w:val="24"/>
              </w:rPr>
              <w:t>începutul perioadei de gesti</w:t>
            </w:r>
            <w:r w:rsidR="00337D5C" w:rsidRPr="00066895">
              <w:rPr>
                <w:rFonts w:ascii="Times New Roman" w:hAnsi="Times New Roman" w:cs="Times New Roman"/>
                <w:b/>
                <w:sz w:val="24"/>
                <w:szCs w:val="24"/>
              </w:rPr>
              <w:t>une</w:t>
            </w:r>
          </w:p>
        </w:tc>
        <w:tc>
          <w:tcPr>
            <w:tcW w:w="1418" w:type="dxa"/>
          </w:tcPr>
          <w:p w:rsidR="00337D5C" w:rsidRPr="00066895" w:rsidRDefault="00B753A6" w:rsidP="00337D5C">
            <w:pPr>
              <w:jc w:val="center"/>
              <w:rPr>
                <w:rFonts w:ascii="Times New Roman" w:hAnsi="Times New Roman" w:cs="Times New Roman"/>
                <w:b/>
                <w:sz w:val="24"/>
                <w:szCs w:val="24"/>
              </w:rPr>
            </w:pPr>
            <w:r w:rsidRPr="00066895">
              <w:rPr>
                <w:rFonts w:ascii="Times New Roman" w:hAnsi="Times New Roman" w:cs="Times New Roman"/>
                <w:b/>
                <w:sz w:val="24"/>
                <w:szCs w:val="24"/>
              </w:rPr>
              <w:t>sfîrşitul perioadei de gesti</w:t>
            </w:r>
            <w:r w:rsidR="00337D5C" w:rsidRPr="00066895">
              <w:rPr>
                <w:rFonts w:ascii="Times New Roman" w:hAnsi="Times New Roman" w:cs="Times New Roman"/>
                <w:b/>
                <w:sz w:val="24"/>
                <w:szCs w:val="24"/>
              </w:rPr>
              <w:t>une</w:t>
            </w:r>
          </w:p>
        </w:tc>
      </w:tr>
      <w:tr w:rsidR="00066895" w:rsidRPr="00066895" w:rsidTr="00B753A6">
        <w:tc>
          <w:tcPr>
            <w:tcW w:w="567" w:type="dxa"/>
          </w:tcPr>
          <w:p w:rsidR="00066895" w:rsidRPr="00066895" w:rsidRDefault="00066895" w:rsidP="00066895">
            <w:pPr>
              <w:jc w:val="center"/>
              <w:rPr>
                <w:rFonts w:ascii="Times New Roman" w:hAnsi="Times New Roman" w:cs="Times New Roman"/>
                <w:b/>
                <w:sz w:val="24"/>
                <w:szCs w:val="24"/>
              </w:rPr>
            </w:pPr>
            <w:r w:rsidRPr="00066895">
              <w:rPr>
                <w:rFonts w:ascii="Times New Roman" w:hAnsi="Times New Roman" w:cs="Times New Roman"/>
                <w:b/>
                <w:sz w:val="24"/>
                <w:szCs w:val="24"/>
              </w:rPr>
              <w:t>1</w:t>
            </w:r>
          </w:p>
        </w:tc>
        <w:tc>
          <w:tcPr>
            <w:tcW w:w="5415" w:type="dxa"/>
          </w:tcPr>
          <w:p w:rsidR="00066895" w:rsidRPr="00066895" w:rsidRDefault="00066895" w:rsidP="00066895">
            <w:pPr>
              <w:pStyle w:val="Default"/>
              <w:jc w:val="center"/>
              <w:rPr>
                <w:b/>
                <w:bCs/>
              </w:rPr>
            </w:pPr>
            <w:r w:rsidRPr="00066895">
              <w:rPr>
                <w:b/>
                <w:bCs/>
              </w:rPr>
              <w:t>2</w:t>
            </w:r>
          </w:p>
        </w:tc>
        <w:tc>
          <w:tcPr>
            <w:tcW w:w="851" w:type="dxa"/>
          </w:tcPr>
          <w:p w:rsidR="00066895" w:rsidRPr="00066895" w:rsidRDefault="00066895" w:rsidP="00066895">
            <w:pPr>
              <w:jc w:val="center"/>
              <w:rPr>
                <w:rFonts w:ascii="Times New Roman" w:hAnsi="Times New Roman" w:cs="Times New Roman"/>
                <w:b/>
                <w:sz w:val="24"/>
                <w:szCs w:val="24"/>
              </w:rPr>
            </w:pPr>
            <w:r w:rsidRPr="00066895">
              <w:rPr>
                <w:rFonts w:ascii="Times New Roman" w:hAnsi="Times New Roman" w:cs="Times New Roman"/>
                <w:b/>
                <w:sz w:val="24"/>
                <w:szCs w:val="24"/>
              </w:rPr>
              <w:t>3</w:t>
            </w:r>
          </w:p>
        </w:tc>
        <w:tc>
          <w:tcPr>
            <w:tcW w:w="1530" w:type="dxa"/>
          </w:tcPr>
          <w:p w:rsidR="00066895" w:rsidRPr="00066895" w:rsidRDefault="00066895" w:rsidP="00066895">
            <w:pPr>
              <w:jc w:val="center"/>
              <w:rPr>
                <w:rFonts w:ascii="Times New Roman" w:hAnsi="Times New Roman" w:cs="Times New Roman"/>
                <w:b/>
                <w:sz w:val="24"/>
                <w:szCs w:val="24"/>
              </w:rPr>
            </w:pPr>
            <w:r w:rsidRPr="00066895">
              <w:rPr>
                <w:rFonts w:ascii="Times New Roman" w:hAnsi="Times New Roman" w:cs="Times New Roman"/>
                <w:b/>
                <w:sz w:val="24"/>
                <w:szCs w:val="24"/>
              </w:rPr>
              <w:t>4</w:t>
            </w:r>
          </w:p>
        </w:tc>
        <w:tc>
          <w:tcPr>
            <w:tcW w:w="1418" w:type="dxa"/>
          </w:tcPr>
          <w:p w:rsidR="00066895" w:rsidRPr="00066895" w:rsidRDefault="00066895" w:rsidP="00066895">
            <w:pPr>
              <w:jc w:val="center"/>
              <w:rPr>
                <w:rFonts w:ascii="Times New Roman" w:hAnsi="Times New Roman" w:cs="Times New Roman"/>
                <w:b/>
                <w:sz w:val="24"/>
                <w:szCs w:val="24"/>
              </w:rPr>
            </w:pPr>
            <w:r w:rsidRPr="00066895">
              <w:rPr>
                <w:rFonts w:ascii="Times New Roman" w:hAnsi="Times New Roman" w:cs="Times New Roman"/>
                <w:b/>
                <w:sz w:val="24"/>
                <w:szCs w:val="24"/>
              </w:rPr>
              <w:t>5</w:t>
            </w: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A.</w:t>
            </w:r>
          </w:p>
        </w:tc>
        <w:tc>
          <w:tcPr>
            <w:tcW w:w="5415" w:type="dxa"/>
          </w:tcPr>
          <w:p w:rsidR="00337D5C" w:rsidRPr="000E7B40" w:rsidRDefault="00337D5C" w:rsidP="00337D5C">
            <w:pPr>
              <w:pStyle w:val="Default"/>
            </w:pPr>
            <w:r w:rsidRPr="000E7B40">
              <w:rPr>
                <w:b/>
                <w:bCs/>
              </w:rPr>
              <w:t xml:space="preserve">ACTIVE IMOBILIZATE </w:t>
            </w:r>
          </w:p>
        </w:tc>
        <w:tc>
          <w:tcPr>
            <w:tcW w:w="851" w:type="dxa"/>
          </w:tcPr>
          <w:p w:rsidR="00337D5C" w:rsidRPr="000E7B40" w:rsidRDefault="00337D5C" w:rsidP="00337D5C">
            <w:pPr>
              <w:jc w:val="center"/>
              <w:rPr>
                <w:rFonts w:ascii="Times New Roman" w:hAnsi="Times New Roman" w:cs="Times New Roman"/>
                <w:sz w:val="24"/>
                <w:szCs w:val="24"/>
              </w:rPr>
            </w:pP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rPr>
                <w:b/>
                <w:bCs/>
              </w:rPr>
              <w:t xml:space="preserve">I. Imobilizări necorporale </w:t>
            </w:r>
          </w:p>
        </w:tc>
        <w:tc>
          <w:tcPr>
            <w:tcW w:w="851" w:type="dxa"/>
          </w:tcPr>
          <w:p w:rsidR="00337D5C" w:rsidRPr="000E7B40" w:rsidRDefault="00337D5C" w:rsidP="00337D5C">
            <w:pPr>
              <w:jc w:val="center"/>
              <w:rPr>
                <w:rFonts w:ascii="Times New Roman" w:hAnsi="Times New Roman" w:cs="Times New Roman"/>
                <w:sz w:val="24"/>
                <w:szCs w:val="24"/>
              </w:rPr>
            </w:pP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1. Imobilizări necorporale în curs de execuţie</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010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2. Imobilizări necorporale în exploatare, total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020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jc w:val="center"/>
            </w:pPr>
            <w:r w:rsidRPr="000E7B40">
              <w:t>din care:</w:t>
            </w:r>
          </w:p>
          <w:p w:rsidR="00337D5C" w:rsidRPr="000E7B40" w:rsidRDefault="00337D5C" w:rsidP="006D4722">
            <w:pPr>
              <w:rPr>
                <w:rFonts w:ascii="Times New Roman" w:hAnsi="Times New Roman" w:cs="Times New Roman"/>
                <w:sz w:val="24"/>
                <w:szCs w:val="24"/>
              </w:rPr>
            </w:pPr>
            <w:r w:rsidRPr="000E7B40">
              <w:rPr>
                <w:rFonts w:ascii="Times New Roman" w:hAnsi="Times New Roman" w:cs="Times New Roman"/>
                <w:sz w:val="24"/>
                <w:szCs w:val="24"/>
              </w:rPr>
              <w:t>2.1. concesiuni, licenţe</w:t>
            </w:r>
            <w:r w:rsidR="00300F4D">
              <w:rPr>
                <w:rFonts w:ascii="Times New Roman" w:hAnsi="Times New Roman" w:cs="Times New Roman"/>
                <w:sz w:val="24"/>
                <w:szCs w:val="24"/>
              </w:rPr>
              <w:t xml:space="preserve"> </w:t>
            </w:r>
            <w:r w:rsidRPr="000E7B40">
              <w:rPr>
                <w:rFonts w:ascii="Times New Roman" w:hAnsi="Times New Roman" w:cs="Times New Roman"/>
                <w:sz w:val="24"/>
                <w:szCs w:val="24"/>
              </w:rPr>
              <w:t xml:space="preserve">şi mărci </w:t>
            </w:r>
          </w:p>
        </w:tc>
        <w:tc>
          <w:tcPr>
            <w:tcW w:w="851" w:type="dxa"/>
          </w:tcPr>
          <w:p w:rsidR="00337D5C" w:rsidRPr="000E7B40" w:rsidRDefault="00337D5C" w:rsidP="00337D5C">
            <w:pPr>
              <w:jc w:val="center"/>
              <w:rPr>
                <w:rFonts w:ascii="Times New Roman" w:hAnsi="Times New Roman" w:cs="Times New Roman"/>
                <w:sz w:val="24"/>
                <w:szCs w:val="24"/>
              </w:rPr>
            </w:pPr>
          </w:p>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021</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2.2. drepturi de autor şi titluri de protecţie</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022</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2.3. programe informatice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023</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2.4. alte imobilizări necorporale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024</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3. Fond comercial</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030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4. Avansuri acordate pentru imobilizări necorporale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040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rPr>
                <w:b/>
                <w:bCs/>
              </w:rPr>
              <w:t xml:space="preserve">Total imobilizări necorporale </w:t>
            </w:r>
            <w:r w:rsidR="00B753A6">
              <w:rPr>
                <w:bCs/>
              </w:rPr>
              <w:t>(rd.010 + rd.020 + rd.030 + rd.</w:t>
            </w:r>
            <w:r w:rsidRPr="00B753A6">
              <w:rPr>
                <w:bCs/>
              </w:rPr>
              <w:t>040)</w:t>
            </w:r>
            <w:r w:rsidRPr="000E7B40">
              <w:rPr>
                <w:b/>
                <w:bCs/>
              </w:rPr>
              <w:t xml:space="preserv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050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rPr>
                <w:b/>
                <w:bCs/>
              </w:rPr>
              <w:t xml:space="preserve">II. Imobilizări corporale </w:t>
            </w:r>
          </w:p>
        </w:tc>
        <w:tc>
          <w:tcPr>
            <w:tcW w:w="851" w:type="dxa"/>
          </w:tcPr>
          <w:p w:rsidR="00337D5C" w:rsidRPr="000E7B40" w:rsidRDefault="00337D5C" w:rsidP="00337D5C">
            <w:pPr>
              <w:jc w:val="center"/>
              <w:rPr>
                <w:rFonts w:ascii="Times New Roman" w:hAnsi="Times New Roman" w:cs="Times New Roman"/>
                <w:sz w:val="24"/>
                <w:szCs w:val="24"/>
              </w:rPr>
            </w:pP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1. Imobilizări corporale în curs de execuţie</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060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2. Terenuri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070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3. Mijloace fixe, total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080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jc w:val="center"/>
            </w:pPr>
            <w:r w:rsidRPr="000E7B40">
              <w:t>din care:</w:t>
            </w:r>
          </w:p>
          <w:p w:rsidR="00337D5C" w:rsidRPr="000E7B40" w:rsidRDefault="00337D5C" w:rsidP="00337D5C">
            <w:pPr>
              <w:rPr>
                <w:rFonts w:ascii="Times New Roman" w:hAnsi="Times New Roman" w:cs="Times New Roman"/>
                <w:sz w:val="24"/>
                <w:szCs w:val="24"/>
              </w:rPr>
            </w:pPr>
            <w:r w:rsidRPr="000E7B40">
              <w:rPr>
                <w:rFonts w:ascii="Times New Roman" w:hAnsi="Times New Roman" w:cs="Times New Roman"/>
                <w:sz w:val="24"/>
                <w:szCs w:val="24"/>
              </w:rPr>
              <w:t xml:space="preserve">3.1. clădiri </w:t>
            </w:r>
          </w:p>
        </w:tc>
        <w:tc>
          <w:tcPr>
            <w:tcW w:w="851" w:type="dxa"/>
          </w:tcPr>
          <w:p w:rsidR="00337D5C" w:rsidRPr="000E7B40" w:rsidRDefault="00337D5C" w:rsidP="00337D5C">
            <w:pPr>
              <w:jc w:val="center"/>
              <w:rPr>
                <w:rFonts w:ascii="Times New Roman" w:hAnsi="Times New Roman" w:cs="Times New Roman"/>
                <w:sz w:val="24"/>
                <w:szCs w:val="24"/>
              </w:rPr>
            </w:pPr>
          </w:p>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081</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3.2. construcţii speciale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082</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3.3. maşini, utilaje şi</w:t>
            </w:r>
            <w:r w:rsidR="00496B08">
              <w:t xml:space="preserve"> </w:t>
            </w:r>
            <w:r w:rsidRPr="000E7B40">
              <w:t xml:space="preserve">instalaţii tehnice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083</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3.4. mijloace de transport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084</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3.5. inventar şi mobilier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085</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3.6. alte mijloace fixe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086</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4. Resurse minerale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090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00F4D" w:rsidP="00337D5C">
            <w:pPr>
              <w:pStyle w:val="Default"/>
            </w:pPr>
            <w:r>
              <w:t>5. Ac</w:t>
            </w:r>
            <w:r w:rsidR="00337D5C" w:rsidRPr="000E7B40">
              <w:t xml:space="preserve">tive biologice imobilizate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100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6. Investiţii imobiliare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110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7. Avansuri acordate pentru imobilizări corporale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120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rPr>
                <w:b/>
                <w:bCs/>
              </w:rPr>
              <w:t xml:space="preserve">Total imobilizări corporale </w:t>
            </w:r>
            <w:r w:rsidR="00B753A6">
              <w:rPr>
                <w:bCs/>
              </w:rPr>
              <w:t>(rd.060 + rd.070 + rd.080 + rd.090 + rd.100 + rd.</w:t>
            </w:r>
            <w:r w:rsidRPr="00B753A6">
              <w:rPr>
                <w:bCs/>
              </w:rPr>
              <w:t>11</w:t>
            </w:r>
            <w:r w:rsidR="00B753A6">
              <w:rPr>
                <w:bCs/>
              </w:rPr>
              <w:t>0 + rd.</w:t>
            </w:r>
            <w:r w:rsidRPr="00B753A6">
              <w:rPr>
                <w:bCs/>
              </w:rPr>
              <w:t>120)</w:t>
            </w:r>
            <w:r w:rsidRPr="000E7B40">
              <w:rPr>
                <w:b/>
                <w:bCs/>
              </w:rPr>
              <w:t xml:space="preserv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130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C63FCE"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rPr>
                <w:b/>
                <w:bCs/>
              </w:rPr>
              <w:t xml:space="preserve">III. Investiţii financiare pe termen lung </w:t>
            </w:r>
          </w:p>
        </w:tc>
        <w:tc>
          <w:tcPr>
            <w:tcW w:w="851" w:type="dxa"/>
          </w:tcPr>
          <w:p w:rsidR="00337D5C" w:rsidRPr="000E7B40" w:rsidRDefault="00337D5C" w:rsidP="00337D5C">
            <w:pPr>
              <w:jc w:val="center"/>
              <w:rPr>
                <w:rFonts w:ascii="Times New Roman" w:hAnsi="Times New Roman" w:cs="Times New Roman"/>
                <w:sz w:val="24"/>
                <w:szCs w:val="24"/>
              </w:rPr>
            </w:pP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1. Investiţii financiare pe termen lung în părţi neafiliate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140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2. Investiţii</w:t>
            </w:r>
            <w:r w:rsidR="00C63FCE">
              <w:t xml:space="preserve"> </w:t>
            </w:r>
            <w:r w:rsidRPr="000E7B40">
              <w:t>financiare pe termen lung puse în echivalenţă</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150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3. Investiţii financiare pe termen lung în părţi afiliate, total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160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jc w:val="center"/>
            </w:pPr>
            <w:r w:rsidRPr="000E7B40">
              <w:t>din care:</w:t>
            </w:r>
          </w:p>
          <w:p w:rsidR="00337D5C" w:rsidRPr="000E7B40" w:rsidRDefault="00337D5C" w:rsidP="00337D5C">
            <w:pPr>
              <w:pStyle w:val="Default"/>
              <w:rPr>
                <w:b/>
                <w:bCs/>
              </w:rPr>
            </w:pPr>
            <w:r w:rsidRPr="000E7B40">
              <w:t>3.1. împrumuturi acordate entităţilor afiliate</w:t>
            </w:r>
          </w:p>
        </w:tc>
        <w:tc>
          <w:tcPr>
            <w:tcW w:w="851" w:type="dxa"/>
          </w:tcPr>
          <w:p w:rsidR="00337D5C" w:rsidRPr="000E7B40" w:rsidRDefault="00337D5C" w:rsidP="00337D5C">
            <w:pPr>
              <w:jc w:val="center"/>
              <w:rPr>
                <w:rFonts w:ascii="Times New Roman" w:hAnsi="Times New Roman" w:cs="Times New Roman"/>
                <w:sz w:val="24"/>
                <w:szCs w:val="24"/>
              </w:rPr>
            </w:pPr>
          </w:p>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161</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3.2. împrumuturi acordate aferente intereselor de </w:t>
            </w:r>
          </w:p>
          <w:p w:rsidR="00337D5C" w:rsidRPr="000E7B40" w:rsidRDefault="00337D5C" w:rsidP="00337D5C">
            <w:pPr>
              <w:pStyle w:val="Default"/>
            </w:pPr>
            <w:r w:rsidRPr="000E7B40">
              <w:t xml:space="preserve">            participare</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162</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3.3. alte investiţii financiare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163</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rPr>
                <w:b/>
                <w:bCs/>
              </w:rPr>
            </w:pPr>
            <w:r w:rsidRPr="000E7B40">
              <w:rPr>
                <w:b/>
                <w:bCs/>
              </w:rPr>
              <w:t xml:space="preserve">Total investiţii financiare pe termen lung </w:t>
            </w:r>
          </w:p>
          <w:p w:rsidR="00337D5C" w:rsidRPr="00B753A6" w:rsidRDefault="00B753A6" w:rsidP="00337D5C">
            <w:pPr>
              <w:pStyle w:val="Default"/>
            </w:pPr>
            <w:r>
              <w:rPr>
                <w:bCs/>
              </w:rPr>
              <w:lastRenderedPageBreak/>
              <w:t>(rd.140 + rd.150 + rd.</w:t>
            </w:r>
            <w:r w:rsidR="00337D5C" w:rsidRPr="00B753A6">
              <w:rPr>
                <w:bCs/>
              </w:rPr>
              <w:t xml:space="preserve">160)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lastRenderedPageBreak/>
              <w:t>170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C63FCE"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rPr>
                <w:b/>
                <w:bCs/>
              </w:rPr>
              <w:t xml:space="preserve">IV. Creanţe pe termen lung şi alte active imobilizate </w:t>
            </w:r>
          </w:p>
        </w:tc>
        <w:tc>
          <w:tcPr>
            <w:tcW w:w="851" w:type="dxa"/>
          </w:tcPr>
          <w:p w:rsidR="00337D5C" w:rsidRPr="000E7B40" w:rsidRDefault="00337D5C" w:rsidP="00337D5C">
            <w:pPr>
              <w:jc w:val="center"/>
              <w:rPr>
                <w:rFonts w:ascii="Times New Roman" w:hAnsi="Times New Roman" w:cs="Times New Roman"/>
                <w:sz w:val="24"/>
                <w:szCs w:val="24"/>
              </w:rPr>
            </w:pP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1. Creanţe comerciale pe termen lung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180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2. Creanţe ale părţilor afiliate pe termen lung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190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    inclusiv: creanţe aferente intereselor de participare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191</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4. Alte creanţe pe termen lung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200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5. Cheltuieli anticipate pe termen lung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210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6. Alte active imobilizate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220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B753A6">
            <w:pPr>
              <w:pStyle w:val="Default"/>
            </w:pPr>
            <w:r w:rsidRPr="000E7B40">
              <w:rPr>
                <w:b/>
                <w:bCs/>
              </w:rPr>
              <w:t xml:space="preserve">Total creanţe pe termen lung şi alte active imobilizate </w:t>
            </w:r>
            <w:r w:rsidR="00B753A6">
              <w:rPr>
                <w:bCs/>
              </w:rPr>
              <w:t>(rd.180 + rd.190 + rd.200 + rd.</w:t>
            </w:r>
            <w:r w:rsidRPr="00B753A6">
              <w:rPr>
                <w:bCs/>
              </w:rPr>
              <w:t>210 + rd.220)</w:t>
            </w:r>
            <w:r w:rsidRPr="000E7B40">
              <w:rPr>
                <w:b/>
                <w:bCs/>
              </w:rPr>
              <w:t xml:space="preserv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230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rPr>
                <w:b/>
                <w:bCs/>
              </w:rPr>
              <w:t xml:space="preserve">TOTAL ACTIVE IMOBILIZATE </w:t>
            </w:r>
            <w:r w:rsidR="00B753A6">
              <w:rPr>
                <w:bCs/>
              </w:rPr>
              <w:t>(rd.050 + rd.130 + rd.170 + rd.</w:t>
            </w:r>
            <w:r w:rsidRPr="00B753A6">
              <w:rPr>
                <w:bCs/>
              </w:rPr>
              <w:t>230)</w:t>
            </w:r>
            <w:r w:rsidRPr="000E7B40">
              <w:rPr>
                <w:b/>
                <w:bCs/>
              </w:rPr>
              <w:t xml:space="preserv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240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B.</w:t>
            </w:r>
          </w:p>
        </w:tc>
        <w:tc>
          <w:tcPr>
            <w:tcW w:w="5415" w:type="dxa"/>
          </w:tcPr>
          <w:p w:rsidR="00337D5C" w:rsidRPr="000E7B40" w:rsidRDefault="00337D5C" w:rsidP="00337D5C">
            <w:pPr>
              <w:pStyle w:val="Default"/>
            </w:pPr>
            <w:r w:rsidRPr="000E7B40">
              <w:rPr>
                <w:b/>
                <w:bCs/>
              </w:rPr>
              <w:t xml:space="preserve">ACTIVE CIRCULANTE </w:t>
            </w:r>
          </w:p>
        </w:tc>
        <w:tc>
          <w:tcPr>
            <w:tcW w:w="851" w:type="dxa"/>
          </w:tcPr>
          <w:p w:rsidR="00337D5C" w:rsidRPr="000E7B40" w:rsidRDefault="00337D5C" w:rsidP="00337D5C">
            <w:pPr>
              <w:jc w:val="center"/>
              <w:rPr>
                <w:rFonts w:ascii="Times New Roman" w:hAnsi="Times New Roman" w:cs="Times New Roman"/>
                <w:sz w:val="24"/>
                <w:szCs w:val="24"/>
              </w:rPr>
            </w:pP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rPr>
                <w:b/>
                <w:bCs/>
              </w:rPr>
              <w:t xml:space="preserve">I. Stocuri </w:t>
            </w:r>
          </w:p>
        </w:tc>
        <w:tc>
          <w:tcPr>
            <w:tcW w:w="851" w:type="dxa"/>
          </w:tcPr>
          <w:p w:rsidR="00337D5C" w:rsidRPr="000E7B40" w:rsidRDefault="00337D5C" w:rsidP="00337D5C">
            <w:pPr>
              <w:jc w:val="center"/>
              <w:rPr>
                <w:rFonts w:ascii="Times New Roman" w:hAnsi="Times New Roman" w:cs="Times New Roman"/>
                <w:sz w:val="24"/>
                <w:szCs w:val="24"/>
              </w:rPr>
            </w:pP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1. Materiale şi obiecte de mică valoare şi scurtă durată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250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2. Active biologice circulante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260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3. Producţia în curs de execuţie</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270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4. Produse şi mărfuri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280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5. Avansuri acordate pentru stocuri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290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rPr>
                <w:b/>
                <w:bCs/>
              </w:rPr>
              <w:t xml:space="preserve">Total stocuri </w:t>
            </w:r>
            <w:r w:rsidR="00B753A6">
              <w:rPr>
                <w:bCs/>
              </w:rPr>
              <w:t>(rd.250 + rd.260 + rd.270 + rd.280 + rd.</w:t>
            </w:r>
            <w:r w:rsidRPr="00B753A6">
              <w:rPr>
                <w:bCs/>
              </w:rPr>
              <w:t>290)</w:t>
            </w:r>
            <w:r w:rsidRPr="000E7B40">
              <w:rPr>
                <w:b/>
                <w:bCs/>
              </w:rPr>
              <w:t xml:space="preserv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300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C63FCE"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rPr>
                <w:b/>
                <w:bCs/>
              </w:rPr>
              <w:t xml:space="preserve">II. Creanţe curente şi alte active circulante </w:t>
            </w:r>
          </w:p>
        </w:tc>
        <w:tc>
          <w:tcPr>
            <w:tcW w:w="851" w:type="dxa"/>
          </w:tcPr>
          <w:p w:rsidR="00337D5C" w:rsidRPr="000E7B40" w:rsidRDefault="00337D5C" w:rsidP="00337D5C">
            <w:pPr>
              <w:jc w:val="center"/>
              <w:rPr>
                <w:rFonts w:ascii="Times New Roman" w:hAnsi="Times New Roman" w:cs="Times New Roman"/>
                <w:sz w:val="24"/>
                <w:szCs w:val="24"/>
              </w:rPr>
            </w:pP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1. Creanţe comerciale curente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310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2. Creanţe ale părţilor afiliate curente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320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inclusiv: creanţe aferente intereselor de participare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321</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3. Creanţe ale bugetului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330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4. Creanţele ale personalului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340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5. Alte creanţe curente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350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6. Cheltuieli anticipate curente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360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7. Alte active circulante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370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rPr>
                <w:b/>
                <w:bCs/>
              </w:rPr>
              <w:t xml:space="preserve">Total creanţe curente şi alte active circulante </w:t>
            </w:r>
            <w:r w:rsidR="00B753A6">
              <w:rPr>
                <w:bCs/>
              </w:rPr>
              <w:t>(rd.310 + rd.</w:t>
            </w:r>
            <w:r w:rsidRPr="00B753A6">
              <w:rPr>
                <w:bCs/>
              </w:rPr>
              <w:t>320 + rd</w:t>
            </w:r>
            <w:r w:rsidR="00B753A6">
              <w:rPr>
                <w:bCs/>
              </w:rPr>
              <w:t>.330 + rd.340 + rd.350 + rd.360 + rd.</w:t>
            </w:r>
            <w:r w:rsidRPr="00B753A6">
              <w:rPr>
                <w:bCs/>
              </w:rPr>
              <w:t>370)</w:t>
            </w:r>
            <w:r w:rsidRPr="000E7B40">
              <w:rPr>
                <w:b/>
                <w:bCs/>
              </w:rPr>
              <w:t xml:space="preserv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380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rPr>
                <w:b/>
                <w:bCs/>
              </w:rPr>
              <w:t xml:space="preserve">III. Investiţii financiare curente </w:t>
            </w:r>
          </w:p>
        </w:tc>
        <w:tc>
          <w:tcPr>
            <w:tcW w:w="851" w:type="dxa"/>
          </w:tcPr>
          <w:p w:rsidR="00337D5C" w:rsidRPr="000E7B40" w:rsidRDefault="00337D5C" w:rsidP="00337D5C">
            <w:pPr>
              <w:jc w:val="center"/>
              <w:rPr>
                <w:rFonts w:ascii="Times New Roman" w:hAnsi="Times New Roman" w:cs="Times New Roman"/>
                <w:sz w:val="24"/>
                <w:szCs w:val="24"/>
              </w:rPr>
            </w:pP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1. Investiţii financiare curente în părţi neafiliate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390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2. Investiţii</w:t>
            </w:r>
            <w:r w:rsidR="00C63FCE">
              <w:t xml:space="preserve"> </w:t>
            </w:r>
            <w:r w:rsidRPr="000E7B40">
              <w:t>financiare curente</w:t>
            </w:r>
            <w:r w:rsidR="00C63FCE">
              <w:t xml:space="preserve"> </w:t>
            </w:r>
            <w:r w:rsidRPr="000E7B40">
              <w:t>puse în echivalenţă</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400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3. Investiţii financiare curente în părţi afiliate, total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410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jc w:val="center"/>
            </w:pPr>
            <w:r w:rsidRPr="000E7B40">
              <w:t>din care:</w:t>
            </w:r>
          </w:p>
          <w:p w:rsidR="00337D5C" w:rsidRPr="000E7B40" w:rsidRDefault="00337D5C" w:rsidP="00337D5C">
            <w:pPr>
              <w:pStyle w:val="Default"/>
            </w:pPr>
            <w:r w:rsidRPr="000E7B40">
              <w:t>3.1. împrumuturi acordate entităţilor afiliate</w:t>
            </w:r>
          </w:p>
        </w:tc>
        <w:tc>
          <w:tcPr>
            <w:tcW w:w="851" w:type="dxa"/>
          </w:tcPr>
          <w:p w:rsidR="00337D5C" w:rsidRPr="000E7B40" w:rsidRDefault="00337D5C" w:rsidP="00337D5C">
            <w:pPr>
              <w:jc w:val="center"/>
              <w:rPr>
                <w:rFonts w:ascii="Times New Roman" w:hAnsi="Times New Roman" w:cs="Times New Roman"/>
                <w:sz w:val="24"/>
                <w:szCs w:val="24"/>
              </w:rPr>
            </w:pPr>
          </w:p>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411</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3.2. împrumuturi acordate aferente intereselor de </w:t>
            </w:r>
          </w:p>
          <w:p w:rsidR="00337D5C" w:rsidRPr="000E7B40" w:rsidRDefault="00337D5C" w:rsidP="00337D5C">
            <w:pPr>
              <w:pStyle w:val="Default"/>
            </w:pPr>
            <w:r w:rsidRPr="000E7B40">
              <w:t>participare</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412</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t xml:space="preserve">3.3. alte investiţii financiare în părţi afiliate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413</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B753A6">
            <w:pPr>
              <w:pStyle w:val="Default"/>
            </w:pPr>
            <w:r w:rsidRPr="000E7B40">
              <w:rPr>
                <w:b/>
                <w:bCs/>
              </w:rPr>
              <w:t>Total investiţii financiare</w:t>
            </w:r>
            <w:r w:rsidRPr="00300F4D">
              <w:rPr>
                <w:b/>
                <w:bCs/>
              </w:rPr>
              <w:t xml:space="preserve"> curente</w:t>
            </w:r>
            <w:r w:rsidRPr="00B753A6">
              <w:rPr>
                <w:bCs/>
              </w:rPr>
              <w:t xml:space="preserve"> (rd.</w:t>
            </w:r>
            <w:r w:rsidR="00B753A6">
              <w:rPr>
                <w:bCs/>
              </w:rPr>
              <w:t>390 + rd.400 + rd.</w:t>
            </w:r>
            <w:r w:rsidRPr="00B753A6">
              <w:rPr>
                <w:bCs/>
              </w:rPr>
              <w:t>410)</w:t>
            </w:r>
            <w:r w:rsidRPr="000E7B40">
              <w:rPr>
                <w:b/>
                <w:bCs/>
              </w:rPr>
              <w:t xml:space="preserv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420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rPr>
                <w:b/>
                <w:bCs/>
              </w:rPr>
              <w:t>IV. Numerar şi documente băneşti</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430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rPr>
                <w:b/>
                <w:bCs/>
              </w:rPr>
              <w:t xml:space="preserve">TOTAL ACTIVE CIRCULANTE </w:t>
            </w:r>
            <w:r w:rsidR="00B753A6">
              <w:rPr>
                <w:bCs/>
              </w:rPr>
              <w:t>(rd.300 + rd.380 + rd.420 + rd.</w:t>
            </w:r>
            <w:r w:rsidRPr="00B753A6">
              <w:rPr>
                <w:bCs/>
              </w:rPr>
              <w:t>430)</w:t>
            </w:r>
            <w:r w:rsidRPr="000E7B40">
              <w:rPr>
                <w:b/>
                <w:bCs/>
              </w:rPr>
              <w:t xml:space="preserve">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440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B753A6">
        <w:tc>
          <w:tcPr>
            <w:tcW w:w="567" w:type="dxa"/>
          </w:tcPr>
          <w:p w:rsidR="00337D5C" w:rsidRPr="000E7B40" w:rsidRDefault="00337D5C" w:rsidP="00337D5C">
            <w:pPr>
              <w:jc w:val="center"/>
              <w:rPr>
                <w:rFonts w:ascii="Times New Roman" w:hAnsi="Times New Roman" w:cs="Times New Roman"/>
                <w:sz w:val="24"/>
                <w:szCs w:val="24"/>
              </w:rPr>
            </w:pPr>
          </w:p>
        </w:tc>
        <w:tc>
          <w:tcPr>
            <w:tcW w:w="5415" w:type="dxa"/>
          </w:tcPr>
          <w:p w:rsidR="00337D5C" w:rsidRPr="000E7B40" w:rsidRDefault="00337D5C" w:rsidP="00337D5C">
            <w:pPr>
              <w:pStyle w:val="Default"/>
            </w:pPr>
            <w:r w:rsidRPr="000E7B40">
              <w:rPr>
                <w:b/>
                <w:bCs/>
              </w:rPr>
              <w:t xml:space="preserve">TOTAL ACTIVE </w:t>
            </w:r>
            <w:r w:rsidR="00106AD0">
              <w:rPr>
                <w:bCs/>
              </w:rPr>
              <w:t>(rd.240 + rd.</w:t>
            </w:r>
            <w:r w:rsidRPr="00106AD0">
              <w:rPr>
                <w:bCs/>
              </w:rPr>
              <w:t xml:space="preserve">440) </w:t>
            </w:r>
          </w:p>
        </w:tc>
        <w:tc>
          <w:tcPr>
            <w:tcW w:w="851"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450</w:t>
            </w:r>
          </w:p>
        </w:tc>
        <w:tc>
          <w:tcPr>
            <w:tcW w:w="1530"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bl>
    <w:p w:rsidR="00337D5C" w:rsidRPr="000E7B40" w:rsidRDefault="00337D5C" w:rsidP="00337D5C">
      <w:pPr>
        <w:spacing w:line="240" w:lineRule="auto"/>
        <w:jc w:val="center"/>
        <w:rPr>
          <w:rFonts w:ascii="Times New Roman" w:hAnsi="Times New Roman" w:cs="Times New Roman"/>
          <w:sz w:val="24"/>
          <w:szCs w:val="24"/>
        </w:rPr>
      </w:pPr>
    </w:p>
    <w:p w:rsidR="00337D5C" w:rsidRPr="000E7B40" w:rsidRDefault="00337D5C" w:rsidP="00337D5C">
      <w:pPr>
        <w:spacing w:line="240" w:lineRule="auto"/>
        <w:jc w:val="center"/>
        <w:rPr>
          <w:rFonts w:ascii="Times New Roman" w:hAnsi="Times New Roman" w:cs="Times New Roman"/>
          <w:sz w:val="24"/>
          <w:szCs w:val="24"/>
        </w:rPr>
      </w:pPr>
    </w:p>
    <w:tbl>
      <w:tblPr>
        <w:tblStyle w:val="af3"/>
        <w:tblW w:w="9781" w:type="dxa"/>
        <w:tblInd w:w="250" w:type="dxa"/>
        <w:tblLayout w:type="fixed"/>
        <w:tblLook w:val="04A0" w:firstRow="1" w:lastRow="0" w:firstColumn="1" w:lastColumn="0" w:noHBand="0" w:noVBand="1"/>
      </w:tblPr>
      <w:tblGrid>
        <w:gridCol w:w="567"/>
        <w:gridCol w:w="5670"/>
        <w:gridCol w:w="709"/>
        <w:gridCol w:w="1417"/>
        <w:gridCol w:w="1418"/>
      </w:tblGrid>
      <w:tr w:rsidR="00337D5C" w:rsidRPr="000E7B40" w:rsidTr="00106AD0">
        <w:trPr>
          <w:trHeight w:val="210"/>
        </w:trPr>
        <w:tc>
          <w:tcPr>
            <w:tcW w:w="567" w:type="dxa"/>
            <w:vMerge w:val="restart"/>
          </w:tcPr>
          <w:p w:rsidR="00337D5C" w:rsidRPr="000E7B40" w:rsidRDefault="00337D5C" w:rsidP="00337D5C">
            <w:pPr>
              <w:pStyle w:val="Default"/>
              <w:jc w:val="center"/>
              <w:rPr>
                <w:b/>
                <w:bCs/>
              </w:rPr>
            </w:pPr>
            <w:r w:rsidRPr="000E7B40">
              <w:rPr>
                <w:b/>
                <w:bCs/>
              </w:rPr>
              <w:t>Nr.</w:t>
            </w:r>
          </w:p>
          <w:p w:rsidR="00337D5C" w:rsidRPr="000E7B40" w:rsidRDefault="00337D5C" w:rsidP="00337D5C">
            <w:pPr>
              <w:pStyle w:val="Default"/>
              <w:jc w:val="center"/>
              <w:rPr>
                <w:sz w:val="22"/>
                <w:szCs w:val="22"/>
              </w:rPr>
            </w:pPr>
            <w:r w:rsidRPr="000E7B40">
              <w:rPr>
                <w:b/>
                <w:bCs/>
                <w:sz w:val="22"/>
                <w:szCs w:val="22"/>
              </w:rPr>
              <w:t xml:space="preserve">crt. </w:t>
            </w:r>
          </w:p>
          <w:p w:rsidR="00337D5C" w:rsidRPr="000E7B40" w:rsidRDefault="00337D5C" w:rsidP="00337D5C">
            <w:pPr>
              <w:jc w:val="center"/>
              <w:rPr>
                <w:rFonts w:ascii="Times New Roman" w:hAnsi="Times New Roman" w:cs="Times New Roman"/>
                <w:sz w:val="24"/>
                <w:szCs w:val="24"/>
              </w:rPr>
            </w:pPr>
          </w:p>
        </w:tc>
        <w:tc>
          <w:tcPr>
            <w:tcW w:w="5670" w:type="dxa"/>
            <w:vMerge w:val="restart"/>
          </w:tcPr>
          <w:p w:rsidR="00337D5C" w:rsidRPr="000E7B40" w:rsidRDefault="00337D5C" w:rsidP="00337D5C">
            <w:pPr>
              <w:autoSpaceDE w:val="0"/>
              <w:autoSpaceDN w:val="0"/>
              <w:adjustRightInd w:val="0"/>
              <w:jc w:val="center"/>
              <w:rPr>
                <w:rFonts w:ascii="Times New Roman" w:hAnsi="Times New Roman" w:cs="Times New Roman"/>
                <w:b/>
                <w:bCs/>
                <w:color w:val="000000"/>
                <w:sz w:val="24"/>
                <w:szCs w:val="24"/>
              </w:rPr>
            </w:pPr>
            <w:r w:rsidRPr="000E7B40">
              <w:rPr>
                <w:rFonts w:ascii="Times New Roman" w:hAnsi="Times New Roman" w:cs="Times New Roman"/>
                <w:b/>
                <w:bCs/>
                <w:color w:val="000000"/>
                <w:sz w:val="24"/>
                <w:szCs w:val="24"/>
              </w:rPr>
              <w:t>Pasiv</w:t>
            </w:r>
          </w:p>
        </w:tc>
        <w:tc>
          <w:tcPr>
            <w:tcW w:w="709" w:type="dxa"/>
            <w:vMerge w:val="restart"/>
          </w:tcPr>
          <w:p w:rsidR="00337D5C" w:rsidRPr="000E7B40" w:rsidRDefault="00337D5C" w:rsidP="00337D5C">
            <w:pPr>
              <w:autoSpaceDE w:val="0"/>
              <w:autoSpaceDN w:val="0"/>
              <w:adjustRightInd w:val="0"/>
              <w:jc w:val="center"/>
              <w:rPr>
                <w:rFonts w:ascii="Times New Roman" w:hAnsi="Times New Roman" w:cs="Times New Roman"/>
                <w:color w:val="000000"/>
                <w:sz w:val="24"/>
                <w:szCs w:val="24"/>
              </w:rPr>
            </w:pPr>
            <w:r w:rsidRPr="000E7B40">
              <w:rPr>
                <w:rFonts w:ascii="Times New Roman" w:hAnsi="Times New Roman" w:cs="Times New Roman"/>
                <w:b/>
                <w:bCs/>
                <w:color w:val="000000"/>
                <w:sz w:val="24"/>
                <w:szCs w:val="24"/>
              </w:rPr>
              <w:t>Cod.</w:t>
            </w:r>
          </w:p>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b/>
                <w:bCs/>
                <w:color w:val="000000"/>
                <w:sz w:val="24"/>
                <w:szCs w:val="24"/>
              </w:rPr>
              <w:t>rd.</w:t>
            </w:r>
          </w:p>
        </w:tc>
        <w:tc>
          <w:tcPr>
            <w:tcW w:w="2835" w:type="dxa"/>
            <w:gridSpan w:val="2"/>
          </w:tcPr>
          <w:p w:rsidR="00337D5C" w:rsidRPr="00942F87" w:rsidRDefault="00337D5C" w:rsidP="00337D5C">
            <w:pPr>
              <w:jc w:val="center"/>
              <w:rPr>
                <w:rFonts w:ascii="Times New Roman" w:hAnsi="Times New Roman" w:cs="Times New Roman"/>
                <w:b/>
                <w:sz w:val="24"/>
                <w:szCs w:val="24"/>
              </w:rPr>
            </w:pPr>
            <w:r w:rsidRPr="00942F87">
              <w:rPr>
                <w:rFonts w:ascii="Times New Roman" w:hAnsi="Times New Roman" w:cs="Times New Roman"/>
                <w:b/>
                <w:sz w:val="24"/>
                <w:szCs w:val="24"/>
              </w:rPr>
              <w:t>Sold la</w:t>
            </w:r>
          </w:p>
        </w:tc>
      </w:tr>
      <w:tr w:rsidR="00337D5C" w:rsidRPr="001D519B" w:rsidTr="00106AD0">
        <w:trPr>
          <w:trHeight w:val="210"/>
        </w:trPr>
        <w:tc>
          <w:tcPr>
            <w:tcW w:w="567" w:type="dxa"/>
            <w:vMerge/>
          </w:tcPr>
          <w:p w:rsidR="00337D5C" w:rsidRPr="000E7B40" w:rsidRDefault="00337D5C" w:rsidP="00337D5C">
            <w:pPr>
              <w:jc w:val="center"/>
              <w:rPr>
                <w:rFonts w:ascii="Times New Roman" w:hAnsi="Times New Roman" w:cs="Times New Roman"/>
                <w:sz w:val="24"/>
                <w:szCs w:val="24"/>
              </w:rPr>
            </w:pPr>
          </w:p>
        </w:tc>
        <w:tc>
          <w:tcPr>
            <w:tcW w:w="5670" w:type="dxa"/>
            <w:vMerge/>
          </w:tcPr>
          <w:p w:rsidR="00337D5C" w:rsidRPr="000E7B40" w:rsidRDefault="00337D5C" w:rsidP="00337D5C">
            <w:pPr>
              <w:jc w:val="center"/>
              <w:rPr>
                <w:rFonts w:ascii="Times New Roman" w:hAnsi="Times New Roman" w:cs="Times New Roman"/>
                <w:sz w:val="24"/>
                <w:szCs w:val="24"/>
              </w:rPr>
            </w:pPr>
          </w:p>
        </w:tc>
        <w:tc>
          <w:tcPr>
            <w:tcW w:w="709" w:type="dxa"/>
            <w:vMerge/>
          </w:tcPr>
          <w:p w:rsidR="00337D5C" w:rsidRPr="000E7B40" w:rsidRDefault="00337D5C" w:rsidP="00337D5C">
            <w:pPr>
              <w:jc w:val="center"/>
              <w:rPr>
                <w:rFonts w:ascii="Times New Roman" w:hAnsi="Times New Roman" w:cs="Times New Roman"/>
                <w:sz w:val="24"/>
                <w:szCs w:val="24"/>
              </w:rPr>
            </w:pPr>
          </w:p>
        </w:tc>
        <w:tc>
          <w:tcPr>
            <w:tcW w:w="1417" w:type="dxa"/>
          </w:tcPr>
          <w:p w:rsidR="00337D5C" w:rsidRPr="00942F87" w:rsidRDefault="00B753A6" w:rsidP="00337D5C">
            <w:pPr>
              <w:jc w:val="center"/>
              <w:rPr>
                <w:rFonts w:ascii="Times New Roman" w:hAnsi="Times New Roman" w:cs="Times New Roman"/>
                <w:b/>
                <w:sz w:val="24"/>
                <w:szCs w:val="24"/>
              </w:rPr>
            </w:pPr>
            <w:r w:rsidRPr="00942F87">
              <w:rPr>
                <w:rFonts w:ascii="Times New Roman" w:hAnsi="Times New Roman" w:cs="Times New Roman"/>
                <w:b/>
                <w:sz w:val="24"/>
                <w:szCs w:val="24"/>
              </w:rPr>
              <w:t>începutul perioadei de gesti</w:t>
            </w:r>
            <w:r w:rsidR="00337D5C" w:rsidRPr="00942F87">
              <w:rPr>
                <w:rFonts w:ascii="Times New Roman" w:hAnsi="Times New Roman" w:cs="Times New Roman"/>
                <w:b/>
                <w:sz w:val="24"/>
                <w:szCs w:val="24"/>
              </w:rPr>
              <w:t>une</w:t>
            </w:r>
          </w:p>
        </w:tc>
        <w:tc>
          <w:tcPr>
            <w:tcW w:w="1418" w:type="dxa"/>
          </w:tcPr>
          <w:p w:rsidR="00337D5C" w:rsidRPr="00942F87" w:rsidRDefault="00B753A6" w:rsidP="00337D5C">
            <w:pPr>
              <w:jc w:val="center"/>
              <w:rPr>
                <w:rFonts w:ascii="Times New Roman" w:hAnsi="Times New Roman" w:cs="Times New Roman"/>
                <w:b/>
                <w:sz w:val="24"/>
                <w:szCs w:val="24"/>
              </w:rPr>
            </w:pPr>
            <w:r w:rsidRPr="00942F87">
              <w:rPr>
                <w:rFonts w:ascii="Times New Roman" w:hAnsi="Times New Roman" w:cs="Times New Roman"/>
                <w:b/>
                <w:sz w:val="24"/>
                <w:szCs w:val="24"/>
              </w:rPr>
              <w:t>sfîrşitul perioadei de gesti</w:t>
            </w:r>
            <w:r w:rsidR="00337D5C" w:rsidRPr="00942F87">
              <w:rPr>
                <w:rFonts w:ascii="Times New Roman" w:hAnsi="Times New Roman" w:cs="Times New Roman"/>
                <w:b/>
                <w:sz w:val="24"/>
                <w:szCs w:val="24"/>
              </w:rPr>
              <w:t>une</w:t>
            </w:r>
          </w:p>
        </w:tc>
      </w:tr>
      <w:tr w:rsidR="00942F87" w:rsidRPr="00942F87" w:rsidTr="00106AD0">
        <w:tc>
          <w:tcPr>
            <w:tcW w:w="567" w:type="dxa"/>
          </w:tcPr>
          <w:p w:rsidR="00942F87" w:rsidRPr="00942F87" w:rsidRDefault="00942F87" w:rsidP="00942F87">
            <w:pPr>
              <w:jc w:val="center"/>
              <w:rPr>
                <w:rFonts w:ascii="Times New Roman" w:hAnsi="Times New Roman" w:cs="Times New Roman"/>
                <w:b/>
                <w:sz w:val="24"/>
                <w:szCs w:val="24"/>
              </w:rPr>
            </w:pPr>
            <w:r w:rsidRPr="00942F87">
              <w:rPr>
                <w:rFonts w:ascii="Times New Roman" w:hAnsi="Times New Roman" w:cs="Times New Roman"/>
                <w:b/>
                <w:sz w:val="24"/>
                <w:szCs w:val="24"/>
              </w:rPr>
              <w:t>1</w:t>
            </w:r>
          </w:p>
        </w:tc>
        <w:tc>
          <w:tcPr>
            <w:tcW w:w="5670" w:type="dxa"/>
          </w:tcPr>
          <w:p w:rsidR="00942F87" w:rsidRPr="00942F87" w:rsidRDefault="00942F87" w:rsidP="00942F87">
            <w:pPr>
              <w:pStyle w:val="Default"/>
              <w:jc w:val="center"/>
              <w:rPr>
                <w:b/>
                <w:bCs/>
              </w:rPr>
            </w:pPr>
            <w:r w:rsidRPr="00942F87">
              <w:rPr>
                <w:b/>
                <w:bCs/>
              </w:rPr>
              <w:t>2</w:t>
            </w:r>
          </w:p>
        </w:tc>
        <w:tc>
          <w:tcPr>
            <w:tcW w:w="709" w:type="dxa"/>
          </w:tcPr>
          <w:p w:rsidR="00942F87" w:rsidRPr="00942F87" w:rsidRDefault="00942F87" w:rsidP="00942F87">
            <w:pPr>
              <w:jc w:val="center"/>
              <w:rPr>
                <w:rFonts w:ascii="Times New Roman" w:hAnsi="Times New Roman" w:cs="Times New Roman"/>
                <w:b/>
                <w:sz w:val="24"/>
                <w:szCs w:val="24"/>
              </w:rPr>
            </w:pPr>
            <w:r w:rsidRPr="00942F87">
              <w:rPr>
                <w:rFonts w:ascii="Times New Roman" w:hAnsi="Times New Roman" w:cs="Times New Roman"/>
                <w:b/>
                <w:sz w:val="24"/>
                <w:szCs w:val="24"/>
              </w:rPr>
              <w:t>3</w:t>
            </w:r>
          </w:p>
        </w:tc>
        <w:tc>
          <w:tcPr>
            <w:tcW w:w="1417" w:type="dxa"/>
          </w:tcPr>
          <w:p w:rsidR="00942F87" w:rsidRPr="00942F87" w:rsidRDefault="00942F87" w:rsidP="00942F87">
            <w:pPr>
              <w:jc w:val="center"/>
              <w:rPr>
                <w:rFonts w:ascii="Times New Roman" w:hAnsi="Times New Roman" w:cs="Times New Roman"/>
                <w:b/>
                <w:sz w:val="24"/>
                <w:szCs w:val="24"/>
              </w:rPr>
            </w:pPr>
            <w:r w:rsidRPr="00942F87">
              <w:rPr>
                <w:rFonts w:ascii="Times New Roman" w:hAnsi="Times New Roman" w:cs="Times New Roman"/>
                <w:b/>
                <w:sz w:val="24"/>
                <w:szCs w:val="24"/>
              </w:rPr>
              <w:t>4</w:t>
            </w:r>
          </w:p>
        </w:tc>
        <w:tc>
          <w:tcPr>
            <w:tcW w:w="1418" w:type="dxa"/>
          </w:tcPr>
          <w:p w:rsidR="00942F87" w:rsidRPr="00942F87" w:rsidRDefault="00942F87" w:rsidP="00942F87">
            <w:pPr>
              <w:jc w:val="center"/>
              <w:rPr>
                <w:rFonts w:ascii="Times New Roman" w:hAnsi="Times New Roman" w:cs="Times New Roman"/>
                <w:b/>
                <w:sz w:val="24"/>
                <w:szCs w:val="24"/>
              </w:rPr>
            </w:pPr>
            <w:r w:rsidRPr="00942F87">
              <w:rPr>
                <w:rFonts w:ascii="Times New Roman" w:hAnsi="Times New Roman" w:cs="Times New Roman"/>
                <w:b/>
                <w:sz w:val="24"/>
                <w:szCs w:val="24"/>
              </w:rPr>
              <w:t>5</w:t>
            </w: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C.</w:t>
            </w:r>
          </w:p>
        </w:tc>
        <w:tc>
          <w:tcPr>
            <w:tcW w:w="5670" w:type="dxa"/>
          </w:tcPr>
          <w:p w:rsidR="00337D5C" w:rsidRPr="000E7B40" w:rsidRDefault="00337D5C" w:rsidP="00337D5C">
            <w:pPr>
              <w:pStyle w:val="Default"/>
            </w:pPr>
            <w:r w:rsidRPr="000E7B40">
              <w:rPr>
                <w:b/>
                <w:bCs/>
              </w:rPr>
              <w:t xml:space="preserve">CAPITAL PROPRIU </w:t>
            </w:r>
          </w:p>
        </w:tc>
        <w:tc>
          <w:tcPr>
            <w:tcW w:w="709" w:type="dxa"/>
          </w:tcPr>
          <w:p w:rsidR="00337D5C" w:rsidRPr="000E7B40" w:rsidRDefault="00337D5C" w:rsidP="00337D5C">
            <w:pPr>
              <w:jc w:val="center"/>
              <w:rPr>
                <w:rFonts w:ascii="Times New Roman" w:hAnsi="Times New Roman" w:cs="Times New Roman"/>
                <w:sz w:val="24"/>
                <w:szCs w:val="24"/>
              </w:rPr>
            </w:pP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rPr>
                <w:b/>
                <w:bCs/>
              </w:rPr>
              <w:t xml:space="preserve">I. Capital social </w:t>
            </w:r>
          </w:p>
        </w:tc>
        <w:tc>
          <w:tcPr>
            <w:tcW w:w="709" w:type="dxa"/>
          </w:tcPr>
          <w:p w:rsidR="00337D5C" w:rsidRPr="000E7B40" w:rsidRDefault="00337D5C" w:rsidP="00337D5C">
            <w:pPr>
              <w:jc w:val="center"/>
              <w:rPr>
                <w:rFonts w:ascii="Times New Roman" w:hAnsi="Times New Roman" w:cs="Times New Roman"/>
                <w:sz w:val="24"/>
                <w:szCs w:val="24"/>
              </w:rPr>
            </w:pP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1. Capital social înregistrat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460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2. Capital nevărsat</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470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3. Capital neînregistrat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480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4. Capital retras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490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B753A6">
            <w:pPr>
              <w:pStyle w:val="Default"/>
            </w:pPr>
            <w:r w:rsidRPr="000E7B40">
              <w:rPr>
                <w:b/>
                <w:bCs/>
              </w:rPr>
              <w:t xml:space="preserve">Total capital social </w:t>
            </w:r>
            <w:r w:rsidR="00B753A6">
              <w:rPr>
                <w:bCs/>
              </w:rPr>
              <w:t>(rd.460 + rd.470 + rd.</w:t>
            </w:r>
            <w:r w:rsidRPr="00B753A6">
              <w:rPr>
                <w:bCs/>
              </w:rPr>
              <w:t>480 + rd.490)</w:t>
            </w:r>
            <w:r w:rsidRPr="000E7B40">
              <w:rPr>
                <w:b/>
                <w:bCs/>
              </w:rPr>
              <w:t xml:space="preserv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500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rPr>
                <w:b/>
                <w:bCs/>
              </w:rPr>
              <w:t xml:space="preserve">II. Prime de capital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510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rPr>
                <w:b/>
                <w:bCs/>
              </w:rPr>
              <w:t xml:space="preserve">III. Rezerve </w:t>
            </w:r>
          </w:p>
        </w:tc>
        <w:tc>
          <w:tcPr>
            <w:tcW w:w="709" w:type="dxa"/>
          </w:tcPr>
          <w:p w:rsidR="00337D5C" w:rsidRPr="000E7B40" w:rsidRDefault="00337D5C" w:rsidP="00337D5C">
            <w:pPr>
              <w:jc w:val="center"/>
              <w:rPr>
                <w:rFonts w:ascii="Times New Roman" w:hAnsi="Times New Roman" w:cs="Times New Roman"/>
                <w:sz w:val="24"/>
                <w:szCs w:val="24"/>
              </w:rPr>
            </w:pP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1. Capital de rezervă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520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2. Rezerve statutare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530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3. Alte rezerve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540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rPr>
                <w:b/>
                <w:bCs/>
              </w:rPr>
              <w:t xml:space="preserve">Total rezerve </w:t>
            </w:r>
            <w:r w:rsidR="00B753A6">
              <w:rPr>
                <w:bCs/>
              </w:rPr>
              <w:t>(rd.520 + rd.530 + rd.</w:t>
            </w:r>
            <w:r w:rsidRPr="00B753A6">
              <w:rPr>
                <w:bCs/>
              </w:rPr>
              <w:t xml:space="preserve">540)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550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rPr>
                <w:b/>
                <w:bCs/>
              </w:rPr>
              <w:t xml:space="preserve">IV. Profit (pierdere) </w:t>
            </w:r>
          </w:p>
        </w:tc>
        <w:tc>
          <w:tcPr>
            <w:tcW w:w="709" w:type="dxa"/>
          </w:tcPr>
          <w:p w:rsidR="00337D5C" w:rsidRPr="000E7B40" w:rsidRDefault="00337D5C" w:rsidP="00337D5C">
            <w:pPr>
              <w:jc w:val="center"/>
              <w:rPr>
                <w:rFonts w:ascii="Times New Roman" w:hAnsi="Times New Roman" w:cs="Times New Roman"/>
                <w:sz w:val="24"/>
                <w:szCs w:val="24"/>
              </w:rPr>
            </w:pP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1. Corecţii ale rezultatelor anilor precedenţi</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560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2. Profit nerepartizat (pierdere neacoperită) al anilor </w:t>
            </w:r>
          </w:p>
          <w:p w:rsidR="00337D5C" w:rsidRPr="000E7B40" w:rsidRDefault="00337D5C" w:rsidP="00337D5C">
            <w:pPr>
              <w:pStyle w:val="Default"/>
              <w:rPr>
                <w:b/>
                <w:bCs/>
              </w:rPr>
            </w:pPr>
            <w:r w:rsidRPr="000E7B40">
              <w:t>precedenţi</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570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3. Profit net (pierdere netă) al perioadei de gestiune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580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4. Profit utilizat al perioadei de gestiune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590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rPr>
                <w:b/>
                <w:bCs/>
              </w:rPr>
              <w:t xml:space="preserve">Total profit (pierdere) </w:t>
            </w:r>
            <w:r w:rsidR="00B753A6">
              <w:rPr>
                <w:bCs/>
              </w:rPr>
              <w:t>(rd.560 + rd.570 + rd.580 + rd.</w:t>
            </w:r>
            <w:r w:rsidRPr="00B753A6">
              <w:rPr>
                <w:bCs/>
              </w:rPr>
              <w:t>590)</w:t>
            </w:r>
            <w:r w:rsidRPr="000E7B40">
              <w:rPr>
                <w:b/>
                <w:bCs/>
              </w:rPr>
              <w:t xml:space="preserv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600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rPr>
                <w:b/>
                <w:bCs/>
              </w:rPr>
              <w:t xml:space="preserve">V. Rezerve din reevaluare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610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rPr>
                <w:b/>
                <w:bCs/>
              </w:rPr>
              <w:t xml:space="preserve">VI. Alte elemente de capital propriu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620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rPr>
                <w:b/>
                <w:bCs/>
              </w:rPr>
            </w:pPr>
            <w:r w:rsidRPr="000E7B40">
              <w:rPr>
                <w:b/>
                <w:bCs/>
              </w:rPr>
              <w:t>VII.</w:t>
            </w:r>
            <w:r w:rsidR="00300F4D">
              <w:rPr>
                <w:b/>
                <w:bCs/>
              </w:rPr>
              <w:t xml:space="preserve"> </w:t>
            </w:r>
            <w:r w:rsidRPr="000E7B40">
              <w:rPr>
                <w:b/>
                <w:bCs/>
              </w:rPr>
              <w:t>Diferenţe de curs valutar din conversie</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630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rPr>
                <w:b/>
                <w:bCs/>
              </w:rPr>
            </w:pPr>
            <w:r w:rsidRPr="000E7B40">
              <w:rPr>
                <w:b/>
                <w:bCs/>
              </w:rPr>
              <w:t>Capitalul propriu al proprietarilor entită</w:t>
            </w:r>
            <w:r w:rsidRPr="000E7B40">
              <w:rPr>
                <w:rFonts w:ascii="Cambria Math" w:hAnsi="Cambria Math" w:cs="Cambria Math"/>
                <w:b/>
                <w:bCs/>
              </w:rPr>
              <w:t>ț</w:t>
            </w:r>
            <w:r w:rsidRPr="000E7B40">
              <w:rPr>
                <w:b/>
                <w:bCs/>
              </w:rPr>
              <w:t xml:space="preserve">ii-mamă </w:t>
            </w:r>
          </w:p>
          <w:p w:rsidR="00337D5C" w:rsidRPr="00B753A6" w:rsidRDefault="00B753A6" w:rsidP="00337D5C">
            <w:pPr>
              <w:pStyle w:val="Default"/>
              <w:rPr>
                <w:bCs/>
              </w:rPr>
            </w:pPr>
            <w:r>
              <w:rPr>
                <w:bCs/>
              </w:rPr>
              <w:t>(rd.500 + rd.510 + rd.550 + rd.600 + rd.610 + rd.620 + rd.</w:t>
            </w:r>
            <w:r w:rsidR="00337D5C" w:rsidRPr="00B753A6">
              <w:rPr>
                <w:bCs/>
              </w:rPr>
              <w:t>630)</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640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rPr>
                <w:b/>
                <w:bCs/>
              </w:rPr>
            </w:pPr>
            <w:r w:rsidRPr="000E7B40">
              <w:rPr>
                <w:b/>
                <w:bCs/>
              </w:rPr>
              <w:t>VIII.</w:t>
            </w:r>
            <w:r w:rsidR="00300F4D">
              <w:rPr>
                <w:b/>
                <w:bCs/>
              </w:rPr>
              <w:t xml:space="preserve"> </w:t>
            </w:r>
            <w:r w:rsidRPr="000E7B40">
              <w:rPr>
                <w:b/>
                <w:bCs/>
              </w:rPr>
              <w:t>Interese care nu controlează</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650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rPr>
                <w:b/>
                <w:bCs/>
              </w:rPr>
              <w:t xml:space="preserve">TOTAL CAPITAL PROPRIU </w:t>
            </w:r>
            <w:r w:rsidR="00B753A6">
              <w:rPr>
                <w:bCs/>
              </w:rPr>
              <w:t>(rd.640 + rd.</w:t>
            </w:r>
            <w:r w:rsidRPr="00B753A6">
              <w:rPr>
                <w:bCs/>
              </w:rPr>
              <w:t>650)</w:t>
            </w:r>
            <w:r w:rsidRPr="000E7B40">
              <w:rPr>
                <w:b/>
                <w:bCs/>
              </w:rPr>
              <w:t xml:space="preserv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660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D.</w:t>
            </w:r>
          </w:p>
        </w:tc>
        <w:tc>
          <w:tcPr>
            <w:tcW w:w="5670" w:type="dxa"/>
          </w:tcPr>
          <w:p w:rsidR="00337D5C" w:rsidRPr="000E7B40" w:rsidRDefault="00337D5C" w:rsidP="00337D5C">
            <w:pPr>
              <w:pStyle w:val="Default"/>
            </w:pPr>
            <w:r w:rsidRPr="000E7B40">
              <w:rPr>
                <w:b/>
                <w:bCs/>
              </w:rPr>
              <w:t xml:space="preserve">DATORII PE TERMEN LUNG </w:t>
            </w:r>
          </w:p>
        </w:tc>
        <w:tc>
          <w:tcPr>
            <w:tcW w:w="709" w:type="dxa"/>
          </w:tcPr>
          <w:p w:rsidR="00337D5C" w:rsidRPr="000E7B40" w:rsidRDefault="00337D5C" w:rsidP="00337D5C">
            <w:pPr>
              <w:jc w:val="center"/>
              <w:rPr>
                <w:rFonts w:ascii="Times New Roman" w:hAnsi="Times New Roman" w:cs="Times New Roman"/>
                <w:sz w:val="24"/>
                <w:szCs w:val="24"/>
              </w:rPr>
            </w:pP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1. Credite bancare pe termen lung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670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2. Împrumuturi pe termen lung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680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jc w:val="center"/>
            </w:pPr>
            <w:r w:rsidRPr="000E7B40">
              <w:t>din care:</w:t>
            </w:r>
          </w:p>
          <w:p w:rsidR="00337D5C" w:rsidRPr="000E7B40" w:rsidRDefault="00337D5C" w:rsidP="00337D5C">
            <w:pPr>
              <w:pStyle w:val="Default"/>
              <w:rPr>
                <w:b/>
                <w:bCs/>
              </w:rPr>
            </w:pPr>
            <w:r w:rsidRPr="000E7B40">
              <w:t>2.1. împrumuturi din emisiunea de obligaţiuni</w:t>
            </w:r>
          </w:p>
        </w:tc>
        <w:tc>
          <w:tcPr>
            <w:tcW w:w="709" w:type="dxa"/>
          </w:tcPr>
          <w:p w:rsidR="00337D5C" w:rsidRPr="000E7B40" w:rsidRDefault="00337D5C" w:rsidP="00337D5C">
            <w:pPr>
              <w:jc w:val="center"/>
              <w:rPr>
                <w:rFonts w:ascii="Times New Roman" w:hAnsi="Times New Roman" w:cs="Times New Roman"/>
                <w:sz w:val="24"/>
                <w:szCs w:val="24"/>
              </w:rPr>
            </w:pPr>
          </w:p>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681</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inclusiv: împrumuturi din emisiunea de obligaţiuni</w:t>
            </w:r>
          </w:p>
          <w:p w:rsidR="00337D5C" w:rsidRPr="000E7B40" w:rsidRDefault="00337D5C" w:rsidP="00337D5C">
            <w:pPr>
              <w:pStyle w:val="Default"/>
              <w:rPr>
                <w:b/>
                <w:bCs/>
              </w:rPr>
            </w:pPr>
            <w:r w:rsidRPr="000E7B40">
              <w:t xml:space="preserve">convertibile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682</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2.2. alte împrumuturi pe termen lung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683</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3. Datorii comerciale pe termen lung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690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4. Datorii faţă de părţile afiliate pe termen lung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700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inclusiv: datorii aferente intereselor de participare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701</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5. Avansuri primite pe termen lung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710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7. Venituri anticipate pe termen lung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720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8. Alte datorii pe termen lung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730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rPr>
                <w:b/>
                <w:bCs/>
              </w:rPr>
              <w:t xml:space="preserve">TOTAL DATORII PE TERMEN LUNG </w:t>
            </w:r>
            <w:r w:rsidR="00B753A6">
              <w:rPr>
                <w:bCs/>
              </w:rPr>
              <w:t>(rd.670 + rd.680 + rd.690 + rd.700 + rd.710 + rd.720 + rd.</w:t>
            </w:r>
            <w:r w:rsidRPr="00B753A6">
              <w:rPr>
                <w:bCs/>
              </w:rPr>
              <w:t>730)</w:t>
            </w:r>
            <w:r w:rsidRPr="000E7B40">
              <w:rPr>
                <w:b/>
                <w:bCs/>
              </w:rPr>
              <w:t xml:space="preserv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740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E.</w:t>
            </w:r>
          </w:p>
        </w:tc>
        <w:tc>
          <w:tcPr>
            <w:tcW w:w="5670" w:type="dxa"/>
          </w:tcPr>
          <w:p w:rsidR="00337D5C" w:rsidRPr="000E7B40" w:rsidRDefault="00337D5C" w:rsidP="00337D5C">
            <w:pPr>
              <w:pStyle w:val="Default"/>
            </w:pPr>
            <w:r w:rsidRPr="000E7B40">
              <w:rPr>
                <w:b/>
                <w:bCs/>
              </w:rPr>
              <w:t xml:space="preserve">DATORII CURENTE </w:t>
            </w:r>
          </w:p>
        </w:tc>
        <w:tc>
          <w:tcPr>
            <w:tcW w:w="709" w:type="dxa"/>
          </w:tcPr>
          <w:p w:rsidR="00337D5C" w:rsidRPr="000E7B40" w:rsidRDefault="00337D5C" w:rsidP="00337D5C">
            <w:pPr>
              <w:jc w:val="center"/>
              <w:rPr>
                <w:rFonts w:ascii="Times New Roman" w:hAnsi="Times New Roman" w:cs="Times New Roman"/>
                <w:sz w:val="24"/>
                <w:szCs w:val="24"/>
              </w:rPr>
            </w:pP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1. Credite bancare pe termen scurt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750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2. Împrumuturi pe termen scurt, total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760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jc w:val="center"/>
            </w:pPr>
            <w:r w:rsidRPr="000E7B40">
              <w:t>din care:</w:t>
            </w:r>
          </w:p>
          <w:p w:rsidR="00337D5C" w:rsidRPr="000E7B40" w:rsidRDefault="00337D5C" w:rsidP="00337D5C">
            <w:pPr>
              <w:pStyle w:val="Default"/>
            </w:pPr>
            <w:r w:rsidRPr="000E7B40">
              <w:t>2.1. împrumuturi din emisiunea de obligaţiuni</w:t>
            </w:r>
          </w:p>
        </w:tc>
        <w:tc>
          <w:tcPr>
            <w:tcW w:w="709" w:type="dxa"/>
          </w:tcPr>
          <w:p w:rsidR="00337D5C" w:rsidRPr="000E7B40" w:rsidRDefault="00337D5C" w:rsidP="00337D5C">
            <w:pPr>
              <w:jc w:val="center"/>
              <w:rPr>
                <w:rFonts w:ascii="Times New Roman" w:hAnsi="Times New Roman" w:cs="Times New Roman"/>
                <w:sz w:val="24"/>
                <w:szCs w:val="24"/>
              </w:rPr>
            </w:pPr>
          </w:p>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761</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inclusiv: împrumuturi din emisiunea de obligaţiuni</w:t>
            </w:r>
          </w:p>
          <w:p w:rsidR="00337D5C" w:rsidRPr="000E7B40" w:rsidRDefault="00337D5C" w:rsidP="00337D5C">
            <w:pPr>
              <w:pStyle w:val="Default"/>
            </w:pPr>
            <w:r w:rsidRPr="000E7B40">
              <w:t xml:space="preserve">convertibile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762</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2.2. alte împrumuturi pe termen scurt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763</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3. Datorii comerciale curente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770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4. Datorii faţă de părţile afiliate curente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780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inclusiv: datorii aferente intereselor de participare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781</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5. Avansuri primite curente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790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6. Datorii faţă de personal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800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7. Datorii privind asigurările sociale şi medicale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810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8. Datorii faţă de buget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820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9. Datorii faţă de proprietari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830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10. Venituri anticipate curente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840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11. Alte datorii curente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850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rPr>
                <w:b/>
                <w:bCs/>
              </w:rPr>
              <w:t xml:space="preserve">TOTAL DATORII CURENTE </w:t>
            </w:r>
            <w:r w:rsidR="00B753A6">
              <w:rPr>
                <w:bCs/>
              </w:rPr>
              <w:t>(rd.750 + rd.</w:t>
            </w:r>
            <w:r w:rsidRPr="00B753A6">
              <w:rPr>
                <w:bCs/>
              </w:rPr>
              <w:t>760 + rd</w:t>
            </w:r>
            <w:r w:rsidR="00B753A6">
              <w:rPr>
                <w:bCs/>
              </w:rPr>
              <w:t>.770 + rd.780 + rd.790 + rd.</w:t>
            </w:r>
            <w:r w:rsidRPr="00B753A6">
              <w:rPr>
                <w:bCs/>
              </w:rPr>
              <w:t xml:space="preserve">800 </w:t>
            </w:r>
            <w:r w:rsidR="00B753A6">
              <w:rPr>
                <w:bCs/>
              </w:rPr>
              <w:t>+ rd.810 + rd. 820 + rd.830 + rd.</w:t>
            </w:r>
            <w:r w:rsidRPr="00B753A6">
              <w:rPr>
                <w:bCs/>
              </w:rPr>
              <w:t>840 + rd.850)</w:t>
            </w:r>
            <w:r w:rsidRPr="000E7B40">
              <w:rPr>
                <w:b/>
                <w:bCs/>
              </w:rPr>
              <w:t xml:space="preserv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860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F.</w:t>
            </w:r>
          </w:p>
        </w:tc>
        <w:tc>
          <w:tcPr>
            <w:tcW w:w="5670" w:type="dxa"/>
          </w:tcPr>
          <w:p w:rsidR="00337D5C" w:rsidRPr="000E7B40" w:rsidRDefault="00337D5C" w:rsidP="00337D5C">
            <w:pPr>
              <w:pStyle w:val="Default"/>
            </w:pPr>
            <w:r w:rsidRPr="000E7B40">
              <w:rPr>
                <w:b/>
                <w:bCs/>
              </w:rPr>
              <w:t xml:space="preserve">PROVIZIOANE </w:t>
            </w:r>
          </w:p>
        </w:tc>
        <w:tc>
          <w:tcPr>
            <w:tcW w:w="709" w:type="dxa"/>
          </w:tcPr>
          <w:p w:rsidR="00337D5C" w:rsidRPr="000E7B40" w:rsidRDefault="00337D5C" w:rsidP="00337D5C">
            <w:pPr>
              <w:jc w:val="center"/>
              <w:rPr>
                <w:rFonts w:ascii="Times New Roman" w:hAnsi="Times New Roman" w:cs="Times New Roman"/>
                <w:sz w:val="24"/>
                <w:szCs w:val="24"/>
              </w:rPr>
            </w:pP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1. Provizioane pentru beneficiile angajaţilor</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870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2. Provizioane pentru garanţii acordate cumpărătorilor/clienţilor</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880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3. Provizioane pentru impozite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890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t xml:space="preserve">4. Alte provizioane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900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337D5C">
            <w:pPr>
              <w:pStyle w:val="Default"/>
            </w:pPr>
            <w:r w:rsidRPr="000E7B40">
              <w:rPr>
                <w:b/>
                <w:bCs/>
              </w:rPr>
              <w:t xml:space="preserve">TOTAL PROVIZIOANE </w:t>
            </w:r>
            <w:r w:rsidR="00B753A6">
              <w:rPr>
                <w:bCs/>
              </w:rPr>
              <w:t>(rd.870 + rd.880 + rd.890 + rd.</w:t>
            </w:r>
            <w:r w:rsidRPr="00B753A6">
              <w:rPr>
                <w:bCs/>
              </w:rPr>
              <w:t>900)</w:t>
            </w:r>
            <w:r w:rsidRPr="000E7B40">
              <w:rPr>
                <w:b/>
                <w:bCs/>
              </w:rPr>
              <w:t xml:space="preserv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910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r w:rsidR="00337D5C" w:rsidRPr="000E7B40" w:rsidTr="00106AD0">
        <w:tc>
          <w:tcPr>
            <w:tcW w:w="567" w:type="dxa"/>
          </w:tcPr>
          <w:p w:rsidR="00337D5C" w:rsidRPr="000E7B40" w:rsidRDefault="00337D5C" w:rsidP="00337D5C">
            <w:pPr>
              <w:jc w:val="center"/>
              <w:rPr>
                <w:rFonts w:ascii="Times New Roman" w:hAnsi="Times New Roman" w:cs="Times New Roman"/>
                <w:sz w:val="24"/>
                <w:szCs w:val="24"/>
              </w:rPr>
            </w:pPr>
          </w:p>
        </w:tc>
        <w:tc>
          <w:tcPr>
            <w:tcW w:w="5670" w:type="dxa"/>
          </w:tcPr>
          <w:p w:rsidR="00337D5C" w:rsidRPr="000E7B40" w:rsidRDefault="00337D5C" w:rsidP="00B753A6">
            <w:pPr>
              <w:pStyle w:val="Default"/>
            </w:pPr>
            <w:r w:rsidRPr="000E7B40">
              <w:rPr>
                <w:b/>
                <w:bCs/>
              </w:rPr>
              <w:t xml:space="preserve">TOTAL PASIVE </w:t>
            </w:r>
            <w:r w:rsidR="00B753A6">
              <w:rPr>
                <w:bCs/>
              </w:rPr>
              <w:t>(rd.660 + rd.740 + rd.</w:t>
            </w:r>
            <w:r w:rsidRPr="00B753A6">
              <w:rPr>
                <w:bCs/>
              </w:rPr>
              <w:t>860 + rd.910)</w:t>
            </w:r>
            <w:r w:rsidRPr="000E7B40">
              <w:rPr>
                <w:b/>
                <w:bCs/>
              </w:rPr>
              <w:t xml:space="preserve"> </w:t>
            </w:r>
          </w:p>
        </w:tc>
        <w:tc>
          <w:tcPr>
            <w:tcW w:w="709" w:type="dxa"/>
          </w:tcPr>
          <w:p w:rsidR="00337D5C" w:rsidRPr="000E7B40" w:rsidRDefault="00337D5C" w:rsidP="00337D5C">
            <w:pPr>
              <w:jc w:val="center"/>
              <w:rPr>
                <w:rFonts w:ascii="Times New Roman" w:hAnsi="Times New Roman" w:cs="Times New Roman"/>
                <w:sz w:val="24"/>
                <w:szCs w:val="24"/>
              </w:rPr>
            </w:pPr>
            <w:r w:rsidRPr="000E7B40">
              <w:rPr>
                <w:rFonts w:ascii="Times New Roman" w:hAnsi="Times New Roman" w:cs="Times New Roman"/>
                <w:sz w:val="24"/>
                <w:szCs w:val="24"/>
              </w:rPr>
              <w:t>920</w:t>
            </w:r>
          </w:p>
        </w:tc>
        <w:tc>
          <w:tcPr>
            <w:tcW w:w="1417" w:type="dxa"/>
          </w:tcPr>
          <w:p w:rsidR="00337D5C" w:rsidRPr="000E7B40" w:rsidRDefault="00337D5C" w:rsidP="00337D5C">
            <w:pPr>
              <w:jc w:val="center"/>
              <w:rPr>
                <w:rFonts w:ascii="Times New Roman" w:hAnsi="Times New Roman" w:cs="Times New Roman"/>
                <w:sz w:val="24"/>
                <w:szCs w:val="24"/>
              </w:rPr>
            </w:pPr>
          </w:p>
        </w:tc>
        <w:tc>
          <w:tcPr>
            <w:tcW w:w="1418" w:type="dxa"/>
          </w:tcPr>
          <w:p w:rsidR="00337D5C" w:rsidRPr="000E7B40" w:rsidRDefault="00337D5C" w:rsidP="00337D5C">
            <w:pPr>
              <w:jc w:val="center"/>
              <w:rPr>
                <w:rFonts w:ascii="Times New Roman" w:hAnsi="Times New Roman" w:cs="Times New Roman"/>
                <w:sz w:val="24"/>
                <w:szCs w:val="24"/>
              </w:rPr>
            </w:pPr>
          </w:p>
        </w:tc>
      </w:tr>
    </w:tbl>
    <w:p w:rsidR="00337D5C" w:rsidRPr="000E7B40" w:rsidRDefault="00337D5C" w:rsidP="00337D5C">
      <w:pPr>
        <w:spacing w:line="240" w:lineRule="auto"/>
        <w:jc w:val="center"/>
        <w:rPr>
          <w:rFonts w:ascii="Times New Roman" w:hAnsi="Times New Roman" w:cs="Times New Roman"/>
          <w:sz w:val="24"/>
          <w:szCs w:val="24"/>
        </w:rPr>
      </w:pPr>
    </w:p>
    <w:p w:rsidR="00337D5C" w:rsidRPr="000E7B40" w:rsidRDefault="00337D5C" w:rsidP="00337D5C">
      <w:pPr>
        <w:spacing w:line="240" w:lineRule="auto"/>
        <w:ind w:firstLine="0"/>
        <w:rPr>
          <w:rFonts w:ascii="Times New Roman" w:hAnsi="Times New Roman" w:cs="Times New Roman"/>
          <w:b/>
          <w:bCs/>
          <w:sz w:val="24"/>
          <w:szCs w:val="24"/>
        </w:rPr>
      </w:pPr>
    </w:p>
    <w:p w:rsidR="005C449C" w:rsidRPr="00942F87" w:rsidRDefault="005C449C" w:rsidP="00CE4E34">
      <w:pPr>
        <w:ind w:firstLine="0"/>
        <w:jc w:val="right"/>
        <w:rPr>
          <w:rFonts w:ascii="Times New Roman" w:hAnsi="Times New Roman" w:cs="Times New Roman"/>
          <w:bCs/>
          <w:sz w:val="24"/>
          <w:szCs w:val="24"/>
          <w:lang w:val="en-US"/>
        </w:rPr>
      </w:pPr>
      <w:r w:rsidRPr="00942F87">
        <w:rPr>
          <w:rFonts w:ascii="Times New Roman" w:hAnsi="Times New Roman" w:cs="Times New Roman"/>
          <w:bCs/>
          <w:sz w:val="24"/>
          <w:szCs w:val="24"/>
          <w:lang w:val="en-US"/>
        </w:rPr>
        <w:t>Anexa 2</w:t>
      </w:r>
    </w:p>
    <w:p w:rsidR="005C449C" w:rsidRPr="00AD4D03" w:rsidRDefault="005C449C" w:rsidP="005C449C">
      <w:pPr>
        <w:spacing w:line="240" w:lineRule="auto"/>
        <w:ind w:firstLine="0"/>
        <w:jc w:val="center"/>
        <w:rPr>
          <w:rFonts w:ascii="Times New Roman" w:hAnsi="Times New Roman" w:cs="Times New Roman"/>
          <w:b/>
          <w:bCs/>
          <w:sz w:val="24"/>
          <w:szCs w:val="24"/>
          <w:lang w:val="en-US"/>
        </w:rPr>
      </w:pPr>
      <w:r w:rsidRPr="00AD4D03">
        <w:rPr>
          <w:rFonts w:ascii="Times New Roman" w:hAnsi="Times New Roman" w:cs="Times New Roman"/>
          <w:b/>
          <w:bCs/>
          <w:sz w:val="24"/>
          <w:szCs w:val="24"/>
          <w:lang w:val="en-US"/>
        </w:rPr>
        <w:t xml:space="preserve">SITUAŢIA CONSOLIDATĂ DE PROFIT ŞI PIERDERE </w:t>
      </w:r>
    </w:p>
    <w:p w:rsidR="005C449C" w:rsidRPr="00CE4E34" w:rsidRDefault="005C449C" w:rsidP="005C449C">
      <w:pPr>
        <w:spacing w:line="240" w:lineRule="auto"/>
        <w:ind w:firstLine="0"/>
        <w:jc w:val="center"/>
        <w:rPr>
          <w:rFonts w:ascii="Times New Roman" w:hAnsi="Times New Roman" w:cs="Times New Roman"/>
          <w:b/>
          <w:bCs/>
          <w:sz w:val="24"/>
          <w:szCs w:val="24"/>
          <w:lang w:val="en-US"/>
        </w:rPr>
      </w:pPr>
      <w:r w:rsidRPr="00CE4E34">
        <w:rPr>
          <w:rFonts w:ascii="Times New Roman" w:hAnsi="Times New Roman" w:cs="Times New Roman"/>
          <w:b/>
          <w:bCs/>
          <w:sz w:val="24"/>
          <w:szCs w:val="24"/>
          <w:lang w:val="en-US"/>
        </w:rPr>
        <w:t xml:space="preserve">de la_______________pînă la_______________20___ </w:t>
      </w:r>
    </w:p>
    <w:p w:rsidR="005C449C" w:rsidRPr="000E7B40" w:rsidRDefault="005C449C" w:rsidP="005C449C">
      <w:pPr>
        <w:pStyle w:val="IASBNormal"/>
        <w:spacing w:before="0" w:after="0"/>
        <w:ind w:left="782"/>
        <w:rPr>
          <w:sz w:val="24"/>
          <w:szCs w:val="24"/>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709"/>
        <w:gridCol w:w="1417"/>
        <w:gridCol w:w="1418"/>
      </w:tblGrid>
      <w:tr w:rsidR="005C449C" w:rsidRPr="000E7B40" w:rsidTr="00106AD0">
        <w:tc>
          <w:tcPr>
            <w:tcW w:w="6237" w:type="dxa"/>
            <w:vMerge w:val="restart"/>
            <w:tcBorders>
              <w:right w:val="single" w:sz="4" w:space="0" w:color="000000"/>
            </w:tcBorders>
            <w:shd w:val="clear" w:color="auto" w:fill="auto"/>
          </w:tcPr>
          <w:p w:rsidR="005C449C" w:rsidRPr="000E7B40" w:rsidRDefault="005C449C" w:rsidP="005C449C">
            <w:pPr>
              <w:pStyle w:val="IASBNormal"/>
              <w:spacing w:before="0" w:after="0"/>
              <w:jc w:val="center"/>
              <w:rPr>
                <w:b/>
                <w:sz w:val="24"/>
                <w:szCs w:val="24"/>
              </w:rPr>
            </w:pPr>
            <w:r w:rsidRPr="000E7B40">
              <w:rPr>
                <w:b/>
                <w:sz w:val="24"/>
                <w:szCs w:val="24"/>
              </w:rPr>
              <w:t>Indicatori</w:t>
            </w:r>
          </w:p>
        </w:tc>
        <w:tc>
          <w:tcPr>
            <w:tcW w:w="709" w:type="dxa"/>
            <w:vMerge w:val="restart"/>
            <w:tcBorders>
              <w:left w:val="single" w:sz="4" w:space="0" w:color="000000"/>
              <w:right w:val="single" w:sz="4" w:space="0" w:color="000000"/>
            </w:tcBorders>
            <w:shd w:val="clear" w:color="auto" w:fill="auto"/>
          </w:tcPr>
          <w:p w:rsidR="005C449C" w:rsidRPr="000E7B40" w:rsidRDefault="005C449C" w:rsidP="005C449C">
            <w:pPr>
              <w:pStyle w:val="IASBNormal"/>
              <w:spacing w:before="0" w:after="0"/>
              <w:jc w:val="center"/>
              <w:rPr>
                <w:b/>
                <w:sz w:val="24"/>
                <w:szCs w:val="24"/>
              </w:rPr>
            </w:pPr>
            <w:r w:rsidRPr="000E7B40">
              <w:rPr>
                <w:b/>
                <w:sz w:val="24"/>
                <w:szCs w:val="24"/>
              </w:rPr>
              <w:t>Cod</w:t>
            </w:r>
          </w:p>
          <w:p w:rsidR="005C449C" w:rsidRPr="000E7B40" w:rsidRDefault="005C449C" w:rsidP="005C449C">
            <w:pPr>
              <w:pStyle w:val="IASBNormal"/>
              <w:spacing w:before="0" w:after="0"/>
              <w:jc w:val="center"/>
              <w:rPr>
                <w:b/>
                <w:sz w:val="24"/>
                <w:szCs w:val="24"/>
              </w:rPr>
            </w:pPr>
            <w:r w:rsidRPr="000E7B40">
              <w:rPr>
                <w:b/>
                <w:sz w:val="24"/>
                <w:szCs w:val="24"/>
              </w:rPr>
              <w:t>rd.</w:t>
            </w:r>
          </w:p>
        </w:tc>
        <w:tc>
          <w:tcPr>
            <w:tcW w:w="2835" w:type="dxa"/>
            <w:gridSpan w:val="2"/>
            <w:tcBorders>
              <w:left w:val="single" w:sz="4" w:space="0" w:color="000000"/>
            </w:tcBorders>
            <w:shd w:val="clear" w:color="auto" w:fill="auto"/>
          </w:tcPr>
          <w:p w:rsidR="005C449C" w:rsidRPr="000E7B40" w:rsidRDefault="005C449C" w:rsidP="005C449C">
            <w:pPr>
              <w:pStyle w:val="IASBNormal"/>
              <w:spacing w:before="0" w:after="0"/>
              <w:jc w:val="center"/>
              <w:rPr>
                <w:b/>
                <w:sz w:val="24"/>
                <w:szCs w:val="24"/>
              </w:rPr>
            </w:pPr>
            <w:r w:rsidRPr="000E7B40">
              <w:rPr>
                <w:b/>
                <w:sz w:val="24"/>
                <w:szCs w:val="24"/>
              </w:rPr>
              <w:t>Perioada de gestiune</w:t>
            </w:r>
          </w:p>
        </w:tc>
      </w:tr>
      <w:tr w:rsidR="005C449C" w:rsidRPr="000E7B40" w:rsidTr="00106AD0">
        <w:tc>
          <w:tcPr>
            <w:tcW w:w="6237" w:type="dxa"/>
            <w:vMerge/>
            <w:tcBorders>
              <w:right w:val="single" w:sz="4" w:space="0" w:color="000000"/>
            </w:tcBorders>
            <w:shd w:val="clear" w:color="auto" w:fill="auto"/>
          </w:tcPr>
          <w:p w:rsidR="005C449C" w:rsidRPr="000E7B40" w:rsidRDefault="005C449C" w:rsidP="005C449C">
            <w:pPr>
              <w:pStyle w:val="IASBNormal"/>
              <w:spacing w:before="0" w:after="0"/>
              <w:jc w:val="center"/>
              <w:rPr>
                <w:b/>
                <w:sz w:val="24"/>
                <w:szCs w:val="24"/>
              </w:rPr>
            </w:pPr>
          </w:p>
        </w:tc>
        <w:tc>
          <w:tcPr>
            <w:tcW w:w="709" w:type="dxa"/>
            <w:vMerge/>
            <w:tcBorders>
              <w:left w:val="single" w:sz="4" w:space="0" w:color="000000"/>
              <w:right w:val="single" w:sz="4" w:space="0" w:color="000000"/>
            </w:tcBorders>
            <w:shd w:val="clear" w:color="auto" w:fill="auto"/>
          </w:tcPr>
          <w:p w:rsidR="005C449C" w:rsidRPr="000E7B40" w:rsidRDefault="005C449C" w:rsidP="005C449C">
            <w:pPr>
              <w:pStyle w:val="IASBNormal"/>
              <w:spacing w:before="0" w:after="0"/>
              <w:jc w:val="center"/>
              <w:rPr>
                <w:b/>
                <w:sz w:val="24"/>
                <w:szCs w:val="24"/>
                <w:u w:val="single"/>
              </w:rPr>
            </w:pPr>
          </w:p>
        </w:tc>
        <w:tc>
          <w:tcPr>
            <w:tcW w:w="1417" w:type="dxa"/>
            <w:tcBorders>
              <w:left w:val="single" w:sz="4" w:space="0" w:color="000000"/>
            </w:tcBorders>
            <w:shd w:val="clear" w:color="auto" w:fill="auto"/>
          </w:tcPr>
          <w:p w:rsidR="005C449C" w:rsidRPr="000E7B40" w:rsidRDefault="005C449C" w:rsidP="005C449C">
            <w:pPr>
              <w:pStyle w:val="IASBNormal"/>
              <w:spacing w:before="0" w:after="0"/>
              <w:jc w:val="center"/>
              <w:rPr>
                <w:b/>
                <w:sz w:val="24"/>
                <w:szCs w:val="24"/>
              </w:rPr>
            </w:pPr>
            <w:r w:rsidRPr="000E7B40">
              <w:rPr>
                <w:b/>
                <w:sz w:val="24"/>
                <w:szCs w:val="24"/>
              </w:rPr>
              <w:t xml:space="preserve">precedentă </w:t>
            </w:r>
          </w:p>
        </w:tc>
        <w:tc>
          <w:tcPr>
            <w:tcW w:w="1418" w:type="dxa"/>
            <w:shd w:val="clear" w:color="auto" w:fill="auto"/>
          </w:tcPr>
          <w:p w:rsidR="005C449C" w:rsidRPr="000E7B40" w:rsidRDefault="005C449C" w:rsidP="005C449C">
            <w:pPr>
              <w:pStyle w:val="IASBNormal"/>
              <w:spacing w:before="0" w:after="0"/>
              <w:jc w:val="center"/>
              <w:rPr>
                <w:b/>
                <w:sz w:val="24"/>
                <w:szCs w:val="24"/>
              </w:rPr>
            </w:pPr>
            <w:r w:rsidRPr="000E7B40">
              <w:rPr>
                <w:b/>
                <w:sz w:val="24"/>
                <w:szCs w:val="24"/>
              </w:rPr>
              <w:t>curentă</w:t>
            </w: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
              <w:spacing w:before="0" w:after="0"/>
              <w:jc w:val="center"/>
              <w:rPr>
                <w:b/>
                <w:sz w:val="24"/>
                <w:szCs w:val="24"/>
              </w:rPr>
            </w:pPr>
            <w:r w:rsidRPr="000E7B40">
              <w:rPr>
                <w:b/>
                <w:sz w:val="24"/>
                <w:szCs w:val="24"/>
              </w:rPr>
              <w:t>1</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
              <w:spacing w:before="0" w:after="0"/>
              <w:jc w:val="center"/>
              <w:rPr>
                <w:b/>
                <w:sz w:val="24"/>
                <w:szCs w:val="24"/>
              </w:rPr>
            </w:pPr>
            <w:r w:rsidRPr="000E7B40">
              <w:rPr>
                <w:b/>
                <w:sz w:val="24"/>
                <w:szCs w:val="24"/>
              </w:rPr>
              <w:t>2</w:t>
            </w:r>
          </w:p>
        </w:tc>
        <w:tc>
          <w:tcPr>
            <w:tcW w:w="1417" w:type="dxa"/>
            <w:tcBorders>
              <w:left w:val="single" w:sz="4" w:space="0" w:color="000000"/>
            </w:tcBorders>
            <w:shd w:val="clear" w:color="auto" w:fill="auto"/>
          </w:tcPr>
          <w:p w:rsidR="005C449C" w:rsidRPr="000E7B40" w:rsidRDefault="005C449C" w:rsidP="005C449C">
            <w:pPr>
              <w:pStyle w:val="IASBNormal"/>
              <w:spacing w:before="0" w:after="0"/>
              <w:jc w:val="center"/>
              <w:rPr>
                <w:b/>
                <w:sz w:val="24"/>
                <w:szCs w:val="24"/>
              </w:rPr>
            </w:pPr>
            <w:r w:rsidRPr="000E7B40">
              <w:rPr>
                <w:b/>
                <w:sz w:val="24"/>
                <w:szCs w:val="24"/>
              </w:rPr>
              <w:t>3</w:t>
            </w:r>
          </w:p>
        </w:tc>
        <w:tc>
          <w:tcPr>
            <w:tcW w:w="1418" w:type="dxa"/>
            <w:shd w:val="clear" w:color="auto" w:fill="auto"/>
          </w:tcPr>
          <w:p w:rsidR="005C449C" w:rsidRPr="000E7B40" w:rsidRDefault="005C449C" w:rsidP="005C449C">
            <w:pPr>
              <w:pStyle w:val="IASBNormal"/>
              <w:spacing w:before="0" w:after="0"/>
              <w:jc w:val="center"/>
              <w:rPr>
                <w:b/>
                <w:sz w:val="24"/>
                <w:szCs w:val="24"/>
              </w:rPr>
            </w:pPr>
            <w:r w:rsidRPr="000E7B40">
              <w:rPr>
                <w:b/>
                <w:sz w:val="24"/>
                <w:szCs w:val="24"/>
              </w:rPr>
              <w:t>4</w:t>
            </w: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
              <w:spacing w:before="0" w:after="0"/>
              <w:jc w:val="center"/>
              <w:rPr>
                <w:b/>
                <w:i/>
                <w:sz w:val="24"/>
                <w:szCs w:val="24"/>
              </w:rPr>
            </w:pPr>
            <w:r w:rsidRPr="000E7B40">
              <w:rPr>
                <w:b/>
                <w:i/>
                <w:sz w:val="24"/>
                <w:szCs w:val="24"/>
              </w:rPr>
              <w:t>Secţiunea ”Profit şi pierdere”</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
              <w:spacing w:before="0" w:after="0"/>
              <w:jc w:val="center"/>
              <w:rPr>
                <w:b/>
                <w:sz w:val="24"/>
                <w:szCs w:val="24"/>
              </w:rPr>
            </w:pPr>
          </w:p>
        </w:tc>
        <w:tc>
          <w:tcPr>
            <w:tcW w:w="1417" w:type="dxa"/>
            <w:tcBorders>
              <w:left w:val="single" w:sz="4" w:space="0" w:color="000000"/>
            </w:tcBorders>
            <w:shd w:val="clear" w:color="auto" w:fill="auto"/>
          </w:tcPr>
          <w:p w:rsidR="005C449C" w:rsidRPr="000E7B40" w:rsidRDefault="005C449C" w:rsidP="005C449C">
            <w:pPr>
              <w:pStyle w:val="IASBNormal"/>
              <w:spacing w:before="0" w:after="0"/>
              <w:jc w:val="center"/>
              <w:rPr>
                <w:b/>
                <w:sz w:val="24"/>
                <w:szCs w:val="24"/>
              </w:rPr>
            </w:pPr>
          </w:p>
        </w:tc>
        <w:tc>
          <w:tcPr>
            <w:tcW w:w="1418" w:type="dxa"/>
            <w:shd w:val="clear" w:color="auto" w:fill="auto"/>
          </w:tcPr>
          <w:p w:rsidR="005C449C" w:rsidRPr="000E7B40" w:rsidRDefault="005C449C" w:rsidP="005C449C">
            <w:pPr>
              <w:pStyle w:val="IASBNormal"/>
              <w:spacing w:before="0" w:after="0"/>
              <w:jc w:val="center"/>
              <w:rPr>
                <w:b/>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sz w:val="24"/>
                <w:szCs w:val="24"/>
              </w:rPr>
            </w:pPr>
            <w:r w:rsidRPr="000E7B40">
              <w:rPr>
                <w:rFonts w:ascii="Times New Roman" w:hAnsi="Times New Roman" w:cs="Times New Roman"/>
                <w:sz w:val="24"/>
                <w:szCs w:val="24"/>
              </w:rPr>
              <w:t xml:space="preserve">Venituri din vînzări, total </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010</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sz w:val="24"/>
                <w:szCs w:val="24"/>
              </w:rPr>
            </w:pPr>
            <w:r w:rsidRPr="000E7B40">
              <w:rPr>
                <w:rFonts w:ascii="Times New Roman" w:hAnsi="Times New Roman" w:cs="Times New Roman"/>
                <w:sz w:val="24"/>
                <w:szCs w:val="24"/>
              </w:rPr>
              <w:t xml:space="preserve">                      din care:</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sz w:val="24"/>
                <w:szCs w:val="24"/>
              </w:rPr>
            </w:pPr>
            <w:r w:rsidRPr="000E7B40">
              <w:rPr>
                <w:rFonts w:ascii="Times New Roman" w:hAnsi="Times New Roman" w:cs="Times New Roman"/>
                <w:sz w:val="24"/>
                <w:szCs w:val="24"/>
              </w:rPr>
              <w:t xml:space="preserve">venituri din vînzarea produselor şi mărfurilor  </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011</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sz w:val="24"/>
                <w:szCs w:val="24"/>
              </w:rPr>
            </w:pPr>
            <w:r w:rsidRPr="000E7B40">
              <w:rPr>
                <w:rFonts w:ascii="Times New Roman" w:hAnsi="Times New Roman" w:cs="Times New Roman"/>
                <w:sz w:val="24"/>
                <w:szCs w:val="24"/>
              </w:rPr>
              <w:t xml:space="preserve">venituri din prestarea serviciilor şi executarea lucrărilor  </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012</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sz w:val="24"/>
                <w:szCs w:val="24"/>
              </w:rPr>
            </w:pPr>
            <w:r w:rsidRPr="000E7B40">
              <w:rPr>
                <w:rFonts w:ascii="Times New Roman" w:hAnsi="Times New Roman" w:cs="Times New Roman"/>
                <w:sz w:val="24"/>
                <w:szCs w:val="24"/>
              </w:rPr>
              <w:t>venituri din contracte de construcţie</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013</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sz w:val="24"/>
                <w:szCs w:val="24"/>
              </w:rPr>
            </w:pPr>
            <w:r w:rsidRPr="000E7B40">
              <w:rPr>
                <w:rFonts w:ascii="Times New Roman" w:hAnsi="Times New Roman" w:cs="Times New Roman"/>
                <w:sz w:val="24"/>
                <w:szCs w:val="24"/>
              </w:rPr>
              <w:t xml:space="preserve">venituri din contracte de leasing </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014</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sz w:val="24"/>
                <w:szCs w:val="24"/>
              </w:rPr>
            </w:pPr>
            <w:r w:rsidRPr="000E7B40">
              <w:rPr>
                <w:rFonts w:ascii="Times New Roman" w:hAnsi="Times New Roman" w:cs="Times New Roman"/>
                <w:sz w:val="24"/>
                <w:szCs w:val="24"/>
              </w:rPr>
              <w:t>venituri din contracte de microfinanţare</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015</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sz w:val="24"/>
                <w:szCs w:val="24"/>
              </w:rPr>
            </w:pPr>
            <w:r w:rsidRPr="000E7B40">
              <w:rPr>
                <w:rFonts w:ascii="Times New Roman" w:hAnsi="Times New Roman" w:cs="Times New Roman"/>
                <w:sz w:val="24"/>
                <w:szCs w:val="24"/>
              </w:rPr>
              <w:t>alte venituri din vînzări</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016</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sz w:val="24"/>
                <w:szCs w:val="24"/>
              </w:rPr>
            </w:pPr>
            <w:r w:rsidRPr="000E7B40">
              <w:rPr>
                <w:rFonts w:ascii="Times New Roman" w:eastAsiaTheme="minorHAnsi" w:hAnsi="Times New Roman" w:cs="Times New Roman"/>
                <w:sz w:val="24"/>
                <w:szCs w:val="24"/>
              </w:rPr>
              <w:br w:type="page"/>
            </w:r>
            <w:r w:rsidRPr="000E7B40">
              <w:rPr>
                <w:rFonts w:ascii="Times New Roman" w:hAnsi="Times New Roman" w:cs="Times New Roman"/>
                <w:sz w:val="24"/>
                <w:szCs w:val="24"/>
              </w:rPr>
              <w:t>Costul vînzărilor, total</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020</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eastAsiaTheme="minorHAnsi" w:hAnsi="Times New Roman" w:cs="Times New Roman"/>
                <w:sz w:val="24"/>
                <w:szCs w:val="24"/>
              </w:rPr>
            </w:pPr>
            <w:r w:rsidRPr="000E7B40">
              <w:rPr>
                <w:rFonts w:ascii="Times New Roman" w:hAnsi="Times New Roman" w:cs="Times New Roman"/>
                <w:sz w:val="24"/>
                <w:szCs w:val="24"/>
              </w:rPr>
              <w:t xml:space="preserve">                       din care:</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eastAsiaTheme="minorHAnsi" w:hAnsi="Times New Roman" w:cs="Times New Roman"/>
                <w:sz w:val="24"/>
                <w:szCs w:val="24"/>
              </w:rPr>
            </w:pPr>
            <w:r w:rsidRPr="000E7B40">
              <w:rPr>
                <w:rFonts w:ascii="Times New Roman" w:eastAsiaTheme="minorHAnsi" w:hAnsi="Times New Roman" w:cs="Times New Roman"/>
                <w:sz w:val="24"/>
                <w:szCs w:val="24"/>
              </w:rPr>
              <w:t>valoarea contabilă a produselor şi mărfurilor vîndute</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021</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eastAsiaTheme="minorHAnsi" w:hAnsi="Times New Roman" w:cs="Times New Roman"/>
                <w:sz w:val="24"/>
                <w:szCs w:val="24"/>
              </w:rPr>
            </w:pPr>
            <w:r w:rsidRPr="000E7B40">
              <w:rPr>
                <w:rFonts w:ascii="Times New Roman" w:eastAsiaTheme="minorHAnsi" w:hAnsi="Times New Roman" w:cs="Times New Roman"/>
                <w:sz w:val="24"/>
                <w:szCs w:val="24"/>
              </w:rPr>
              <w:t>costul serviciilor prestate şi lucrărilor executate terţilor</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022</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eastAsiaTheme="minorHAnsi" w:hAnsi="Times New Roman" w:cs="Times New Roman"/>
                <w:sz w:val="24"/>
                <w:szCs w:val="24"/>
              </w:rPr>
            </w:pPr>
            <w:r w:rsidRPr="000E7B40">
              <w:rPr>
                <w:rFonts w:ascii="Times New Roman" w:eastAsiaTheme="minorHAnsi" w:hAnsi="Times New Roman" w:cs="Times New Roman"/>
                <w:sz w:val="24"/>
                <w:szCs w:val="24"/>
              </w:rPr>
              <w:t>costuri aferente contractelor de construcţie</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023</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eastAsiaTheme="minorHAnsi" w:hAnsi="Times New Roman" w:cs="Times New Roman"/>
                <w:sz w:val="24"/>
                <w:szCs w:val="24"/>
              </w:rPr>
            </w:pPr>
            <w:r w:rsidRPr="000E7B40">
              <w:rPr>
                <w:rFonts w:ascii="Times New Roman" w:eastAsiaTheme="minorHAnsi" w:hAnsi="Times New Roman" w:cs="Times New Roman"/>
                <w:sz w:val="24"/>
                <w:szCs w:val="24"/>
              </w:rPr>
              <w:lastRenderedPageBreak/>
              <w:t>costuri aferente contractelor de leasing</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024</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eastAsiaTheme="minorHAnsi" w:hAnsi="Times New Roman" w:cs="Times New Roman"/>
                <w:sz w:val="24"/>
                <w:szCs w:val="24"/>
              </w:rPr>
            </w:pPr>
            <w:r w:rsidRPr="000E7B40">
              <w:rPr>
                <w:rFonts w:ascii="Times New Roman" w:eastAsiaTheme="minorHAnsi" w:hAnsi="Times New Roman" w:cs="Times New Roman"/>
                <w:sz w:val="24"/>
                <w:szCs w:val="24"/>
              </w:rPr>
              <w:t>costuri aferente contractelor de microfinanţare</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025</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eastAsiaTheme="minorHAnsi" w:hAnsi="Times New Roman" w:cs="Times New Roman"/>
                <w:sz w:val="24"/>
                <w:szCs w:val="24"/>
              </w:rPr>
            </w:pPr>
            <w:r w:rsidRPr="000E7B40">
              <w:rPr>
                <w:rFonts w:ascii="Times New Roman" w:eastAsiaTheme="minorHAnsi" w:hAnsi="Times New Roman" w:cs="Times New Roman"/>
                <w:sz w:val="24"/>
                <w:szCs w:val="24"/>
              </w:rPr>
              <w:t>alte costuri aferente vînzărilor</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026</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b/>
                <w:sz w:val="24"/>
                <w:szCs w:val="24"/>
              </w:rPr>
            </w:pPr>
            <w:r w:rsidRPr="000E7B40">
              <w:rPr>
                <w:rFonts w:ascii="Times New Roman" w:hAnsi="Times New Roman" w:cs="Times New Roman"/>
                <w:b/>
                <w:sz w:val="24"/>
                <w:szCs w:val="24"/>
              </w:rPr>
              <w:t xml:space="preserve">Profit brut (pierdere brută) </w:t>
            </w:r>
            <w:r w:rsidRPr="00942F87">
              <w:rPr>
                <w:rFonts w:ascii="Times New Roman" w:hAnsi="Times New Roman" w:cs="Times New Roman"/>
                <w:sz w:val="24"/>
                <w:szCs w:val="24"/>
              </w:rPr>
              <w:t>(rd.010 – rd.020)</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b/>
                <w:sz w:val="24"/>
                <w:szCs w:val="24"/>
              </w:rPr>
            </w:pPr>
            <w:r w:rsidRPr="000E7B40">
              <w:rPr>
                <w:rFonts w:ascii="Times New Roman" w:hAnsi="Times New Roman" w:cs="Times New Roman"/>
                <w:b/>
                <w:sz w:val="24"/>
                <w:szCs w:val="24"/>
              </w:rPr>
              <w:t>030</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sz w:val="24"/>
                <w:szCs w:val="24"/>
              </w:rPr>
            </w:pPr>
            <w:r w:rsidRPr="000E7B40">
              <w:rPr>
                <w:rFonts w:ascii="Times New Roman" w:hAnsi="Times New Roman" w:cs="Times New Roman"/>
                <w:sz w:val="24"/>
                <w:szCs w:val="24"/>
              </w:rPr>
              <w:t>Alte venituri din activitatea operaţională</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040</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sz w:val="24"/>
                <w:szCs w:val="24"/>
              </w:rPr>
            </w:pPr>
            <w:r w:rsidRPr="000E7B40">
              <w:rPr>
                <w:rFonts w:ascii="Times New Roman" w:hAnsi="Times New Roman" w:cs="Times New Roman"/>
                <w:sz w:val="24"/>
                <w:szCs w:val="24"/>
              </w:rPr>
              <w:t>Cheltuieli de distribuire</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050</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sz w:val="24"/>
                <w:szCs w:val="24"/>
              </w:rPr>
            </w:pPr>
            <w:r w:rsidRPr="000E7B40">
              <w:rPr>
                <w:rFonts w:ascii="Times New Roman" w:hAnsi="Times New Roman" w:cs="Times New Roman"/>
                <w:sz w:val="24"/>
                <w:szCs w:val="24"/>
              </w:rPr>
              <w:t>Cheltuieli administrative</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060</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sz w:val="24"/>
                <w:szCs w:val="24"/>
              </w:rPr>
            </w:pPr>
            <w:r w:rsidRPr="000E7B40">
              <w:rPr>
                <w:rFonts w:ascii="Times New Roman" w:hAnsi="Times New Roman" w:cs="Times New Roman"/>
                <w:sz w:val="24"/>
                <w:szCs w:val="24"/>
              </w:rPr>
              <w:t>Alte cheltuieli din activitatea operaţională</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070</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b/>
                <w:sz w:val="24"/>
                <w:szCs w:val="24"/>
              </w:rPr>
            </w:pPr>
            <w:r w:rsidRPr="000E7B40">
              <w:rPr>
                <w:rFonts w:ascii="Times New Roman" w:hAnsi="Times New Roman" w:cs="Times New Roman"/>
                <w:b/>
                <w:sz w:val="24"/>
                <w:szCs w:val="24"/>
              </w:rPr>
              <w:t xml:space="preserve">Rezultatul din activitatea operaţională: profit (pierdere) </w:t>
            </w:r>
            <w:r w:rsidRPr="00942F87">
              <w:rPr>
                <w:rFonts w:ascii="Times New Roman" w:hAnsi="Times New Roman" w:cs="Times New Roman"/>
                <w:sz w:val="24"/>
                <w:szCs w:val="24"/>
              </w:rPr>
              <w:t>(rd.030 + rd.040 – rd. 050 – rd. 060 – rd. 070)</w:t>
            </w:r>
            <w:r w:rsidRPr="000E7B40">
              <w:rPr>
                <w:rFonts w:ascii="Times New Roman" w:hAnsi="Times New Roman" w:cs="Times New Roman"/>
                <w:b/>
                <w:sz w:val="24"/>
                <w:szCs w:val="24"/>
              </w:rPr>
              <w:t xml:space="preserve"> </w:t>
            </w:r>
          </w:p>
        </w:tc>
        <w:tc>
          <w:tcPr>
            <w:tcW w:w="709" w:type="dxa"/>
            <w:tcBorders>
              <w:left w:val="single" w:sz="4" w:space="0" w:color="000000"/>
              <w:right w:val="single" w:sz="4" w:space="0" w:color="000000"/>
            </w:tcBorders>
            <w:shd w:val="clear" w:color="auto" w:fill="auto"/>
          </w:tcPr>
          <w:p w:rsidR="005C449C" w:rsidRPr="00942F87" w:rsidRDefault="005C449C" w:rsidP="005C449C">
            <w:pPr>
              <w:pStyle w:val="IASBNormalArial"/>
              <w:spacing w:before="0" w:after="0"/>
              <w:jc w:val="center"/>
              <w:rPr>
                <w:rFonts w:ascii="Times New Roman" w:hAnsi="Times New Roman" w:cs="Times New Roman"/>
                <w:sz w:val="24"/>
                <w:szCs w:val="24"/>
              </w:rPr>
            </w:pPr>
            <w:r w:rsidRPr="00942F87">
              <w:rPr>
                <w:rFonts w:ascii="Times New Roman" w:hAnsi="Times New Roman" w:cs="Times New Roman"/>
                <w:sz w:val="24"/>
                <w:szCs w:val="24"/>
              </w:rPr>
              <w:t>080</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sz w:val="24"/>
                <w:szCs w:val="24"/>
              </w:rPr>
            </w:pPr>
            <w:r w:rsidRPr="000E7B40">
              <w:rPr>
                <w:rFonts w:ascii="Times New Roman" w:hAnsi="Times New Roman" w:cs="Times New Roman"/>
                <w:sz w:val="24"/>
                <w:szCs w:val="24"/>
              </w:rPr>
              <w:t>Venituri  din alte activităţi</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090</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sz w:val="24"/>
                <w:szCs w:val="24"/>
              </w:rPr>
            </w:pPr>
            <w:r w:rsidRPr="000E7B40">
              <w:rPr>
                <w:rFonts w:ascii="Times New Roman" w:hAnsi="Times New Roman" w:cs="Times New Roman"/>
                <w:sz w:val="24"/>
                <w:szCs w:val="24"/>
              </w:rPr>
              <w:t>Cheltuieli ale altor activităţi</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100</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sz w:val="24"/>
                <w:szCs w:val="24"/>
              </w:rPr>
            </w:pPr>
            <w:r w:rsidRPr="000E7B40">
              <w:rPr>
                <w:rFonts w:ascii="Times New Roman" w:hAnsi="Times New Roman" w:cs="Times New Roman"/>
                <w:sz w:val="24"/>
                <w:szCs w:val="24"/>
              </w:rPr>
              <w:t>Cota-parte a profitului sau pierderii perioadei de gestiune aferent(ă) entităţilor asociate şi entităţilor controlate în comun</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110</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sz w:val="24"/>
                <w:szCs w:val="24"/>
              </w:rPr>
            </w:pPr>
          </w:p>
        </w:tc>
        <w:tc>
          <w:tcPr>
            <w:tcW w:w="1418" w:type="dxa"/>
            <w:shd w:val="clear" w:color="auto" w:fill="auto"/>
          </w:tcPr>
          <w:p w:rsidR="005C449C" w:rsidRPr="000E7B40" w:rsidRDefault="005C449C" w:rsidP="005C449C">
            <w:pPr>
              <w:pStyle w:val="IASBNormal"/>
              <w:spacing w:before="0" w:after="0"/>
              <w:rPr>
                <w:color w:val="FF0000"/>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b/>
                <w:sz w:val="24"/>
                <w:szCs w:val="24"/>
              </w:rPr>
            </w:pPr>
            <w:r w:rsidRPr="000E7B40">
              <w:rPr>
                <w:rFonts w:ascii="Times New Roman" w:hAnsi="Times New Roman" w:cs="Times New Roman"/>
                <w:b/>
                <w:sz w:val="24"/>
                <w:szCs w:val="24"/>
              </w:rPr>
              <w:t xml:space="preserve">Rezultatul din alte activităţi: profit (pierdere) </w:t>
            </w:r>
          </w:p>
          <w:p w:rsidR="005C449C" w:rsidRPr="00942F87" w:rsidRDefault="005C449C" w:rsidP="005C449C">
            <w:pPr>
              <w:pStyle w:val="IASBNormalArial"/>
              <w:spacing w:before="0" w:after="0"/>
              <w:jc w:val="left"/>
              <w:rPr>
                <w:rFonts w:ascii="Times New Roman" w:hAnsi="Times New Roman" w:cs="Times New Roman"/>
                <w:sz w:val="24"/>
                <w:szCs w:val="24"/>
              </w:rPr>
            </w:pPr>
            <w:r w:rsidRPr="00942F87">
              <w:rPr>
                <w:rFonts w:ascii="Times New Roman" w:hAnsi="Times New Roman" w:cs="Times New Roman"/>
                <w:sz w:val="24"/>
                <w:szCs w:val="24"/>
              </w:rPr>
              <w:t>(rd.090 – rd.100 + rd.110)</w:t>
            </w:r>
          </w:p>
        </w:tc>
        <w:tc>
          <w:tcPr>
            <w:tcW w:w="709" w:type="dxa"/>
            <w:tcBorders>
              <w:left w:val="single" w:sz="4" w:space="0" w:color="000000"/>
              <w:right w:val="single" w:sz="4" w:space="0" w:color="000000"/>
            </w:tcBorders>
            <w:shd w:val="clear" w:color="auto" w:fill="auto"/>
          </w:tcPr>
          <w:p w:rsidR="005C449C" w:rsidRPr="00942F87" w:rsidRDefault="005C449C" w:rsidP="005C449C">
            <w:pPr>
              <w:pStyle w:val="IASBNormalArial"/>
              <w:spacing w:before="0" w:after="0"/>
              <w:jc w:val="center"/>
              <w:rPr>
                <w:rFonts w:ascii="Times New Roman" w:hAnsi="Times New Roman" w:cs="Times New Roman"/>
                <w:sz w:val="24"/>
                <w:szCs w:val="24"/>
              </w:rPr>
            </w:pPr>
            <w:r w:rsidRPr="00942F87">
              <w:rPr>
                <w:rFonts w:ascii="Times New Roman" w:hAnsi="Times New Roman" w:cs="Times New Roman"/>
                <w:sz w:val="24"/>
                <w:szCs w:val="24"/>
              </w:rPr>
              <w:t>120</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b/>
                <w:sz w:val="24"/>
                <w:szCs w:val="24"/>
              </w:rPr>
            </w:pPr>
          </w:p>
        </w:tc>
        <w:tc>
          <w:tcPr>
            <w:tcW w:w="1418" w:type="dxa"/>
            <w:shd w:val="clear" w:color="auto" w:fill="auto"/>
          </w:tcPr>
          <w:p w:rsidR="005C449C" w:rsidRPr="000E7B40" w:rsidRDefault="005C449C" w:rsidP="005C449C">
            <w:pPr>
              <w:pStyle w:val="IASBNormal"/>
              <w:spacing w:before="0" w:after="0"/>
              <w:rPr>
                <w:b/>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sz w:val="24"/>
                <w:szCs w:val="24"/>
              </w:rPr>
            </w:pPr>
            <w:r w:rsidRPr="000E7B40">
              <w:rPr>
                <w:rFonts w:ascii="Times New Roman" w:hAnsi="Times New Roman" w:cs="Times New Roman"/>
                <w:b/>
                <w:sz w:val="24"/>
                <w:szCs w:val="24"/>
              </w:rPr>
              <w:t xml:space="preserve">Profit(pierdere) pînă la impozitare </w:t>
            </w:r>
            <w:r w:rsidRPr="00942F87">
              <w:rPr>
                <w:rFonts w:ascii="Times New Roman" w:hAnsi="Times New Roman" w:cs="Times New Roman"/>
                <w:sz w:val="24"/>
                <w:szCs w:val="24"/>
              </w:rPr>
              <w:t>(rd.080 + rd.120)</w:t>
            </w:r>
          </w:p>
        </w:tc>
        <w:tc>
          <w:tcPr>
            <w:tcW w:w="709" w:type="dxa"/>
            <w:tcBorders>
              <w:left w:val="single" w:sz="4" w:space="0" w:color="000000"/>
              <w:right w:val="single" w:sz="4" w:space="0" w:color="000000"/>
            </w:tcBorders>
            <w:shd w:val="clear" w:color="auto" w:fill="auto"/>
          </w:tcPr>
          <w:p w:rsidR="005C449C" w:rsidRPr="00942F87" w:rsidRDefault="005C449C" w:rsidP="005C449C">
            <w:pPr>
              <w:pStyle w:val="IASBNormalArial"/>
              <w:spacing w:before="0" w:after="0"/>
              <w:jc w:val="center"/>
              <w:rPr>
                <w:rFonts w:ascii="Times New Roman" w:hAnsi="Times New Roman" w:cs="Times New Roman"/>
                <w:sz w:val="24"/>
                <w:szCs w:val="24"/>
              </w:rPr>
            </w:pPr>
            <w:r w:rsidRPr="00942F87">
              <w:rPr>
                <w:rFonts w:ascii="Times New Roman" w:hAnsi="Times New Roman" w:cs="Times New Roman"/>
                <w:sz w:val="24"/>
                <w:szCs w:val="24"/>
              </w:rPr>
              <w:t>130</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b/>
                <w:sz w:val="24"/>
                <w:szCs w:val="24"/>
              </w:rPr>
            </w:pPr>
          </w:p>
        </w:tc>
        <w:tc>
          <w:tcPr>
            <w:tcW w:w="1418" w:type="dxa"/>
            <w:shd w:val="clear" w:color="auto" w:fill="auto"/>
          </w:tcPr>
          <w:p w:rsidR="005C449C" w:rsidRPr="000E7B40" w:rsidRDefault="005C449C" w:rsidP="005C449C">
            <w:pPr>
              <w:pStyle w:val="IASBNormal"/>
              <w:spacing w:before="0" w:after="0"/>
              <w:rPr>
                <w:b/>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sz w:val="24"/>
                <w:szCs w:val="24"/>
              </w:rPr>
            </w:pPr>
            <w:r w:rsidRPr="000E7B40">
              <w:rPr>
                <w:rFonts w:ascii="Times New Roman" w:hAnsi="Times New Roman" w:cs="Times New Roman"/>
                <w:sz w:val="24"/>
                <w:szCs w:val="24"/>
              </w:rPr>
              <w:t>Cheltuieli privind impozitul pe venit</w:t>
            </w:r>
          </w:p>
        </w:tc>
        <w:tc>
          <w:tcPr>
            <w:tcW w:w="709" w:type="dxa"/>
            <w:tcBorders>
              <w:left w:val="single" w:sz="4" w:space="0" w:color="000000"/>
              <w:right w:val="single" w:sz="4" w:space="0" w:color="000000"/>
            </w:tcBorders>
            <w:shd w:val="clear" w:color="auto" w:fill="auto"/>
          </w:tcPr>
          <w:p w:rsidR="005C449C" w:rsidRPr="00942F87" w:rsidRDefault="005C449C" w:rsidP="005C449C">
            <w:pPr>
              <w:pStyle w:val="IASBNormalArial"/>
              <w:spacing w:before="0" w:after="0"/>
              <w:jc w:val="center"/>
              <w:rPr>
                <w:rFonts w:ascii="Times New Roman" w:hAnsi="Times New Roman" w:cs="Times New Roman"/>
                <w:sz w:val="24"/>
                <w:szCs w:val="24"/>
              </w:rPr>
            </w:pPr>
            <w:r w:rsidRPr="00942F87">
              <w:rPr>
                <w:rFonts w:ascii="Times New Roman" w:hAnsi="Times New Roman" w:cs="Times New Roman"/>
                <w:sz w:val="24"/>
                <w:szCs w:val="24"/>
              </w:rPr>
              <w:t>140</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b/>
                <w:sz w:val="24"/>
                <w:szCs w:val="24"/>
              </w:rPr>
            </w:pPr>
          </w:p>
        </w:tc>
        <w:tc>
          <w:tcPr>
            <w:tcW w:w="1418" w:type="dxa"/>
            <w:shd w:val="clear" w:color="auto" w:fill="auto"/>
          </w:tcPr>
          <w:p w:rsidR="005C449C" w:rsidRPr="000E7B40" w:rsidRDefault="005C449C" w:rsidP="005C449C">
            <w:pPr>
              <w:pStyle w:val="IASBNormal"/>
              <w:spacing w:before="0" w:after="0"/>
              <w:rPr>
                <w:b/>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rPr>
                <w:rFonts w:ascii="Times New Roman" w:hAnsi="Times New Roman" w:cs="Times New Roman"/>
                <w:b/>
                <w:sz w:val="24"/>
                <w:szCs w:val="24"/>
              </w:rPr>
            </w:pPr>
            <w:r w:rsidRPr="000E7B40">
              <w:rPr>
                <w:rFonts w:ascii="Times New Roman" w:hAnsi="Times New Roman" w:cs="Times New Roman"/>
                <w:b/>
                <w:sz w:val="24"/>
                <w:szCs w:val="24"/>
              </w:rPr>
              <w:t xml:space="preserve">Profit net (pierdere netă) al perioadei de gestiune </w:t>
            </w:r>
            <w:r w:rsidRPr="00942F87">
              <w:rPr>
                <w:rFonts w:ascii="Times New Roman" w:hAnsi="Times New Roman" w:cs="Times New Roman"/>
                <w:sz w:val="24"/>
                <w:szCs w:val="24"/>
              </w:rPr>
              <w:t>(rd.130 – rd.140),</w:t>
            </w:r>
            <w:r w:rsidR="00942F87">
              <w:rPr>
                <w:rFonts w:ascii="Times New Roman" w:hAnsi="Times New Roman" w:cs="Times New Roman"/>
                <w:b/>
                <w:sz w:val="24"/>
                <w:szCs w:val="24"/>
              </w:rPr>
              <w:t xml:space="preserve"> </w:t>
            </w:r>
            <w:r w:rsidRPr="000E7B40">
              <w:rPr>
                <w:rFonts w:ascii="Times New Roman" w:hAnsi="Times New Roman" w:cs="Times New Roman"/>
                <w:i/>
                <w:sz w:val="24"/>
                <w:szCs w:val="24"/>
              </w:rPr>
              <w:t>atribuibil:</w:t>
            </w:r>
          </w:p>
        </w:tc>
        <w:tc>
          <w:tcPr>
            <w:tcW w:w="709" w:type="dxa"/>
            <w:tcBorders>
              <w:left w:val="single" w:sz="4" w:space="0" w:color="000000"/>
              <w:right w:val="single" w:sz="4" w:space="0" w:color="000000"/>
            </w:tcBorders>
            <w:shd w:val="clear" w:color="auto" w:fill="auto"/>
          </w:tcPr>
          <w:p w:rsidR="005C449C" w:rsidRPr="00942F87" w:rsidRDefault="005C449C" w:rsidP="005C449C">
            <w:pPr>
              <w:pStyle w:val="IASBNormalArial"/>
              <w:spacing w:before="0" w:after="0"/>
              <w:jc w:val="center"/>
              <w:rPr>
                <w:rFonts w:ascii="Times New Roman" w:hAnsi="Times New Roman" w:cs="Times New Roman"/>
                <w:sz w:val="24"/>
                <w:szCs w:val="24"/>
              </w:rPr>
            </w:pPr>
            <w:r w:rsidRPr="00942F87">
              <w:rPr>
                <w:rFonts w:ascii="Times New Roman" w:hAnsi="Times New Roman" w:cs="Times New Roman"/>
                <w:sz w:val="24"/>
                <w:szCs w:val="24"/>
              </w:rPr>
              <w:t>150</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b/>
                <w:sz w:val="24"/>
                <w:szCs w:val="24"/>
              </w:rPr>
            </w:pPr>
          </w:p>
        </w:tc>
        <w:tc>
          <w:tcPr>
            <w:tcW w:w="1418" w:type="dxa"/>
            <w:shd w:val="clear" w:color="auto" w:fill="auto"/>
          </w:tcPr>
          <w:p w:rsidR="005C449C" w:rsidRPr="000E7B40" w:rsidRDefault="005C449C" w:rsidP="005C449C">
            <w:pPr>
              <w:pStyle w:val="IASBNormal"/>
              <w:spacing w:before="0" w:after="0"/>
              <w:rPr>
                <w:b/>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sz w:val="24"/>
                <w:szCs w:val="24"/>
              </w:rPr>
            </w:pPr>
            <w:r w:rsidRPr="000E7B40">
              <w:rPr>
                <w:rFonts w:ascii="Times New Roman" w:hAnsi="Times New Roman" w:cs="Times New Roman"/>
                <w:sz w:val="24"/>
                <w:szCs w:val="24"/>
              </w:rPr>
              <w:t xml:space="preserve">Proprietarilor entităţii-mamă </w:t>
            </w:r>
          </w:p>
        </w:tc>
        <w:tc>
          <w:tcPr>
            <w:tcW w:w="709" w:type="dxa"/>
            <w:tcBorders>
              <w:left w:val="single" w:sz="4" w:space="0" w:color="000000"/>
              <w:right w:val="single" w:sz="4" w:space="0" w:color="000000"/>
            </w:tcBorders>
            <w:shd w:val="clear" w:color="auto" w:fill="auto"/>
          </w:tcPr>
          <w:p w:rsidR="005C449C" w:rsidRPr="00942F87" w:rsidRDefault="005C449C" w:rsidP="005C449C">
            <w:pPr>
              <w:pStyle w:val="IASBNormalArial"/>
              <w:spacing w:before="0" w:after="0"/>
              <w:jc w:val="center"/>
              <w:rPr>
                <w:rFonts w:ascii="Times New Roman" w:hAnsi="Times New Roman" w:cs="Times New Roman"/>
                <w:sz w:val="24"/>
                <w:szCs w:val="24"/>
              </w:rPr>
            </w:pPr>
            <w:r w:rsidRPr="00942F87">
              <w:rPr>
                <w:rFonts w:ascii="Times New Roman" w:hAnsi="Times New Roman" w:cs="Times New Roman"/>
                <w:sz w:val="24"/>
                <w:szCs w:val="24"/>
              </w:rPr>
              <w:t>151</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b/>
                <w:sz w:val="24"/>
                <w:szCs w:val="24"/>
              </w:rPr>
            </w:pPr>
          </w:p>
        </w:tc>
        <w:tc>
          <w:tcPr>
            <w:tcW w:w="1418" w:type="dxa"/>
            <w:shd w:val="clear" w:color="auto" w:fill="auto"/>
          </w:tcPr>
          <w:p w:rsidR="005C449C" w:rsidRPr="000E7B40" w:rsidRDefault="005C449C" w:rsidP="005C449C">
            <w:pPr>
              <w:pStyle w:val="IASBNormal"/>
              <w:spacing w:before="0" w:after="0"/>
              <w:rPr>
                <w:b/>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sz w:val="24"/>
                <w:szCs w:val="24"/>
              </w:rPr>
            </w:pPr>
            <w:r w:rsidRPr="000E7B40">
              <w:rPr>
                <w:rFonts w:ascii="Times New Roman" w:hAnsi="Times New Roman" w:cs="Times New Roman"/>
                <w:sz w:val="24"/>
                <w:szCs w:val="24"/>
              </w:rPr>
              <w:t>Intereselor care nu controlează</w:t>
            </w:r>
          </w:p>
        </w:tc>
        <w:tc>
          <w:tcPr>
            <w:tcW w:w="709" w:type="dxa"/>
            <w:tcBorders>
              <w:left w:val="single" w:sz="4" w:space="0" w:color="000000"/>
              <w:right w:val="single" w:sz="4" w:space="0" w:color="000000"/>
            </w:tcBorders>
            <w:shd w:val="clear" w:color="auto" w:fill="auto"/>
          </w:tcPr>
          <w:p w:rsidR="005C449C" w:rsidRPr="00942F87" w:rsidRDefault="005C449C" w:rsidP="005C449C">
            <w:pPr>
              <w:pStyle w:val="IASBNormalArial"/>
              <w:spacing w:before="0" w:after="0"/>
              <w:jc w:val="center"/>
              <w:rPr>
                <w:rFonts w:ascii="Times New Roman" w:hAnsi="Times New Roman" w:cs="Times New Roman"/>
                <w:sz w:val="24"/>
                <w:szCs w:val="24"/>
              </w:rPr>
            </w:pPr>
            <w:r w:rsidRPr="00942F87">
              <w:rPr>
                <w:rFonts w:ascii="Times New Roman" w:hAnsi="Times New Roman" w:cs="Times New Roman"/>
                <w:sz w:val="24"/>
                <w:szCs w:val="24"/>
              </w:rPr>
              <w:t>152</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b/>
                <w:sz w:val="24"/>
                <w:szCs w:val="24"/>
              </w:rPr>
            </w:pPr>
          </w:p>
        </w:tc>
        <w:tc>
          <w:tcPr>
            <w:tcW w:w="1418" w:type="dxa"/>
            <w:shd w:val="clear" w:color="auto" w:fill="auto"/>
          </w:tcPr>
          <w:p w:rsidR="005C449C" w:rsidRPr="000E7B40" w:rsidRDefault="005C449C" w:rsidP="005C449C">
            <w:pPr>
              <w:pStyle w:val="IASBNormal"/>
              <w:spacing w:before="0" w:after="0"/>
              <w:rPr>
                <w:b/>
                <w:sz w:val="24"/>
                <w:szCs w:val="24"/>
              </w:rPr>
            </w:pPr>
          </w:p>
        </w:tc>
      </w:tr>
      <w:tr w:rsidR="005C449C" w:rsidRPr="00C63FCE" w:rsidTr="00106AD0">
        <w:tc>
          <w:tcPr>
            <w:tcW w:w="6237" w:type="dxa"/>
            <w:tcBorders>
              <w:right w:val="single" w:sz="4" w:space="0" w:color="000000"/>
            </w:tcBorders>
            <w:shd w:val="clear" w:color="auto" w:fill="auto"/>
          </w:tcPr>
          <w:p w:rsidR="005C449C" w:rsidRPr="00300F4D" w:rsidRDefault="005C449C" w:rsidP="00300F4D">
            <w:pPr>
              <w:pStyle w:val="IASBNormalArial"/>
              <w:spacing w:before="0" w:after="0"/>
              <w:jc w:val="center"/>
              <w:rPr>
                <w:rFonts w:ascii="Times New Roman" w:hAnsi="Times New Roman" w:cs="Times New Roman"/>
                <w:b/>
                <w:i/>
                <w:sz w:val="24"/>
                <w:szCs w:val="24"/>
              </w:rPr>
            </w:pPr>
            <w:r w:rsidRPr="00300F4D">
              <w:rPr>
                <w:rFonts w:ascii="Times New Roman" w:hAnsi="Times New Roman" w:cs="Times New Roman"/>
                <w:b/>
                <w:i/>
                <w:sz w:val="24"/>
                <w:szCs w:val="24"/>
              </w:rPr>
              <w:t>Secţiunea ”Alte elemente ale rezultatului global”</w:t>
            </w:r>
          </w:p>
        </w:tc>
        <w:tc>
          <w:tcPr>
            <w:tcW w:w="709" w:type="dxa"/>
            <w:tcBorders>
              <w:left w:val="single" w:sz="4" w:space="0" w:color="000000"/>
              <w:right w:val="single" w:sz="4" w:space="0" w:color="000000"/>
            </w:tcBorders>
            <w:shd w:val="clear" w:color="auto" w:fill="auto"/>
          </w:tcPr>
          <w:p w:rsidR="005C449C" w:rsidRPr="00942F87" w:rsidRDefault="005C449C" w:rsidP="005C449C">
            <w:pPr>
              <w:pStyle w:val="IASBNormalArial"/>
              <w:spacing w:before="0" w:after="0"/>
              <w:jc w:val="center"/>
              <w:rPr>
                <w:rFonts w:ascii="Times New Roman" w:hAnsi="Times New Roman" w:cs="Times New Roman"/>
                <w:sz w:val="24"/>
                <w:szCs w:val="24"/>
              </w:rPr>
            </w:pPr>
          </w:p>
        </w:tc>
        <w:tc>
          <w:tcPr>
            <w:tcW w:w="1417" w:type="dxa"/>
            <w:tcBorders>
              <w:left w:val="single" w:sz="4" w:space="0" w:color="000000"/>
            </w:tcBorders>
            <w:shd w:val="clear" w:color="auto" w:fill="auto"/>
          </w:tcPr>
          <w:p w:rsidR="005C449C" w:rsidRPr="000E7B40" w:rsidRDefault="005C449C" w:rsidP="005C449C">
            <w:pPr>
              <w:pStyle w:val="IASBNormal"/>
              <w:spacing w:before="0" w:after="0"/>
              <w:rPr>
                <w:b/>
                <w:sz w:val="24"/>
                <w:szCs w:val="24"/>
              </w:rPr>
            </w:pPr>
          </w:p>
        </w:tc>
        <w:tc>
          <w:tcPr>
            <w:tcW w:w="1418" w:type="dxa"/>
            <w:shd w:val="clear" w:color="auto" w:fill="auto"/>
          </w:tcPr>
          <w:p w:rsidR="005C449C" w:rsidRPr="000E7B40" w:rsidRDefault="005C449C" w:rsidP="005C449C">
            <w:pPr>
              <w:pStyle w:val="IASBNormal"/>
              <w:spacing w:before="0" w:after="0"/>
              <w:rPr>
                <w:b/>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b/>
                <w:sz w:val="24"/>
                <w:szCs w:val="24"/>
              </w:rPr>
            </w:pPr>
            <w:r w:rsidRPr="000E7B40">
              <w:rPr>
                <w:rFonts w:ascii="Times New Roman" w:hAnsi="Times New Roman" w:cs="Times New Roman"/>
                <w:b/>
                <w:sz w:val="24"/>
                <w:szCs w:val="24"/>
              </w:rPr>
              <w:t>Elemente care pot fi ulterior prezentate în situaţia de profit şi pierdere</w:t>
            </w:r>
          </w:p>
        </w:tc>
        <w:tc>
          <w:tcPr>
            <w:tcW w:w="709" w:type="dxa"/>
            <w:tcBorders>
              <w:left w:val="single" w:sz="4" w:space="0" w:color="000000"/>
              <w:right w:val="single" w:sz="4" w:space="0" w:color="000000"/>
            </w:tcBorders>
            <w:shd w:val="clear" w:color="auto" w:fill="auto"/>
          </w:tcPr>
          <w:p w:rsidR="005C449C" w:rsidRPr="00942F87" w:rsidRDefault="005C449C" w:rsidP="005C449C">
            <w:pPr>
              <w:pStyle w:val="IASBNormalArial"/>
              <w:spacing w:before="0" w:after="0"/>
              <w:jc w:val="center"/>
              <w:rPr>
                <w:rFonts w:ascii="Times New Roman" w:hAnsi="Times New Roman" w:cs="Times New Roman"/>
                <w:sz w:val="24"/>
                <w:szCs w:val="24"/>
              </w:rPr>
            </w:pPr>
            <w:r w:rsidRPr="00942F87">
              <w:rPr>
                <w:rFonts w:ascii="Times New Roman" w:hAnsi="Times New Roman" w:cs="Times New Roman"/>
                <w:sz w:val="24"/>
                <w:szCs w:val="24"/>
              </w:rPr>
              <w:t>160</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b/>
                <w:sz w:val="24"/>
                <w:szCs w:val="24"/>
              </w:rPr>
            </w:pPr>
          </w:p>
        </w:tc>
        <w:tc>
          <w:tcPr>
            <w:tcW w:w="1418" w:type="dxa"/>
            <w:shd w:val="clear" w:color="auto" w:fill="auto"/>
          </w:tcPr>
          <w:p w:rsidR="005C449C" w:rsidRPr="000E7B40" w:rsidRDefault="005C449C" w:rsidP="005C449C">
            <w:pPr>
              <w:pStyle w:val="IASBNormal"/>
              <w:spacing w:before="0" w:after="0"/>
              <w:rPr>
                <w:b/>
                <w:sz w:val="24"/>
                <w:szCs w:val="24"/>
              </w:rPr>
            </w:pPr>
          </w:p>
        </w:tc>
      </w:tr>
      <w:tr w:rsidR="005C449C" w:rsidRPr="000E7B40" w:rsidTr="00106AD0">
        <w:tc>
          <w:tcPr>
            <w:tcW w:w="6237" w:type="dxa"/>
            <w:tcBorders>
              <w:right w:val="single" w:sz="4" w:space="0" w:color="000000"/>
            </w:tcBorders>
            <w:shd w:val="clear" w:color="auto" w:fill="auto"/>
          </w:tcPr>
          <w:p w:rsidR="005C449C" w:rsidRPr="00AD4D03" w:rsidRDefault="005C449C" w:rsidP="005C449C">
            <w:pPr>
              <w:autoSpaceDE w:val="0"/>
              <w:autoSpaceDN w:val="0"/>
              <w:adjustRightInd w:val="0"/>
              <w:spacing w:line="240" w:lineRule="auto"/>
              <w:ind w:firstLine="0"/>
              <w:rPr>
                <w:rFonts w:ascii="Times New Roman" w:hAnsi="Times New Roman" w:cs="Times New Roman"/>
                <w:sz w:val="24"/>
                <w:szCs w:val="24"/>
                <w:lang w:val="en-US"/>
              </w:rPr>
            </w:pPr>
            <w:r w:rsidRPr="00AD4D03">
              <w:rPr>
                <w:rFonts w:ascii="Times New Roman" w:eastAsia="Calibri" w:hAnsi="Times New Roman" w:cs="Times New Roman"/>
                <w:sz w:val="24"/>
                <w:szCs w:val="24"/>
                <w:lang w:val="en-US"/>
              </w:rPr>
              <w:t xml:space="preserve">Diferenţe de curs valutar din conversie </w:t>
            </w:r>
          </w:p>
        </w:tc>
        <w:tc>
          <w:tcPr>
            <w:tcW w:w="709" w:type="dxa"/>
            <w:tcBorders>
              <w:left w:val="single" w:sz="4" w:space="0" w:color="000000"/>
              <w:right w:val="single" w:sz="4" w:space="0" w:color="000000"/>
            </w:tcBorders>
            <w:shd w:val="clear" w:color="auto" w:fill="auto"/>
          </w:tcPr>
          <w:p w:rsidR="005C449C" w:rsidRPr="00942F87" w:rsidRDefault="005C449C" w:rsidP="005C449C">
            <w:pPr>
              <w:pStyle w:val="IASBNormalArial"/>
              <w:spacing w:before="0" w:after="0"/>
              <w:jc w:val="center"/>
              <w:rPr>
                <w:rFonts w:ascii="Times New Roman" w:hAnsi="Times New Roman" w:cs="Times New Roman"/>
                <w:sz w:val="24"/>
                <w:szCs w:val="24"/>
              </w:rPr>
            </w:pPr>
            <w:r w:rsidRPr="00942F87">
              <w:rPr>
                <w:rFonts w:ascii="Times New Roman" w:hAnsi="Times New Roman" w:cs="Times New Roman"/>
                <w:sz w:val="24"/>
                <w:szCs w:val="24"/>
              </w:rPr>
              <w:t>161</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b/>
                <w:sz w:val="24"/>
                <w:szCs w:val="24"/>
              </w:rPr>
            </w:pPr>
          </w:p>
        </w:tc>
        <w:tc>
          <w:tcPr>
            <w:tcW w:w="1418" w:type="dxa"/>
            <w:shd w:val="clear" w:color="auto" w:fill="auto"/>
          </w:tcPr>
          <w:p w:rsidR="005C449C" w:rsidRPr="000E7B40" w:rsidRDefault="005C449C" w:rsidP="005C449C">
            <w:pPr>
              <w:pStyle w:val="IASBNormal"/>
              <w:spacing w:before="0" w:after="0"/>
              <w:rPr>
                <w:b/>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autoSpaceDE w:val="0"/>
              <w:autoSpaceDN w:val="0"/>
              <w:adjustRightInd w:val="0"/>
              <w:spacing w:line="240" w:lineRule="auto"/>
              <w:ind w:firstLine="0"/>
              <w:rPr>
                <w:rFonts w:ascii="Times New Roman" w:eastAsia="Calibri" w:hAnsi="Times New Roman" w:cs="Times New Roman"/>
                <w:sz w:val="24"/>
                <w:szCs w:val="24"/>
              </w:rPr>
            </w:pPr>
            <w:r w:rsidRPr="000E7B40">
              <w:rPr>
                <w:rFonts w:ascii="Times New Roman" w:hAnsi="Times New Roman" w:cs="Times New Roman"/>
                <w:sz w:val="24"/>
                <w:szCs w:val="24"/>
              </w:rPr>
              <w:t>Alte elemente</w:t>
            </w:r>
          </w:p>
        </w:tc>
        <w:tc>
          <w:tcPr>
            <w:tcW w:w="709" w:type="dxa"/>
            <w:tcBorders>
              <w:left w:val="single" w:sz="4" w:space="0" w:color="000000"/>
              <w:right w:val="single" w:sz="4" w:space="0" w:color="000000"/>
            </w:tcBorders>
            <w:shd w:val="clear" w:color="auto" w:fill="auto"/>
          </w:tcPr>
          <w:p w:rsidR="005C449C" w:rsidRPr="00942F87" w:rsidRDefault="005C449C" w:rsidP="005C449C">
            <w:pPr>
              <w:pStyle w:val="IASBNormalArial"/>
              <w:spacing w:before="0" w:after="0"/>
              <w:jc w:val="center"/>
              <w:rPr>
                <w:rFonts w:ascii="Times New Roman" w:hAnsi="Times New Roman" w:cs="Times New Roman"/>
                <w:sz w:val="24"/>
                <w:szCs w:val="24"/>
              </w:rPr>
            </w:pPr>
            <w:r w:rsidRPr="00942F87">
              <w:rPr>
                <w:rFonts w:ascii="Times New Roman" w:hAnsi="Times New Roman" w:cs="Times New Roman"/>
                <w:sz w:val="24"/>
                <w:szCs w:val="24"/>
              </w:rPr>
              <w:t>162</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b/>
                <w:sz w:val="24"/>
                <w:szCs w:val="24"/>
              </w:rPr>
            </w:pPr>
          </w:p>
        </w:tc>
        <w:tc>
          <w:tcPr>
            <w:tcW w:w="1418" w:type="dxa"/>
            <w:shd w:val="clear" w:color="auto" w:fill="auto"/>
          </w:tcPr>
          <w:p w:rsidR="005C449C" w:rsidRPr="000E7B40" w:rsidRDefault="005C449C" w:rsidP="005C449C">
            <w:pPr>
              <w:pStyle w:val="IASBNormal"/>
              <w:spacing w:before="0" w:after="0"/>
              <w:rPr>
                <w:b/>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b/>
                <w:sz w:val="24"/>
                <w:szCs w:val="24"/>
              </w:rPr>
            </w:pPr>
            <w:r w:rsidRPr="000E7B40">
              <w:rPr>
                <w:rFonts w:ascii="Times New Roman" w:hAnsi="Times New Roman" w:cs="Times New Roman"/>
                <w:b/>
                <w:sz w:val="24"/>
                <w:szCs w:val="24"/>
              </w:rPr>
              <w:t>Elemente care nu vor fi prezentate în situaţia de profit şi pierdere</w:t>
            </w:r>
          </w:p>
        </w:tc>
        <w:tc>
          <w:tcPr>
            <w:tcW w:w="709" w:type="dxa"/>
            <w:tcBorders>
              <w:left w:val="single" w:sz="4" w:space="0" w:color="000000"/>
              <w:right w:val="single" w:sz="4" w:space="0" w:color="000000"/>
            </w:tcBorders>
            <w:shd w:val="clear" w:color="auto" w:fill="auto"/>
          </w:tcPr>
          <w:p w:rsidR="005C449C" w:rsidRPr="00942F87" w:rsidRDefault="005C449C" w:rsidP="005C449C">
            <w:pPr>
              <w:pStyle w:val="IASBNormalArial"/>
              <w:spacing w:before="0" w:after="0"/>
              <w:jc w:val="center"/>
              <w:rPr>
                <w:rFonts w:ascii="Times New Roman" w:hAnsi="Times New Roman" w:cs="Times New Roman"/>
                <w:sz w:val="24"/>
                <w:szCs w:val="24"/>
              </w:rPr>
            </w:pPr>
            <w:r w:rsidRPr="00942F87">
              <w:rPr>
                <w:rFonts w:ascii="Times New Roman" w:hAnsi="Times New Roman" w:cs="Times New Roman"/>
                <w:sz w:val="24"/>
                <w:szCs w:val="24"/>
              </w:rPr>
              <w:t>170</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b/>
                <w:sz w:val="24"/>
                <w:szCs w:val="24"/>
              </w:rPr>
            </w:pPr>
          </w:p>
        </w:tc>
        <w:tc>
          <w:tcPr>
            <w:tcW w:w="1418" w:type="dxa"/>
            <w:shd w:val="clear" w:color="auto" w:fill="auto"/>
          </w:tcPr>
          <w:p w:rsidR="005C449C" w:rsidRPr="000E7B40" w:rsidRDefault="005C449C" w:rsidP="005C449C">
            <w:pPr>
              <w:pStyle w:val="IASBNormal"/>
              <w:spacing w:before="0" w:after="0"/>
              <w:rPr>
                <w:b/>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sz w:val="24"/>
                <w:szCs w:val="24"/>
              </w:rPr>
            </w:pPr>
            <w:r w:rsidRPr="000E7B40">
              <w:rPr>
                <w:rFonts w:ascii="Times New Roman" w:hAnsi="Times New Roman" w:cs="Times New Roman"/>
                <w:sz w:val="24"/>
                <w:szCs w:val="24"/>
              </w:rPr>
              <w:t>Surplus din reevaluarea imobilizărilor corporale</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171</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b/>
                <w:sz w:val="24"/>
                <w:szCs w:val="24"/>
              </w:rPr>
            </w:pPr>
          </w:p>
        </w:tc>
        <w:tc>
          <w:tcPr>
            <w:tcW w:w="1418" w:type="dxa"/>
            <w:shd w:val="clear" w:color="auto" w:fill="auto"/>
          </w:tcPr>
          <w:p w:rsidR="005C449C" w:rsidRPr="000E7B40" w:rsidRDefault="005C449C" w:rsidP="005C449C">
            <w:pPr>
              <w:pStyle w:val="IASBNormal"/>
              <w:spacing w:before="0" w:after="0"/>
              <w:rPr>
                <w:b/>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sz w:val="24"/>
                <w:szCs w:val="24"/>
              </w:rPr>
            </w:pPr>
            <w:r w:rsidRPr="000E7B40">
              <w:rPr>
                <w:rFonts w:ascii="Times New Roman" w:hAnsi="Times New Roman" w:cs="Times New Roman"/>
                <w:sz w:val="24"/>
                <w:szCs w:val="24"/>
              </w:rPr>
              <w:t>Alte elemente</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172</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b/>
                <w:sz w:val="24"/>
                <w:szCs w:val="24"/>
              </w:rPr>
            </w:pPr>
          </w:p>
        </w:tc>
        <w:tc>
          <w:tcPr>
            <w:tcW w:w="1418" w:type="dxa"/>
            <w:shd w:val="clear" w:color="auto" w:fill="auto"/>
          </w:tcPr>
          <w:p w:rsidR="005C449C" w:rsidRPr="000E7B40" w:rsidRDefault="005C449C" w:rsidP="005C449C">
            <w:pPr>
              <w:pStyle w:val="IASBNormal"/>
              <w:spacing w:before="0" w:after="0"/>
              <w:rPr>
                <w:b/>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b/>
                <w:sz w:val="24"/>
                <w:szCs w:val="24"/>
              </w:rPr>
            </w:pPr>
            <w:r w:rsidRPr="000E7B40">
              <w:rPr>
                <w:rFonts w:ascii="Times New Roman" w:hAnsi="Times New Roman" w:cs="Times New Roman"/>
                <w:b/>
                <w:sz w:val="24"/>
                <w:szCs w:val="24"/>
              </w:rPr>
              <w:t>Rezultatul global al perioadei de gestiune</w:t>
            </w:r>
            <w:r w:rsidR="00942F87">
              <w:rPr>
                <w:rFonts w:ascii="Times New Roman" w:hAnsi="Times New Roman" w:cs="Times New Roman"/>
                <w:b/>
                <w:sz w:val="24"/>
                <w:szCs w:val="24"/>
              </w:rPr>
              <w:t xml:space="preserve"> </w:t>
            </w:r>
            <w:r w:rsidRPr="00942F87">
              <w:rPr>
                <w:rFonts w:ascii="Times New Roman" w:hAnsi="Times New Roman" w:cs="Times New Roman"/>
                <w:sz w:val="24"/>
                <w:szCs w:val="24"/>
              </w:rPr>
              <w:t>(rd.150 + rd.160 + rd.170),</w:t>
            </w:r>
            <w:r w:rsidRPr="00942F87">
              <w:rPr>
                <w:rFonts w:ascii="Times New Roman" w:hAnsi="Times New Roman" w:cs="Times New Roman"/>
                <w:i/>
                <w:sz w:val="24"/>
                <w:szCs w:val="24"/>
              </w:rPr>
              <w:t xml:space="preserve"> </w:t>
            </w:r>
            <w:r w:rsidRPr="000E7B40">
              <w:rPr>
                <w:rFonts w:ascii="Times New Roman" w:hAnsi="Times New Roman" w:cs="Times New Roman"/>
                <w:i/>
                <w:sz w:val="24"/>
                <w:szCs w:val="24"/>
              </w:rPr>
              <w:t>atribuibil:</w:t>
            </w:r>
          </w:p>
        </w:tc>
        <w:tc>
          <w:tcPr>
            <w:tcW w:w="709" w:type="dxa"/>
            <w:tcBorders>
              <w:left w:val="single" w:sz="4" w:space="0" w:color="000000"/>
              <w:right w:val="single" w:sz="4" w:space="0" w:color="000000"/>
            </w:tcBorders>
            <w:shd w:val="clear" w:color="auto" w:fill="auto"/>
          </w:tcPr>
          <w:p w:rsidR="005C449C" w:rsidRPr="00942F87" w:rsidRDefault="005C449C" w:rsidP="005C449C">
            <w:pPr>
              <w:pStyle w:val="IASBNormalArial"/>
              <w:spacing w:before="0" w:after="0"/>
              <w:jc w:val="center"/>
              <w:rPr>
                <w:rFonts w:ascii="Times New Roman" w:hAnsi="Times New Roman" w:cs="Times New Roman"/>
                <w:sz w:val="24"/>
                <w:szCs w:val="24"/>
              </w:rPr>
            </w:pPr>
            <w:r w:rsidRPr="00942F87">
              <w:rPr>
                <w:rFonts w:ascii="Times New Roman" w:hAnsi="Times New Roman" w:cs="Times New Roman"/>
                <w:sz w:val="24"/>
                <w:szCs w:val="24"/>
              </w:rPr>
              <w:t>180</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b/>
                <w:sz w:val="24"/>
                <w:szCs w:val="24"/>
              </w:rPr>
            </w:pPr>
          </w:p>
        </w:tc>
        <w:tc>
          <w:tcPr>
            <w:tcW w:w="1418" w:type="dxa"/>
            <w:shd w:val="clear" w:color="auto" w:fill="auto"/>
          </w:tcPr>
          <w:p w:rsidR="005C449C" w:rsidRPr="000E7B40" w:rsidRDefault="005C449C" w:rsidP="005C449C">
            <w:pPr>
              <w:pStyle w:val="IASBNormal"/>
              <w:spacing w:before="0" w:after="0"/>
              <w:rPr>
                <w:b/>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b/>
                <w:sz w:val="24"/>
                <w:szCs w:val="24"/>
              </w:rPr>
            </w:pPr>
            <w:r w:rsidRPr="000E7B40">
              <w:rPr>
                <w:rFonts w:ascii="Times New Roman" w:hAnsi="Times New Roman" w:cs="Times New Roman"/>
                <w:sz w:val="24"/>
                <w:szCs w:val="24"/>
              </w:rPr>
              <w:t>Proprietarilor entităţii-mamă</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181</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b/>
                <w:sz w:val="24"/>
                <w:szCs w:val="24"/>
              </w:rPr>
            </w:pPr>
          </w:p>
        </w:tc>
        <w:tc>
          <w:tcPr>
            <w:tcW w:w="1418" w:type="dxa"/>
            <w:shd w:val="clear" w:color="auto" w:fill="auto"/>
          </w:tcPr>
          <w:p w:rsidR="005C449C" w:rsidRPr="000E7B40" w:rsidRDefault="005C449C" w:rsidP="005C449C">
            <w:pPr>
              <w:pStyle w:val="IASBNormal"/>
              <w:spacing w:before="0" w:after="0"/>
              <w:rPr>
                <w:b/>
                <w:sz w:val="24"/>
                <w:szCs w:val="24"/>
              </w:rPr>
            </w:pPr>
          </w:p>
        </w:tc>
      </w:tr>
      <w:tr w:rsidR="005C449C" w:rsidRPr="000E7B40" w:rsidTr="00106AD0">
        <w:tc>
          <w:tcPr>
            <w:tcW w:w="6237" w:type="dxa"/>
            <w:tcBorders>
              <w:right w:val="single" w:sz="4" w:space="0" w:color="000000"/>
            </w:tcBorders>
            <w:shd w:val="clear" w:color="auto" w:fill="auto"/>
          </w:tcPr>
          <w:p w:rsidR="005C449C" w:rsidRPr="000E7B40" w:rsidRDefault="005C449C" w:rsidP="005C449C">
            <w:pPr>
              <w:pStyle w:val="IASBNormalArial"/>
              <w:spacing w:before="0" w:after="0"/>
              <w:jc w:val="left"/>
              <w:rPr>
                <w:rFonts w:ascii="Times New Roman" w:hAnsi="Times New Roman" w:cs="Times New Roman"/>
                <w:b/>
                <w:sz w:val="24"/>
                <w:szCs w:val="24"/>
              </w:rPr>
            </w:pPr>
            <w:r w:rsidRPr="000E7B40">
              <w:rPr>
                <w:rFonts w:ascii="Times New Roman" w:hAnsi="Times New Roman" w:cs="Times New Roman"/>
                <w:sz w:val="24"/>
                <w:szCs w:val="24"/>
              </w:rPr>
              <w:t>Intereselor care nu controlează</w:t>
            </w:r>
          </w:p>
        </w:tc>
        <w:tc>
          <w:tcPr>
            <w:tcW w:w="709" w:type="dxa"/>
            <w:tcBorders>
              <w:left w:val="single" w:sz="4" w:space="0" w:color="000000"/>
              <w:right w:val="single" w:sz="4" w:space="0" w:color="000000"/>
            </w:tcBorders>
            <w:shd w:val="clear" w:color="auto" w:fill="auto"/>
          </w:tcPr>
          <w:p w:rsidR="005C449C" w:rsidRPr="000E7B40" w:rsidRDefault="005C449C" w:rsidP="005C449C">
            <w:pPr>
              <w:pStyle w:val="IASBNormalArial"/>
              <w:spacing w:before="0" w:after="0"/>
              <w:jc w:val="center"/>
              <w:rPr>
                <w:rFonts w:ascii="Times New Roman" w:hAnsi="Times New Roman" w:cs="Times New Roman"/>
                <w:sz w:val="24"/>
                <w:szCs w:val="24"/>
              </w:rPr>
            </w:pPr>
            <w:r w:rsidRPr="000E7B40">
              <w:rPr>
                <w:rFonts w:ascii="Times New Roman" w:hAnsi="Times New Roman" w:cs="Times New Roman"/>
                <w:sz w:val="24"/>
                <w:szCs w:val="24"/>
              </w:rPr>
              <w:t>182</w:t>
            </w:r>
          </w:p>
        </w:tc>
        <w:tc>
          <w:tcPr>
            <w:tcW w:w="1417" w:type="dxa"/>
            <w:tcBorders>
              <w:left w:val="single" w:sz="4" w:space="0" w:color="000000"/>
            </w:tcBorders>
            <w:shd w:val="clear" w:color="auto" w:fill="auto"/>
          </w:tcPr>
          <w:p w:rsidR="005C449C" w:rsidRPr="000E7B40" w:rsidRDefault="005C449C" w:rsidP="005C449C">
            <w:pPr>
              <w:pStyle w:val="IASBNormal"/>
              <w:spacing w:before="0" w:after="0"/>
              <w:rPr>
                <w:b/>
                <w:sz w:val="24"/>
                <w:szCs w:val="24"/>
              </w:rPr>
            </w:pPr>
          </w:p>
        </w:tc>
        <w:tc>
          <w:tcPr>
            <w:tcW w:w="1418" w:type="dxa"/>
            <w:shd w:val="clear" w:color="auto" w:fill="auto"/>
          </w:tcPr>
          <w:p w:rsidR="005C449C" w:rsidRPr="000E7B40" w:rsidRDefault="005C449C" w:rsidP="005C449C">
            <w:pPr>
              <w:pStyle w:val="IASBNormal"/>
              <w:spacing w:before="0" w:after="0"/>
              <w:rPr>
                <w:b/>
                <w:sz w:val="24"/>
                <w:szCs w:val="24"/>
              </w:rPr>
            </w:pPr>
          </w:p>
        </w:tc>
      </w:tr>
    </w:tbl>
    <w:p w:rsidR="005C449C" w:rsidRPr="000E7B40" w:rsidRDefault="005C449C" w:rsidP="005C449C">
      <w:pPr>
        <w:pStyle w:val="a3"/>
        <w:shd w:val="clear" w:color="auto" w:fill="FFFFFF"/>
        <w:spacing w:before="0" w:beforeAutospacing="0" w:after="0" w:afterAutospacing="0"/>
      </w:pPr>
    </w:p>
    <w:p w:rsidR="005C449C" w:rsidRPr="000E7B40" w:rsidRDefault="005C449C" w:rsidP="005C449C">
      <w:pPr>
        <w:spacing w:line="240" w:lineRule="auto"/>
        <w:jc w:val="both"/>
        <w:rPr>
          <w:rFonts w:ascii="Times New Roman" w:eastAsia="Times New Roman" w:hAnsi="Times New Roman" w:cs="Times New Roman"/>
          <w:sz w:val="24"/>
          <w:szCs w:val="24"/>
          <w:lang w:eastAsia="ru-RU"/>
        </w:rPr>
      </w:pPr>
    </w:p>
    <w:p w:rsidR="00E42868" w:rsidRPr="00942F87" w:rsidRDefault="00E42868" w:rsidP="00942F87">
      <w:pPr>
        <w:spacing w:line="240" w:lineRule="auto"/>
        <w:ind w:firstLine="0"/>
        <w:jc w:val="right"/>
        <w:rPr>
          <w:rFonts w:ascii="Times New Roman" w:eastAsia="Times New Roman" w:hAnsi="Times New Roman" w:cs="Times New Roman"/>
          <w:sz w:val="24"/>
          <w:szCs w:val="24"/>
          <w:lang w:val="ro-RO" w:eastAsia="ru-RU"/>
        </w:rPr>
      </w:pPr>
      <w:r w:rsidRPr="00942F87">
        <w:rPr>
          <w:rFonts w:ascii="Times New Roman" w:eastAsia="Times New Roman" w:hAnsi="Times New Roman" w:cs="Times New Roman"/>
          <w:sz w:val="24"/>
          <w:szCs w:val="24"/>
          <w:lang w:val="ro-RO" w:eastAsia="ru-RU"/>
        </w:rPr>
        <w:t>Anexa 3</w:t>
      </w:r>
    </w:p>
    <w:p w:rsidR="00942F87" w:rsidRDefault="00942F87" w:rsidP="00AB3486">
      <w:pPr>
        <w:pStyle w:val="cp"/>
        <w:spacing w:before="0" w:beforeAutospacing="0" w:after="0" w:afterAutospacing="0"/>
        <w:jc w:val="center"/>
        <w:rPr>
          <w:b/>
          <w:lang w:val="ro-RO"/>
        </w:rPr>
      </w:pPr>
    </w:p>
    <w:p w:rsidR="00E42868" w:rsidRPr="000E7B40" w:rsidRDefault="00E42868" w:rsidP="00AB3486">
      <w:pPr>
        <w:pStyle w:val="cp"/>
        <w:spacing w:before="0" w:beforeAutospacing="0" w:after="0" w:afterAutospacing="0"/>
        <w:jc w:val="center"/>
        <w:rPr>
          <w:b/>
          <w:lang w:val="ro-RO"/>
        </w:rPr>
      </w:pPr>
      <w:r w:rsidRPr="000E7B40">
        <w:rPr>
          <w:b/>
          <w:lang w:val="ro-RO"/>
        </w:rPr>
        <w:t>SITUAŢIA CONSOLIDATĂ A MODIFICĂRILOR CAPITALULUI PROPRIU</w:t>
      </w:r>
    </w:p>
    <w:p w:rsidR="00E42868" w:rsidRPr="000E7B40" w:rsidRDefault="00E42868" w:rsidP="00AB3486">
      <w:pPr>
        <w:pStyle w:val="cp"/>
        <w:spacing w:before="0" w:beforeAutospacing="0" w:after="0" w:afterAutospacing="0"/>
        <w:jc w:val="center"/>
        <w:rPr>
          <w:b/>
          <w:lang w:val="ro-RO"/>
        </w:rPr>
      </w:pPr>
      <w:r w:rsidRPr="000E7B40">
        <w:rPr>
          <w:b/>
          <w:lang w:val="ro-RO"/>
        </w:rPr>
        <w:t>de la _________________pînă la _______________20___</w:t>
      </w:r>
    </w:p>
    <w:p w:rsidR="00E42868" w:rsidRPr="000E7B40" w:rsidRDefault="00E42868" w:rsidP="00AB3486">
      <w:pPr>
        <w:pStyle w:val="cp"/>
        <w:spacing w:before="0" w:beforeAutospacing="0" w:after="0" w:afterAutospacing="0"/>
        <w:rPr>
          <w:b/>
          <w:lang w:val="ro-RO"/>
        </w:rPr>
      </w:pPr>
    </w:p>
    <w:tbl>
      <w:tblPr>
        <w:tblW w:w="97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93"/>
        <w:gridCol w:w="643"/>
        <w:gridCol w:w="1177"/>
        <w:gridCol w:w="1163"/>
        <w:gridCol w:w="1283"/>
        <w:gridCol w:w="1176"/>
      </w:tblGrid>
      <w:tr w:rsidR="00E42868" w:rsidRPr="00C63FCE" w:rsidTr="00942F87">
        <w:tc>
          <w:tcPr>
            <w:tcW w:w="414" w:type="dxa"/>
          </w:tcPr>
          <w:p w:rsidR="00E42868" w:rsidRPr="00942F87" w:rsidRDefault="00E42868" w:rsidP="00AB3486">
            <w:pPr>
              <w:pStyle w:val="cn"/>
              <w:spacing w:before="0" w:beforeAutospacing="0" w:after="0" w:afterAutospacing="0"/>
              <w:rPr>
                <w:b/>
                <w:lang w:val="ro-RO"/>
              </w:rPr>
            </w:pPr>
            <w:r w:rsidRPr="00942F87">
              <w:rPr>
                <w:b/>
                <w:lang w:val="ro-RO"/>
              </w:rPr>
              <w:t xml:space="preserve">Nr. d/o </w:t>
            </w:r>
          </w:p>
        </w:tc>
        <w:tc>
          <w:tcPr>
            <w:tcW w:w="4191" w:type="dxa"/>
          </w:tcPr>
          <w:p w:rsidR="00E42868" w:rsidRPr="00942F87" w:rsidRDefault="00E42868" w:rsidP="00AB3486">
            <w:pPr>
              <w:pStyle w:val="cb"/>
              <w:spacing w:before="0" w:beforeAutospacing="0" w:after="0" w:afterAutospacing="0"/>
              <w:jc w:val="center"/>
              <w:rPr>
                <w:b/>
                <w:lang w:val="ro-RO"/>
              </w:rPr>
            </w:pPr>
            <w:r w:rsidRPr="00942F87">
              <w:rPr>
                <w:b/>
                <w:lang w:val="ro-RO"/>
              </w:rPr>
              <w:t>Indicatori</w:t>
            </w:r>
          </w:p>
          <w:p w:rsidR="00E42868" w:rsidRPr="00942F87" w:rsidRDefault="00E42868" w:rsidP="00AB3486">
            <w:pPr>
              <w:pStyle w:val="cn"/>
              <w:spacing w:before="0" w:beforeAutospacing="0" w:after="0" w:afterAutospacing="0"/>
              <w:rPr>
                <w:b/>
                <w:lang w:val="ro-RO"/>
              </w:rPr>
            </w:pPr>
          </w:p>
        </w:tc>
        <w:tc>
          <w:tcPr>
            <w:tcW w:w="642" w:type="dxa"/>
          </w:tcPr>
          <w:p w:rsidR="00E42868" w:rsidRPr="00942F87" w:rsidRDefault="00E42868" w:rsidP="00AB3486">
            <w:pPr>
              <w:pStyle w:val="cb"/>
              <w:spacing w:before="0" w:beforeAutospacing="0" w:after="0" w:afterAutospacing="0"/>
              <w:rPr>
                <w:b/>
                <w:lang w:val="ro-RO"/>
              </w:rPr>
            </w:pPr>
            <w:r w:rsidRPr="00942F87">
              <w:rPr>
                <w:b/>
                <w:lang w:val="ro-RO"/>
              </w:rPr>
              <w:t>Cod rd.</w:t>
            </w:r>
          </w:p>
          <w:p w:rsidR="00E42868" w:rsidRPr="00942F87" w:rsidRDefault="00E42868" w:rsidP="00AB3486">
            <w:pPr>
              <w:pStyle w:val="cn"/>
              <w:spacing w:before="0" w:beforeAutospacing="0" w:after="0" w:afterAutospacing="0"/>
              <w:rPr>
                <w:b/>
                <w:lang w:val="ro-RO"/>
              </w:rPr>
            </w:pPr>
          </w:p>
        </w:tc>
        <w:tc>
          <w:tcPr>
            <w:tcW w:w="1176" w:type="dxa"/>
          </w:tcPr>
          <w:p w:rsidR="00E42868" w:rsidRPr="00942F87" w:rsidRDefault="00E42868" w:rsidP="00AB3486">
            <w:pPr>
              <w:pStyle w:val="cb"/>
              <w:spacing w:before="0" w:beforeAutospacing="0" w:after="0" w:afterAutospacing="0"/>
              <w:rPr>
                <w:b/>
                <w:lang w:val="ro-RO"/>
              </w:rPr>
            </w:pPr>
            <w:r w:rsidRPr="00942F87">
              <w:rPr>
                <w:b/>
                <w:lang w:val="ro-RO"/>
              </w:rPr>
              <w:t xml:space="preserve">Sold la începutul perioadei de gestiune </w:t>
            </w:r>
          </w:p>
          <w:p w:rsidR="00E42868" w:rsidRPr="00942F87" w:rsidRDefault="00E42868" w:rsidP="00AB3486">
            <w:pPr>
              <w:pStyle w:val="cn"/>
              <w:spacing w:before="0" w:beforeAutospacing="0" w:after="0" w:afterAutospacing="0"/>
              <w:rPr>
                <w:b/>
                <w:lang w:val="ro-RO"/>
              </w:rPr>
            </w:pPr>
          </w:p>
        </w:tc>
        <w:tc>
          <w:tcPr>
            <w:tcW w:w="0" w:type="auto"/>
          </w:tcPr>
          <w:p w:rsidR="00E42868" w:rsidRPr="00942F87" w:rsidRDefault="00E42868" w:rsidP="00AB3486">
            <w:pPr>
              <w:pStyle w:val="cb"/>
              <w:spacing w:before="0" w:beforeAutospacing="0" w:after="0" w:afterAutospacing="0"/>
              <w:rPr>
                <w:b/>
                <w:lang w:val="ro-RO"/>
              </w:rPr>
            </w:pPr>
          </w:p>
          <w:p w:rsidR="00E42868" w:rsidRPr="00942F87" w:rsidRDefault="00E42868" w:rsidP="00AB3486">
            <w:pPr>
              <w:pStyle w:val="cb"/>
              <w:spacing w:before="0" w:beforeAutospacing="0" w:after="0" w:afterAutospacing="0"/>
              <w:rPr>
                <w:b/>
                <w:lang w:val="ro-RO"/>
              </w:rPr>
            </w:pPr>
          </w:p>
          <w:p w:rsidR="00E42868" w:rsidRPr="00942F87" w:rsidRDefault="00E42868" w:rsidP="00AB3486">
            <w:pPr>
              <w:pStyle w:val="cb"/>
              <w:spacing w:before="0" w:beforeAutospacing="0" w:after="0" w:afterAutospacing="0"/>
              <w:rPr>
                <w:b/>
                <w:lang w:val="ro-RO"/>
              </w:rPr>
            </w:pPr>
            <w:r w:rsidRPr="00942F87">
              <w:rPr>
                <w:b/>
                <w:lang w:val="ro-RO"/>
              </w:rPr>
              <w:t>Majorări</w:t>
            </w:r>
          </w:p>
          <w:p w:rsidR="00E42868" w:rsidRPr="00942F87" w:rsidRDefault="00E42868" w:rsidP="00AB3486">
            <w:pPr>
              <w:pStyle w:val="cn"/>
              <w:spacing w:before="0" w:beforeAutospacing="0" w:after="0" w:afterAutospacing="0"/>
              <w:rPr>
                <w:b/>
                <w:lang w:val="ro-RO"/>
              </w:rPr>
            </w:pPr>
          </w:p>
        </w:tc>
        <w:tc>
          <w:tcPr>
            <w:tcW w:w="0" w:type="auto"/>
          </w:tcPr>
          <w:p w:rsidR="00E42868" w:rsidRPr="00942F87" w:rsidRDefault="00E42868" w:rsidP="00AB3486">
            <w:pPr>
              <w:pStyle w:val="cb"/>
              <w:spacing w:before="0" w:beforeAutospacing="0" w:after="0" w:afterAutospacing="0"/>
              <w:rPr>
                <w:b/>
                <w:lang w:val="ro-RO"/>
              </w:rPr>
            </w:pPr>
          </w:p>
          <w:p w:rsidR="00E42868" w:rsidRPr="00942F87" w:rsidRDefault="00E42868" w:rsidP="00AB3486">
            <w:pPr>
              <w:pStyle w:val="cb"/>
              <w:spacing w:before="0" w:beforeAutospacing="0" w:after="0" w:afterAutospacing="0"/>
              <w:rPr>
                <w:b/>
                <w:lang w:val="ro-RO"/>
              </w:rPr>
            </w:pPr>
          </w:p>
          <w:p w:rsidR="00E42868" w:rsidRPr="00942F87" w:rsidRDefault="00E42868" w:rsidP="00AB3486">
            <w:pPr>
              <w:pStyle w:val="cb"/>
              <w:spacing w:before="0" w:beforeAutospacing="0" w:after="0" w:afterAutospacing="0"/>
              <w:rPr>
                <w:b/>
                <w:lang w:val="ro-RO"/>
              </w:rPr>
            </w:pPr>
            <w:r w:rsidRPr="00942F87">
              <w:rPr>
                <w:b/>
                <w:lang w:val="ro-RO"/>
              </w:rPr>
              <w:t>Diminuări</w:t>
            </w:r>
          </w:p>
          <w:p w:rsidR="00E42868" w:rsidRPr="00942F87" w:rsidRDefault="00E42868" w:rsidP="00AB3486">
            <w:pPr>
              <w:pStyle w:val="cn"/>
              <w:spacing w:before="0" w:beforeAutospacing="0" w:after="0" w:afterAutospacing="0"/>
              <w:rPr>
                <w:b/>
                <w:lang w:val="ro-RO"/>
              </w:rPr>
            </w:pPr>
          </w:p>
        </w:tc>
        <w:tc>
          <w:tcPr>
            <w:tcW w:w="0" w:type="auto"/>
          </w:tcPr>
          <w:p w:rsidR="00E42868" w:rsidRPr="00942F87" w:rsidRDefault="00E42868" w:rsidP="00AB3486">
            <w:pPr>
              <w:pStyle w:val="cb"/>
              <w:spacing w:before="0" w:beforeAutospacing="0" w:after="0" w:afterAutospacing="0"/>
              <w:rPr>
                <w:b/>
                <w:lang w:val="ro-RO"/>
              </w:rPr>
            </w:pPr>
            <w:r w:rsidRPr="00942F87">
              <w:rPr>
                <w:b/>
                <w:lang w:val="ro-RO"/>
              </w:rPr>
              <w:t xml:space="preserve">Sold la sfîrşitul perioadei de gestiune </w:t>
            </w:r>
          </w:p>
          <w:p w:rsidR="00E42868" w:rsidRPr="00942F87" w:rsidRDefault="00E42868" w:rsidP="00AB3486">
            <w:pPr>
              <w:pStyle w:val="cn"/>
              <w:spacing w:before="0" w:beforeAutospacing="0" w:after="0" w:afterAutospacing="0"/>
              <w:rPr>
                <w:b/>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r w:rsidRPr="000E7B40">
              <w:rPr>
                <w:rFonts w:ascii="Times New Roman" w:hAnsi="Times New Roman" w:cs="Times New Roman"/>
                <w:b/>
                <w:bCs/>
                <w:sz w:val="24"/>
                <w:szCs w:val="24"/>
                <w:lang w:val="ro-RO"/>
              </w:rPr>
              <w:t>1</w:t>
            </w:r>
          </w:p>
        </w:tc>
        <w:tc>
          <w:tcPr>
            <w:tcW w:w="4191"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r w:rsidRPr="000E7B40">
              <w:rPr>
                <w:rFonts w:ascii="Times New Roman" w:hAnsi="Times New Roman" w:cs="Times New Roman"/>
                <w:b/>
                <w:bCs/>
                <w:sz w:val="24"/>
                <w:szCs w:val="24"/>
                <w:lang w:val="ro-RO"/>
              </w:rPr>
              <w:t>2</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r w:rsidRPr="000E7B40">
              <w:rPr>
                <w:rFonts w:ascii="Times New Roman" w:hAnsi="Times New Roman" w:cs="Times New Roman"/>
                <w:b/>
                <w:bCs/>
                <w:sz w:val="24"/>
                <w:szCs w:val="24"/>
                <w:lang w:val="ro-RO"/>
              </w:rPr>
              <w:t>3</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r w:rsidRPr="000E7B40">
              <w:rPr>
                <w:rFonts w:ascii="Times New Roman" w:hAnsi="Times New Roman" w:cs="Times New Roman"/>
                <w:b/>
                <w:bCs/>
                <w:sz w:val="24"/>
                <w:szCs w:val="24"/>
                <w:lang w:val="ro-RO"/>
              </w:rPr>
              <w:t>4</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r w:rsidRPr="000E7B40">
              <w:rPr>
                <w:rFonts w:ascii="Times New Roman" w:hAnsi="Times New Roman" w:cs="Times New Roman"/>
                <w:b/>
                <w:bCs/>
                <w:sz w:val="24"/>
                <w:szCs w:val="24"/>
                <w:lang w:val="ro-RO"/>
              </w:rPr>
              <w:t>5</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r w:rsidRPr="000E7B40">
              <w:rPr>
                <w:rFonts w:ascii="Times New Roman" w:hAnsi="Times New Roman" w:cs="Times New Roman"/>
                <w:b/>
                <w:bCs/>
                <w:sz w:val="24"/>
                <w:szCs w:val="24"/>
                <w:lang w:val="ro-RO"/>
              </w:rPr>
              <w:t>6</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r w:rsidRPr="000E7B40">
              <w:rPr>
                <w:rFonts w:ascii="Times New Roman" w:hAnsi="Times New Roman" w:cs="Times New Roman"/>
                <w:b/>
                <w:bCs/>
                <w:sz w:val="24"/>
                <w:szCs w:val="24"/>
                <w:lang w:val="ro-RO"/>
              </w:rPr>
              <w:t>7</w:t>
            </w: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AB3486">
            <w:pPr>
              <w:spacing w:line="240" w:lineRule="auto"/>
              <w:ind w:firstLine="0"/>
              <w:rPr>
                <w:rFonts w:ascii="Times New Roman" w:hAnsi="Times New Roman" w:cs="Times New Roman"/>
                <w:b/>
                <w:bCs/>
                <w:sz w:val="24"/>
                <w:szCs w:val="24"/>
                <w:lang w:val="ro-RO"/>
              </w:rPr>
            </w:pPr>
            <w:r w:rsidRPr="000E7B40">
              <w:rPr>
                <w:rFonts w:ascii="Times New Roman" w:hAnsi="Times New Roman" w:cs="Times New Roman"/>
                <w:b/>
                <w:sz w:val="24"/>
                <w:szCs w:val="24"/>
                <w:lang w:val="ro-RO"/>
              </w:rPr>
              <w:t>CAPITAL PROPRIU</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AB3486">
            <w:pPr>
              <w:spacing w:line="240" w:lineRule="auto"/>
              <w:ind w:firstLine="0"/>
              <w:rPr>
                <w:rFonts w:ascii="Times New Roman" w:hAnsi="Times New Roman" w:cs="Times New Roman"/>
                <w:b/>
                <w:sz w:val="24"/>
                <w:szCs w:val="24"/>
                <w:lang w:val="ro-RO"/>
              </w:rPr>
            </w:pPr>
            <w:r w:rsidRPr="000E7B40">
              <w:rPr>
                <w:rFonts w:ascii="Times New Roman" w:hAnsi="Times New Roman" w:cs="Times New Roman"/>
                <w:b/>
                <w:sz w:val="24"/>
                <w:szCs w:val="24"/>
                <w:lang w:val="ro-RO"/>
              </w:rPr>
              <w:t>I. Capital social</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AB3486">
            <w:pPr>
              <w:spacing w:line="240" w:lineRule="auto"/>
              <w:ind w:firstLine="0"/>
              <w:rPr>
                <w:rFonts w:ascii="Times New Roman" w:hAnsi="Times New Roman" w:cs="Times New Roman"/>
                <w:b/>
                <w:sz w:val="24"/>
                <w:szCs w:val="24"/>
                <w:lang w:val="ro-RO"/>
              </w:rPr>
            </w:pPr>
            <w:r w:rsidRPr="000E7B40">
              <w:rPr>
                <w:rFonts w:ascii="Times New Roman" w:hAnsi="Times New Roman" w:cs="Times New Roman"/>
                <w:sz w:val="24"/>
                <w:szCs w:val="24"/>
                <w:lang w:val="ro-RO"/>
              </w:rPr>
              <w:t xml:space="preserve">1. Capital social înregistrat </w:t>
            </w:r>
          </w:p>
        </w:tc>
        <w:tc>
          <w:tcPr>
            <w:tcW w:w="0" w:type="auto"/>
          </w:tcPr>
          <w:p w:rsidR="00E42868" w:rsidRPr="000E7B40" w:rsidRDefault="00E42868" w:rsidP="00AB3486">
            <w:pPr>
              <w:spacing w:line="240" w:lineRule="auto"/>
              <w:ind w:firstLine="0"/>
              <w:jc w:val="center"/>
              <w:rPr>
                <w:rFonts w:ascii="Times New Roman" w:hAnsi="Times New Roman" w:cs="Times New Roman"/>
                <w:bCs/>
                <w:sz w:val="24"/>
                <w:szCs w:val="24"/>
                <w:lang w:val="ro-RO"/>
              </w:rPr>
            </w:pPr>
            <w:r w:rsidRPr="000E7B40">
              <w:rPr>
                <w:rFonts w:ascii="Times New Roman" w:hAnsi="Times New Roman" w:cs="Times New Roman"/>
                <w:bCs/>
                <w:sz w:val="24"/>
                <w:szCs w:val="24"/>
                <w:lang w:val="ro-RO"/>
              </w:rPr>
              <w:t>010</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AB3486">
            <w:pPr>
              <w:spacing w:line="240" w:lineRule="auto"/>
              <w:ind w:firstLine="0"/>
              <w:rPr>
                <w:rFonts w:ascii="Times New Roman" w:hAnsi="Times New Roman" w:cs="Times New Roman"/>
                <w:sz w:val="24"/>
                <w:szCs w:val="24"/>
                <w:lang w:val="ro-RO"/>
              </w:rPr>
            </w:pPr>
            <w:r w:rsidRPr="000E7B40">
              <w:rPr>
                <w:rFonts w:ascii="Times New Roman" w:hAnsi="Times New Roman" w:cs="Times New Roman"/>
                <w:sz w:val="24"/>
                <w:szCs w:val="24"/>
                <w:lang w:val="ro-RO"/>
              </w:rPr>
              <w:t>2. Capital nevărsat</w:t>
            </w:r>
          </w:p>
        </w:tc>
        <w:tc>
          <w:tcPr>
            <w:tcW w:w="0" w:type="auto"/>
          </w:tcPr>
          <w:p w:rsidR="00E42868" w:rsidRPr="000E7B40" w:rsidRDefault="00E42868" w:rsidP="00AB3486">
            <w:pPr>
              <w:spacing w:line="240" w:lineRule="auto"/>
              <w:ind w:firstLine="0"/>
              <w:jc w:val="center"/>
              <w:rPr>
                <w:rFonts w:ascii="Times New Roman" w:hAnsi="Times New Roman" w:cs="Times New Roman"/>
                <w:sz w:val="24"/>
                <w:szCs w:val="24"/>
                <w:lang w:val="ro-RO"/>
              </w:rPr>
            </w:pPr>
            <w:r w:rsidRPr="000E7B40">
              <w:rPr>
                <w:rFonts w:ascii="Times New Roman" w:hAnsi="Times New Roman" w:cs="Times New Roman"/>
                <w:sz w:val="24"/>
                <w:szCs w:val="24"/>
                <w:lang w:val="ro-RO"/>
              </w:rPr>
              <w:t>020</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AB3486">
            <w:pPr>
              <w:spacing w:line="240" w:lineRule="auto"/>
              <w:ind w:firstLine="0"/>
              <w:rPr>
                <w:rFonts w:ascii="Times New Roman" w:hAnsi="Times New Roman" w:cs="Times New Roman"/>
                <w:sz w:val="24"/>
                <w:szCs w:val="24"/>
                <w:lang w:val="ro-RO"/>
              </w:rPr>
            </w:pPr>
            <w:r w:rsidRPr="000E7B40">
              <w:rPr>
                <w:rFonts w:ascii="Times New Roman" w:hAnsi="Times New Roman" w:cs="Times New Roman"/>
                <w:sz w:val="24"/>
                <w:szCs w:val="24"/>
                <w:lang w:val="ro-RO"/>
              </w:rPr>
              <w:t>3. Capital neînregistrat</w:t>
            </w:r>
          </w:p>
        </w:tc>
        <w:tc>
          <w:tcPr>
            <w:tcW w:w="0" w:type="auto"/>
          </w:tcPr>
          <w:p w:rsidR="00E42868" w:rsidRPr="000E7B40" w:rsidRDefault="00E42868" w:rsidP="00AB3486">
            <w:pPr>
              <w:spacing w:line="240" w:lineRule="auto"/>
              <w:ind w:firstLine="0"/>
              <w:jc w:val="center"/>
              <w:rPr>
                <w:rFonts w:ascii="Times New Roman" w:hAnsi="Times New Roman" w:cs="Times New Roman"/>
                <w:sz w:val="24"/>
                <w:szCs w:val="24"/>
                <w:lang w:val="ro-RO"/>
              </w:rPr>
            </w:pPr>
            <w:r w:rsidRPr="000E7B40">
              <w:rPr>
                <w:rFonts w:ascii="Times New Roman" w:hAnsi="Times New Roman" w:cs="Times New Roman"/>
                <w:sz w:val="24"/>
                <w:szCs w:val="24"/>
                <w:lang w:val="ro-RO"/>
              </w:rPr>
              <w:t>030</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AB3486">
            <w:pPr>
              <w:spacing w:line="240" w:lineRule="auto"/>
              <w:ind w:firstLine="0"/>
              <w:rPr>
                <w:rFonts w:ascii="Times New Roman" w:hAnsi="Times New Roman" w:cs="Times New Roman"/>
                <w:sz w:val="24"/>
                <w:szCs w:val="24"/>
                <w:lang w:val="ro-RO"/>
              </w:rPr>
            </w:pPr>
            <w:r w:rsidRPr="000E7B40">
              <w:rPr>
                <w:rFonts w:ascii="Times New Roman" w:hAnsi="Times New Roman" w:cs="Times New Roman"/>
                <w:sz w:val="24"/>
                <w:szCs w:val="24"/>
                <w:lang w:val="ro-RO"/>
              </w:rPr>
              <w:t>4. Capital retras</w:t>
            </w:r>
          </w:p>
        </w:tc>
        <w:tc>
          <w:tcPr>
            <w:tcW w:w="0" w:type="auto"/>
          </w:tcPr>
          <w:p w:rsidR="00E42868" w:rsidRPr="000E7B40" w:rsidRDefault="00E42868" w:rsidP="00AB3486">
            <w:pPr>
              <w:spacing w:line="240" w:lineRule="auto"/>
              <w:ind w:firstLine="0"/>
              <w:jc w:val="center"/>
              <w:rPr>
                <w:rFonts w:ascii="Times New Roman" w:hAnsi="Times New Roman" w:cs="Times New Roman"/>
                <w:sz w:val="24"/>
                <w:szCs w:val="24"/>
                <w:lang w:val="ro-RO"/>
              </w:rPr>
            </w:pPr>
            <w:r w:rsidRPr="000E7B40">
              <w:rPr>
                <w:rFonts w:ascii="Times New Roman" w:hAnsi="Times New Roman" w:cs="Times New Roman"/>
                <w:sz w:val="24"/>
                <w:szCs w:val="24"/>
                <w:lang w:val="ro-RO"/>
              </w:rPr>
              <w:t>040</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942F87" w:rsidP="00AB3486">
            <w:pPr>
              <w:spacing w:line="240" w:lineRule="auto"/>
              <w:ind w:firstLine="0"/>
              <w:rPr>
                <w:rFonts w:ascii="Times New Roman" w:hAnsi="Times New Roman" w:cs="Times New Roman"/>
                <w:sz w:val="24"/>
                <w:szCs w:val="24"/>
                <w:lang w:val="ro-RO"/>
              </w:rPr>
            </w:pPr>
            <w:r>
              <w:rPr>
                <w:rFonts w:ascii="Times New Roman" w:hAnsi="Times New Roman" w:cs="Times New Roman"/>
                <w:b/>
                <w:sz w:val="24"/>
                <w:szCs w:val="24"/>
                <w:lang w:val="ro-RO"/>
              </w:rPr>
              <w:t xml:space="preserve">Total capital social </w:t>
            </w:r>
            <w:r w:rsidRPr="00942F87">
              <w:rPr>
                <w:rFonts w:ascii="Times New Roman" w:hAnsi="Times New Roman" w:cs="Times New Roman"/>
                <w:sz w:val="24"/>
                <w:szCs w:val="24"/>
                <w:lang w:val="ro-RO"/>
              </w:rPr>
              <w:t>(rd.010 + rd.</w:t>
            </w:r>
            <w:r w:rsidR="00E42868" w:rsidRPr="00942F87">
              <w:rPr>
                <w:rFonts w:ascii="Times New Roman" w:hAnsi="Times New Roman" w:cs="Times New Roman"/>
                <w:sz w:val="24"/>
                <w:szCs w:val="24"/>
                <w:lang w:val="ro-RO"/>
              </w:rPr>
              <w:t>020 + rd. 030 + rd. 040)</w:t>
            </w:r>
          </w:p>
        </w:tc>
        <w:tc>
          <w:tcPr>
            <w:tcW w:w="0" w:type="auto"/>
          </w:tcPr>
          <w:p w:rsidR="00E42868" w:rsidRPr="00942F87" w:rsidRDefault="00E42868" w:rsidP="00AB3486">
            <w:pPr>
              <w:spacing w:line="240" w:lineRule="auto"/>
              <w:ind w:firstLine="0"/>
              <w:jc w:val="center"/>
              <w:rPr>
                <w:rFonts w:ascii="Times New Roman" w:hAnsi="Times New Roman" w:cs="Times New Roman"/>
                <w:sz w:val="24"/>
                <w:szCs w:val="24"/>
                <w:lang w:val="ro-RO"/>
              </w:rPr>
            </w:pPr>
            <w:r w:rsidRPr="00942F87">
              <w:rPr>
                <w:rFonts w:ascii="Times New Roman" w:hAnsi="Times New Roman" w:cs="Times New Roman"/>
                <w:sz w:val="24"/>
                <w:szCs w:val="24"/>
                <w:lang w:val="ro-RO"/>
              </w:rPr>
              <w:t>050</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AB3486">
            <w:pPr>
              <w:spacing w:line="240" w:lineRule="auto"/>
              <w:ind w:firstLine="0"/>
              <w:rPr>
                <w:rFonts w:ascii="Times New Roman" w:hAnsi="Times New Roman" w:cs="Times New Roman"/>
                <w:b/>
                <w:sz w:val="24"/>
                <w:szCs w:val="24"/>
                <w:lang w:val="ro-RO"/>
              </w:rPr>
            </w:pPr>
            <w:r w:rsidRPr="000E7B40">
              <w:rPr>
                <w:rFonts w:ascii="Times New Roman" w:hAnsi="Times New Roman" w:cs="Times New Roman"/>
                <w:b/>
                <w:sz w:val="24"/>
                <w:szCs w:val="24"/>
                <w:lang w:val="ro-RO"/>
              </w:rPr>
              <w:t xml:space="preserve">II. Prime de capital </w:t>
            </w:r>
          </w:p>
        </w:tc>
        <w:tc>
          <w:tcPr>
            <w:tcW w:w="0" w:type="auto"/>
          </w:tcPr>
          <w:p w:rsidR="00E42868" w:rsidRPr="00942F87" w:rsidRDefault="00E42868" w:rsidP="00AB3486">
            <w:pPr>
              <w:spacing w:line="240" w:lineRule="auto"/>
              <w:ind w:firstLine="0"/>
              <w:jc w:val="center"/>
              <w:rPr>
                <w:rFonts w:ascii="Times New Roman" w:hAnsi="Times New Roman" w:cs="Times New Roman"/>
                <w:sz w:val="24"/>
                <w:szCs w:val="24"/>
                <w:lang w:val="ro-RO"/>
              </w:rPr>
            </w:pPr>
            <w:r w:rsidRPr="00942F87">
              <w:rPr>
                <w:rFonts w:ascii="Times New Roman" w:hAnsi="Times New Roman" w:cs="Times New Roman"/>
                <w:sz w:val="24"/>
                <w:szCs w:val="24"/>
                <w:lang w:val="ro-RO"/>
              </w:rPr>
              <w:t>060</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AB3486">
            <w:pPr>
              <w:spacing w:line="240" w:lineRule="auto"/>
              <w:ind w:firstLine="0"/>
              <w:rPr>
                <w:rFonts w:ascii="Times New Roman" w:hAnsi="Times New Roman" w:cs="Times New Roman"/>
                <w:b/>
                <w:sz w:val="24"/>
                <w:szCs w:val="24"/>
                <w:lang w:val="ro-RO"/>
              </w:rPr>
            </w:pPr>
            <w:r w:rsidRPr="000E7B40">
              <w:rPr>
                <w:rFonts w:ascii="Times New Roman" w:hAnsi="Times New Roman" w:cs="Times New Roman"/>
                <w:b/>
                <w:sz w:val="24"/>
                <w:szCs w:val="24"/>
                <w:lang w:val="ro-RO"/>
              </w:rPr>
              <w:t xml:space="preserve">III. Rezerve </w:t>
            </w:r>
          </w:p>
        </w:tc>
        <w:tc>
          <w:tcPr>
            <w:tcW w:w="0" w:type="auto"/>
          </w:tcPr>
          <w:p w:rsidR="00E42868" w:rsidRPr="00942F87" w:rsidRDefault="00E42868" w:rsidP="00AB3486">
            <w:pPr>
              <w:spacing w:line="240" w:lineRule="auto"/>
              <w:ind w:firstLine="0"/>
              <w:jc w:val="center"/>
              <w:rPr>
                <w:rFonts w:ascii="Times New Roman" w:hAnsi="Times New Roman" w:cs="Times New Roman"/>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AB3486">
            <w:pPr>
              <w:spacing w:line="240" w:lineRule="auto"/>
              <w:ind w:firstLine="0"/>
              <w:rPr>
                <w:rFonts w:ascii="Times New Roman" w:hAnsi="Times New Roman" w:cs="Times New Roman"/>
                <w:b/>
                <w:sz w:val="24"/>
                <w:szCs w:val="24"/>
                <w:lang w:val="ro-RO"/>
              </w:rPr>
            </w:pPr>
            <w:r w:rsidRPr="000E7B40">
              <w:rPr>
                <w:rFonts w:ascii="Times New Roman" w:hAnsi="Times New Roman" w:cs="Times New Roman"/>
                <w:sz w:val="24"/>
                <w:szCs w:val="24"/>
                <w:lang w:val="ro-RO"/>
              </w:rPr>
              <w:t>1. Capital de rezervă</w:t>
            </w:r>
          </w:p>
        </w:tc>
        <w:tc>
          <w:tcPr>
            <w:tcW w:w="0" w:type="auto"/>
          </w:tcPr>
          <w:p w:rsidR="00E42868" w:rsidRPr="00942F87" w:rsidRDefault="00E42868" w:rsidP="00AB3486">
            <w:pPr>
              <w:spacing w:line="240" w:lineRule="auto"/>
              <w:ind w:firstLine="0"/>
              <w:jc w:val="center"/>
              <w:rPr>
                <w:rFonts w:ascii="Times New Roman" w:hAnsi="Times New Roman" w:cs="Times New Roman"/>
                <w:sz w:val="24"/>
                <w:szCs w:val="24"/>
                <w:lang w:val="ro-RO"/>
              </w:rPr>
            </w:pPr>
            <w:r w:rsidRPr="00942F87">
              <w:rPr>
                <w:rFonts w:ascii="Times New Roman" w:hAnsi="Times New Roman" w:cs="Times New Roman"/>
                <w:sz w:val="24"/>
                <w:szCs w:val="24"/>
                <w:lang w:val="ro-RO"/>
              </w:rPr>
              <w:t>070</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AB3486">
            <w:pPr>
              <w:spacing w:line="240" w:lineRule="auto"/>
              <w:ind w:firstLine="0"/>
              <w:rPr>
                <w:rFonts w:ascii="Times New Roman" w:hAnsi="Times New Roman" w:cs="Times New Roman"/>
                <w:sz w:val="24"/>
                <w:szCs w:val="24"/>
                <w:lang w:val="ro-RO"/>
              </w:rPr>
            </w:pPr>
            <w:r w:rsidRPr="000E7B40">
              <w:rPr>
                <w:rFonts w:ascii="Times New Roman" w:hAnsi="Times New Roman" w:cs="Times New Roman"/>
                <w:sz w:val="24"/>
                <w:szCs w:val="24"/>
                <w:lang w:val="ro-RO"/>
              </w:rPr>
              <w:t>2. Rezerve statutare</w:t>
            </w:r>
          </w:p>
        </w:tc>
        <w:tc>
          <w:tcPr>
            <w:tcW w:w="0" w:type="auto"/>
          </w:tcPr>
          <w:p w:rsidR="00E42868" w:rsidRPr="00942F87" w:rsidRDefault="00E42868" w:rsidP="00AB3486">
            <w:pPr>
              <w:spacing w:line="240" w:lineRule="auto"/>
              <w:ind w:firstLine="0"/>
              <w:jc w:val="center"/>
              <w:rPr>
                <w:rFonts w:ascii="Times New Roman" w:hAnsi="Times New Roman" w:cs="Times New Roman"/>
                <w:sz w:val="24"/>
                <w:szCs w:val="24"/>
                <w:lang w:val="ro-RO"/>
              </w:rPr>
            </w:pPr>
            <w:r w:rsidRPr="00942F87">
              <w:rPr>
                <w:rFonts w:ascii="Times New Roman" w:hAnsi="Times New Roman" w:cs="Times New Roman"/>
                <w:sz w:val="24"/>
                <w:szCs w:val="24"/>
                <w:lang w:val="ro-RO"/>
              </w:rPr>
              <w:t>080</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AB3486">
            <w:pPr>
              <w:spacing w:line="240" w:lineRule="auto"/>
              <w:ind w:firstLine="0"/>
              <w:rPr>
                <w:rFonts w:ascii="Times New Roman" w:hAnsi="Times New Roman" w:cs="Times New Roman"/>
                <w:sz w:val="24"/>
                <w:szCs w:val="24"/>
                <w:lang w:val="ro-RO"/>
              </w:rPr>
            </w:pPr>
            <w:r w:rsidRPr="000E7B40">
              <w:rPr>
                <w:rFonts w:ascii="Times New Roman" w:hAnsi="Times New Roman" w:cs="Times New Roman"/>
                <w:sz w:val="24"/>
                <w:szCs w:val="24"/>
                <w:lang w:val="ro-RO"/>
              </w:rPr>
              <w:t xml:space="preserve">3. Alte rezerve </w:t>
            </w:r>
          </w:p>
        </w:tc>
        <w:tc>
          <w:tcPr>
            <w:tcW w:w="0" w:type="auto"/>
          </w:tcPr>
          <w:p w:rsidR="00E42868" w:rsidRPr="00942F87" w:rsidRDefault="00E42868" w:rsidP="00AB3486">
            <w:pPr>
              <w:spacing w:line="240" w:lineRule="auto"/>
              <w:ind w:firstLine="0"/>
              <w:jc w:val="center"/>
              <w:rPr>
                <w:rFonts w:ascii="Times New Roman" w:hAnsi="Times New Roman" w:cs="Times New Roman"/>
                <w:sz w:val="24"/>
                <w:szCs w:val="24"/>
                <w:lang w:val="ro-RO"/>
              </w:rPr>
            </w:pPr>
            <w:r w:rsidRPr="00942F87">
              <w:rPr>
                <w:rFonts w:ascii="Times New Roman" w:hAnsi="Times New Roman" w:cs="Times New Roman"/>
                <w:sz w:val="24"/>
                <w:szCs w:val="24"/>
                <w:lang w:val="ro-RO"/>
              </w:rPr>
              <w:t>090</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942F87">
            <w:pPr>
              <w:spacing w:line="240" w:lineRule="auto"/>
              <w:ind w:firstLine="0"/>
              <w:rPr>
                <w:rFonts w:ascii="Times New Roman" w:hAnsi="Times New Roman" w:cs="Times New Roman"/>
                <w:sz w:val="24"/>
                <w:szCs w:val="24"/>
                <w:lang w:val="ro-RO"/>
              </w:rPr>
            </w:pPr>
            <w:r w:rsidRPr="000E7B40">
              <w:rPr>
                <w:rFonts w:ascii="Times New Roman" w:hAnsi="Times New Roman" w:cs="Times New Roman"/>
                <w:b/>
                <w:sz w:val="24"/>
                <w:szCs w:val="24"/>
                <w:lang w:val="ro-RO"/>
              </w:rPr>
              <w:t xml:space="preserve">Total rezerve </w:t>
            </w:r>
            <w:r w:rsidR="00942F87">
              <w:rPr>
                <w:rFonts w:ascii="Times New Roman" w:hAnsi="Times New Roman" w:cs="Times New Roman"/>
                <w:sz w:val="24"/>
                <w:szCs w:val="24"/>
                <w:lang w:val="ro-RO"/>
              </w:rPr>
              <w:t>(rd.070 + rd.</w:t>
            </w:r>
            <w:r w:rsidRPr="00942F87">
              <w:rPr>
                <w:rFonts w:ascii="Times New Roman" w:hAnsi="Times New Roman" w:cs="Times New Roman"/>
                <w:sz w:val="24"/>
                <w:szCs w:val="24"/>
                <w:lang w:val="ro-RO"/>
              </w:rPr>
              <w:t>080 + rd.090)</w:t>
            </w:r>
          </w:p>
        </w:tc>
        <w:tc>
          <w:tcPr>
            <w:tcW w:w="0" w:type="auto"/>
          </w:tcPr>
          <w:p w:rsidR="00E42868" w:rsidRPr="00942F87" w:rsidRDefault="00E42868" w:rsidP="00AB3486">
            <w:pPr>
              <w:spacing w:line="240" w:lineRule="auto"/>
              <w:ind w:firstLine="0"/>
              <w:jc w:val="center"/>
              <w:rPr>
                <w:rFonts w:ascii="Times New Roman" w:hAnsi="Times New Roman" w:cs="Times New Roman"/>
                <w:sz w:val="24"/>
                <w:szCs w:val="24"/>
                <w:lang w:val="ro-RO"/>
              </w:rPr>
            </w:pPr>
            <w:r w:rsidRPr="00942F87">
              <w:rPr>
                <w:rFonts w:ascii="Times New Roman" w:hAnsi="Times New Roman" w:cs="Times New Roman"/>
                <w:sz w:val="24"/>
                <w:szCs w:val="24"/>
                <w:lang w:val="ro-RO"/>
              </w:rPr>
              <w:t>100</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AB3486">
            <w:pPr>
              <w:spacing w:line="240" w:lineRule="auto"/>
              <w:ind w:firstLine="0"/>
              <w:rPr>
                <w:rFonts w:ascii="Times New Roman" w:hAnsi="Times New Roman" w:cs="Times New Roman"/>
                <w:b/>
                <w:sz w:val="24"/>
                <w:szCs w:val="24"/>
                <w:lang w:val="ro-RO"/>
              </w:rPr>
            </w:pPr>
            <w:r w:rsidRPr="000E7B40">
              <w:rPr>
                <w:rFonts w:ascii="Times New Roman" w:hAnsi="Times New Roman" w:cs="Times New Roman"/>
                <w:b/>
                <w:sz w:val="24"/>
                <w:szCs w:val="24"/>
                <w:lang w:val="ro-RO"/>
              </w:rPr>
              <w:t xml:space="preserve">IV. Profit (pierdere) </w:t>
            </w:r>
          </w:p>
        </w:tc>
        <w:tc>
          <w:tcPr>
            <w:tcW w:w="0" w:type="auto"/>
          </w:tcPr>
          <w:p w:rsidR="00E42868" w:rsidRPr="00942F87" w:rsidRDefault="00E42868" w:rsidP="00AB3486">
            <w:pPr>
              <w:spacing w:line="240" w:lineRule="auto"/>
              <w:ind w:firstLine="0"/>
              <w:jc w:val="center"/>
              <w:rPr>
                <w:rFonts w:ascii="Times New Roman" w:hAnsi="Times New Roman" w:cs="Times New Roman"/>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AB3486">
            <w:pPr>
              <w:spacing w:line="240" w:lineRule="auto"/>
              <w:ind w:firstLine="0"/>
              <w:rPr>
                <w:rFonts w:ascii="Times New Roman" w:hAnsi="Times New Roman" w:cs="Times New Roman"/>
                <w:b/>
                <w:sz w:val="24"/>
                <w:szCs w:val="24"/>
                <w:lang w:val="ro-RO"/>
              </w:rPr>
            </w:pPr>
            <w:r w:rsidRPr="000E7B40">
              <w:rPr>
                <w:rFonts w:ascii="Times New Roman" w:hAnsi="Times New Roman" w:cs="Times New Roman"/>
                <w:sz w:val="24"/>
                <w:szCs w:val="24"/>
                <w:lang w:val="ro-RO"/>
              </w:rPr>
              <w:t xml:space="preserve">1. Corecţii ale rezultatelor anilor precedenţi </w:t>
            </w:r>
          </w:p>
        </w:tc>
        <w:tc>
          <w:tcPr>
            <w:tcW w:w="0" w:type="auto"/>
          </w:tcPr>
          <w:p w:rsidR="00E42868" w:rsidRPr="00942F87" w:rsidRDefault="00E42868" w:rsidP="00AB3486">
            <w:pPr>
              <w:spacing w:line="240" w:lineRule="auto"/>
              <w:ind w:firstLine="0"/>
              <w:jc w:val="center"/>
              <w:rPr>
                <w:rFonts w:ascii="Times New Roman" w:hAnsi="Times New Roman" w:cs="Times New Roman"/>
                <w:sz w:val="24"/>
                <w:szCs w:val="24"/>
                <w:lang w:val="ro-RO"/>
              </w:rPr>
            </w:pPr>
            <w:r w:rsidRPr="00942F87">
              <w:rPr>
                <w:rFonts w:ascii="Times New Roman" w:hAnsi="Times New Roman" w:cs="Times New Roman"/>
                <w:sz w:val="24"/>
                <w:szCs w:val="24"/>
                <w:lang w:val="ro-RO"/>
              </w:rPr>
              <w:t>110</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AB3486">
            <w:pPr>
              <w:spacing w:line="240" w:lineRule="auto"/>
              <w:ind w:firstLine="0"/>
              <w:rPr>
                <w:rFonts w:ascii="Times New Roman" w:hAnsi="Times New Roman" w:cs="Times New Roman"/>
                <w:sz w:val="24"/>
                <w:szCs w:val="24"/>
                <w:lang w:val="ro-RO"/>
              </w:rPr>
            </w:pPr>
            <w:r w:rsidRPr="000E7B40">
              <w:rPr>
                <w:rFonts w:ascii="Times New Roman" w:hAnsi="Times New Roman" w:cs="Times New Roman"/>
                <w:sz w:val="24"/>
                <w:szCs w:val="24"/>
                <w:lang w:val="ro-RO"/>
              </w:rPr>
              <w:t xml:space="preserve">2. Profit nerepartizat (pierdere neacoperită) al anilor precedenţi </w:t>
            </w:r>
          </w:p>
        </w:tc>
        <w:tc>
          <w:tcPr>
            <w:tcW w:w="0" w:type="auto"/>
          </w:tcPr>
          <w:p w:rsidR="00E42868" w:rsidRPr="00942F87" w:rsidRDefault="00E42868" w:rsidP="00AB3486">
            <w:pPr>
              <w:spacing w:line="240" w:lineRule="auto"/>
              <w:ind w:firstLine="0"/>
              <w:jc w:val="center"/>
              <w:rPr>
                <w:rFonts w:ascii="Times New Roman" w:hAnsi="Times New Roman" w:cs="Times New Roman"/>
                <w:sz w:val="24"/>
                <w:szCs w:val="24"/>
                <w:lang w:val="ro-RO"/>
              </w:rPr>
            </w:pPr>
            <w:r w:rsidRPr="00942F87">
              <w:rPr>
                <w:rFonts w:ascii="Times New Roman" w:hAnsi="Times New Roman" w:cs="Times New Roman"/>
                <w:sz w:val="24"/>
                <w:szCs w:val="24"/>
                <w:lang w:val="ro-RO"/>
              </w:rPr>
              <w:t>120</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AB3486">
            <w:pPr>
              <w:spacing w:line="240" w:lineRule="auto"/>
              <w:ind w:firstLine="0"/>
              <w:rPr>
                <w:rFonts w:ascii="Times New Roman" w:hAnsi="Times New Roman" w:cs="Times New Roman"/>
                <w:sz w:val="24"/>
                <w:szCs w:val="24"/>
                <w:lang w:val="ro-RO"/>
              </w:rPr>
            </w:pPr>
            <w:r w:rsidRPr="000E7B40">
              <w:rPr>
                <w:rFonts w:ascii="Times New Roman" w:hAnsi="Times New Roman" w:cs="Times New Roman"/>
                <w:sz w:val="24"/>
                <w:szCs w:val="24"/>
                <w:lang w:val="ro-RO"/>
              </w:rPr>
              <w:t xml:space="preserve">3. Profit net (pierdere netă) al perioadei de gestiune </w:t>
            </w:r>
          </w:p>
        </w:tc>
        <w:tc>
          <w:tcPr>
            <w:tcW w:w="0" w:type="auto"/>
          </w:tcPr>
          <w:p w:rsidR="00E42868" w:rsidRPr="00942F87" w:rsidRDefault="00E42868" w:rsidP="00AB3486">
            <w:pPr>
              <w:spacing w:line="240" w:lineRule="auto"/>
              <w:ind w:firstLine="0"/>
              <w:jc w:val="center"/>
              <w:rPr>
                <w:rFonts w:ascii="Times New Roman" w:hAnsi="Times New Roman" w:cs="Times New Roman"/>
                <w:sz w:val="24"/>
                <w:szCs w:val="24"/>
                <w:lang w:val="ro-RO"/>
              </w:rPr>
            </w:pPr>
            <w:r w:rsidRPr="00942F87">
              <w:rPr>
                <w:rFonts w:ascii="Times New Roman" w:hAnsi="Times New Roman" w:cs="Times New Roman"/>
                <w:sz w:val="24"/>
                <w:szCs w:val="24"/>
                <w:lang w:val="ro-RO"/>
              </w:rPr>
              <w:t>130</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AB3486">
            <w:pPr>
              <w:spacing w:line="240" w:lineRule="auto"/>
              <w:ind w:firstLine="0"/>
              <w:rPr>
                <w:rFonts w:ascii="Times New Roman" w:hAnsi="Times New Roman" w:cs="Times New Roman"/>
                <w:sz w:val="24"/>
                <w:szCs w:val="24"/>
                <w:lang w:val="ro-RO"/>
              </w:rPr>
            </w:pPr>
            <w:r w:rsidRPr="000E7B40">
              <w:rPr>
                <w:rFonts w:ascii="Times New Roman" w:hAnsi="Times New Roman" w:cs="Times New Roman"/>
                <w:sz w:val="24"/>
                <w:szCs w:val="24"/>
                <w:lang w:val="ro-RO"/>
              </w:rPr>
              <w:t>4. Profit utilizat al perioadei de gestiune</w:t>
            </w:r>
          </w:p>
        </w:tc>
        <w:tc>
          <w:tcPr>
            <w:tcW w:w="0" w:type="auto"/>
          </w:tcPr>
          <w:p w:rsidR="00E42868" w:rsidRPr="00942F87" w:rsidRDefault="00E42868" w:rsidP="00AB3486">
            <w:pPr>
              <w:spacing w:line="240" w:lineRule="auto"/>
              <w:ind w:firstLine="0"/>
              <w:jc w:val="center"/>
              <w:rPr>
                <w:rFonts w:ascii="Times New Roman" w:hAnsi="Times New Roman" w:cs="Times New Roman"/>
                <w:sz w:val="24"/>
                <w:szCs w:val="24"/>
                <w:lang w:val="ro-RO"/>
              </w:rPr>
            </w:pPr>
            <w:r w:rsidRPr="00942F87">
              <w:rPr>
                <w:rFonts w:ascii="Times New Roman" w:hAnsi="Times New Roman" w:cs="Times New Roman"/>
                <w:sz w:val="24"/>
                <w:szCs w:val="24"/>
                <w:lang w:val="ro-RO"/>
              </w:rPr>
              <w:t>140</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942F87" w:rsidP="00AB3486">
            <w:pPr>
              <w:spacing w:line="240" w:lineRule="auto"/>
              <w:ind w:firstLine="0"/>
              <w:rPr>
                <w:rFonts w:ascii="Times New Roman" w:hAnsi="Times New Roman" w:cs="Times New Roman"/>
                <w:sz w:val="24"/>
                <w:szCs w:val="24"/>
                <w:lang w:val="ro-RO"/>
              </w:rPr>
            </w:pPr>
            <w:r>
              <w:rPr>
                <w:rFonts w:ascii="Times New Roman" w:hAnsi="Times New Roman" w:cs="Times New Roman"/>
                <w:b/>
                <w:sz w:val="24"/>
                <w:szCs w:val="24"/>
                <w:lang w:val="ro-RO"/>
              </w:rPr>
              <w:t xml:space="preserve">Total profit (pierdere) </w:t>
            </w:r>
            <w:r w:rsidRPr="00942F87">
              <w:rPr>
                <w:rFonts w:ascii="Times New Roman" w:hAnsi="Times New Roman" w:cs="Times New Roman"/>
                <w:sz w:val="24"/>
                <w:szCs w:val="24"/>
                <w:lang w:val="ro-RO"/>
              </w:rPr>
              <w:t>(rd.110 + rd.120 + rd.130 + rd.</w:t>
            </w:r>
            <w:r w:rsidR="00E42868" w:rsidRPr="00942F87">
              <w:rPr>
                <w:rFonts w:ascii="Times New Roman" w:hAnsi="Times New Roman" w:cs="Times New Roman"/>
                <w:sz w:val="24"/>
                <w:szCs w:val="24"/>
                <w:lang w:val="ro-RO"/>
              </w:rPr>
              <w:t>140)</w:t>
            </w:r>
          </w:p>
        </w:tc>
        <w:tc>
          <w:tcPr>
            <w:tcW w:w="0" w:type="auto"/>
          </w:tcPr>
          <w:p w:rsidR="00E42868" w:rsidRPr="00942F87" w:rsidRDefault="00E42868" w:rsidP="00AB3486">
            <w:pPr>
              <w:spacing w:line="240" w:lineRule="auto"/>
              <w:ind w:firstLine="0"/>
              <w:jc w:val="center"/>
              <w:rPr>
                <w:rFonts w:ascii="Times New Roman" w:hAnsi="Times New Roman" w:cs="Times New Roman"/>
                <w:sz w:val="24"/>
                <w:szCs w:val="24"/>
                <w:lang w:val="ro-RO"/>
              </w:rPr>
            </w:pPr>
            <w:r w:rsidRPr="00942F87">
              <w:rPr>
                <w:rFonts w:ascii="Times New Roman" w:hAnsi="Times New Roman" w:cs="Times New Roman"/>
                <w:sz w:val="24"/>
                <w:szCs w:val="24"/>
                <w:lang w:val="ro-RO"/>
              </w:rPr>
              <w:t>150</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AB3486">
            <w:pPr>
              <w:spacing w:line="240" w:lineRule="auto"/>
              <w:ind w:firstLine="0"/>
              <w:rPr>
                <w:rFonts w:ascii="Times New Roman" w:hAnsi="Times New Roman" w:cs="Times New Roman"/>
                <w:b/>
                <w:sz w:val="24"/>
                <w:szCs w:val="24"/>
                <w:lang w:val="ro-RO"/>
              </w:rPr>
            </w:pPr>
            <w:r w:rsidRPr="000E7B40">
              <w:rPr>
                <w:rFonts w:ascii="Times New Roman" w:hAnsi="Times New Roman" w:cs="Times New Roman"/>
                <w:b/>
                <w:sz w:val="24"/>
                <w:szCs w:val="24"/>
                <w:lang w:val="ro-RO"/>
              </w:rPr>
              <w:t xml:space="preserve">V. Rezerve din reevaluare </w:t>
            </w:r>
          </w:p>
        </w:tc>
        <w:tc>
          <w:tcPr>
            <w:tcW w:w="0" w:type="auto"/>
          </w:tcPr>
          <w:p w:rsidR="00E42868" w:rsidRPr="00942F87" w:rsidRDefault="00E42868" w:rsidP="00AB3486">
            <w:pPr>
              <w:spacing w:line="240" w:lineRule="auto"/>
              <w:ind w:firstLine="0"/>
              <w:jc w:val="center"/>
              <w:rPr>
                <w:rFonts w:ascii="Times New Roman" w:hAnsi="Times New Roman" w:cs="Times New Roman"/>
                <w:sz w:val="24"/>
                <w:szCs w:val="24"/>
                <w:lang w:val="ro-RO"/>
              </w:rPr>
            </w:pPr>
            <w:r w:rsidRPr="00942F87">
              <w:rPr>
                <w:rFonts w:ascii="Times New Roman" w:hAnsi="Times New Roman" w:cs="Times New Roman"/>
                <w:sz w:val="24"/>
                <w:szCs w:val="24"/>
                <w:lang w:val="ro-RO"/>
              </w:rPr>
              <w:t>160</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AB3486">
            <w:pPr>
              <w:spacing w:line="240" w:lineRule="auto"/>
              <w:ind w:firstLine="0"/>
              <w:rPr>
                <w:rFonts w:ascii="Times New Roman" w:hAnsi="Times New Roman" w:cs="Times New Roman"/>
                <w:b/>
                <w:sz w:val="24"/>
                <w:szCs w:val="24"/>
                <w:lang w:val="ro-RO"/>
              </w:rPr>
            </w:pPr>
            <w:r w:rsidRPr="000E7B40">
              <w:rPr>
                <w:rFonts w:ascii="Times New Roman" w:hAnsi="Times New Roman" w:cs="Times New Roman"/>
                <w:b/>
                <w:sz w:val="24"/>
                <w:szCs w:val="24"/>
                <w:lang w:val="ro-RO"/>
              </w:rPr>
              <w:t xml:space="preserve">VI. Alte elemente de capital propriu </w:t>
            </w:r>
          </w:p>
        </w:tc>
        <w:tc>
          <w:tcPr>
            <w:tcW w:w="0" w:type="auto"/>
          </w:tcPr>
          <w:p w:rsidR="00E42868" w:rsidRPr="00942F87" w:rsidRDefault="00E42868" w:rsidP="00AB3486">
            <w:pPr>
              <w:spacing w:line="240" w:lineRule="auto"/>
              <w:ind w:firstLine="0"/>
              <w:jc w:val="center"/>
              <w:rPr>
                <w:rFonts w:ascii="Times New Roman" w:hAnsi="Times New Roman" w:cs="Times New Roman"/>
                <w:sz w:val="24"/>
                <w:szCs w:val="24"/>
                <w:lang w:val="ro-RO"/>
              </w:rPr>
            </w:pPr>
            <w:r w:rsidRPr="00942F87">
              <w:rPr>
                <w:rFonts w:ascii="Times New Roman" w:hAnsi="Times New Roman" w:cs="Times New Roman"/>
                <w:sz w:val="24"/>
                <w:szCs w:val="24"/>
                <w:lang w:val="ro-RO"/>
              </w:rPr>
              <w:t>170</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AB3486">
            <w:pPr>
              <w:spacing w:line="240" w:lineRule="auto"/>
              <w:ind w:firstLine="0"/>
              <w:rPr>
                <w:rFonts w:ascii="Times New Roman" w:hAnsi="Times New Roman" w:cs="Times New Roman"/>
                <w:b/>
                <w:sz w:val="24"/>
                <w:szCs w:val="24"/>
                <w:lang w:val="ro-RO"/>
              </w:rPr>
            </w:pPr>
            <w:r w:rsidRPr="000E7B40">
              <w:rPr>
                <w:rFonts w:ascii="Times New Roman" w:hAnsi="Times New Roman" w:cs="Times New Roman"/>
                <w:b/>
                <w:sz w:val="24"/>
                <w:szCs w:val="24"/>
                <w:lang w:val="ro-RO"/>
              </w:rPr>
              <w:t xml:space="preserve">VII. Diferenţe de curs valutar din conversie  </w:t>
            </w:r>
          </w:p>
        </w:tc>
        <w:tc>
          <w:tcPr>
            <w:tcW w:w="0" w:type="auto"/>
          </w:tcPr>
          <w:p w:rsidR="00E42868" w:rsidRPr="00942F87" w:rsidRDefault="00E42868" w:rsidP="00AB3486">
            <w:pPr>
              <w:spacing w:line="240" w:lineRule="auto"/>
              <w:ind w:firstLine="0"/>
              <w:jc w:val="center"/>
              <w:rPr>
                <w:rFonts w:ascii="Times New Roman" w:hAnsi="Times New Roman" w:cs="Times New Roman"/>
                <w:sz w:val="24"/>
                <w:szCs w:val="24"/>
                <w:lang w:val="ro-RO"/>
              </w:rPr>
            </w:pPr>
            <w:r w:rsidRPr="00942F87">
              <w:rPr>
                <w:rFonts w:ascii="Times New Roman" w:hAnsi="Times New Roman" w:cs="Times New Roman"/>
                <w:sz w:val="24"/>
                <w:szCs w:val="24"/>
                <w:lang w:val="ro-RO"/>
              </w:rPr>
              <w:t>180</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AB3486">
            <w:pPr>
              <w:spacing w:line="240" w:lineRule="auto"/>
              <w:ind w:firstLine="0"/>
              <w:rPr>
                <w:rFonts w:ascii="Times New Roman" w:hAnsi="Times New Roman" w:cs="Times New Roman"/>
                <w:b/>
                <w:sz w:val="24"/>
                <w:szCs w:val="24"/>
                <w:lang w:val="ro-RO"/>
              </w:rPr>
            </w:pPr>
            <w:r w:rsidRPr="000E7B40">
              <w:rPr>
                <w:rFonts w:ascii="Times New Roman" w:hAnsi="Times New Roman" w:cs="Times New Roman"/>
                <w:b/>
                <w:sz w:val="24"/>
                <w:szCs w:val="24"/>
                <w:lang w:val="ro-RO"/>
              </w:rPr>
              <w:t>Capitalul propriu atribuibil pro</w:t>
            </w:r>
            <w:r w:rsidR="00942F87">
              <w:rPr>
                <w:rFonts w:ascii="Times New Roman" w:hAnsi="Times New Roman" w:cs="Times New Roman"/>
                <w:b/>
                <w:sz w:val="24"/>
                <w:szCs w:val="24"/>
                <w:lang w:val="ro-RO"/>
              </w:rPr>
              <w:t xml:space="preserve">prietarilor entităţii-mamă </w:t>
            </w:r>
            <w:r w:rsidR="00942F87" w:rsidRPr="00942F87">
              <w:rPr>
                <w:rFonts w:ascii="Times New Roman" w:hAnsi="Times New Roman" w:cs="Times New Roman"/>
                <w:sz w:val="24"/>
                <w:szCs w:val="24"/>
                <w:lang w:val="ro-RO"/>
              </w:rPr>
              <w:t>(rd.050 + rd.060 + rd.100 + rd.150 + rd.</w:t>
            </w:r>
            <w:r w:rsidRPr="00942F87">
              <w:rPr>
                <w:rFonts w:ascii="Times New Roman" w:hAnsi="Times New Roman" w:cs="Times New Roman"/>
                <w:sz w:val="24"/>
                <w:szCs w:val="24"/>
                <w:lang w:val="ro-RO"/>
              </w:rPr>
              <w:t>160 + rd</w:t>
            </w:r>
            <w:r w:rsidR="00942F87" w:rsidRPr="00942F87">
              <w:rPr>
                <w:rFonts w:ascii="Times New Roman" w:hAnsi="Times New Roman" w:cs="Times New Roman"/>
                <w:sz w:val="24"/>
                <w:szCs w:val="24"/>
                <w:lang w:val="ro-RO"/>
              </w:rPr>
              <w:t>.170+ rd.</w:t>
            </w:r>
            <w:r w:rsidRPr="00942F87">
              <w:rPr>
                <w:rFonts w:ascii="Times New Roman" w:hAnsi="Times New Roman" w:cs="Times New Roman"/>
                <w:sz w:val="24"/>
                <w:szCs w:val="24"/>
                <w:lang w:val="ro-RO"/>
              </w:rPr>
              <w:t>180)</w:t>
            </w:r>
          </w:p>
        </w:tc>
        <w:tc>
          <w:tcPr>
            <w:tcW w:w="0" w:type="auto"/>
          </w:tcPr>
          <w:p w:rsidR="00E42868" w:rsidRPr="00942F87" w:rsidRDefault="00E42868" w:rsidP="00AB3486">
            <w:pPr>
              <w:spacing w:line="240" w:lineRule="auto"/>
              <w:ind w:firstLine="0"/>
              <w:jc w:val="center"/>
              <w:rPr>
                <w:rFonts w:ascii="Times New Roman" w:hAnsi="Times New Roman" w:cs="Times New Roman"/>
                <w:sz w:val="24"/>
                <w:szCs w:val="24"/>
                <w:lang w:val="ro-RO"/>
              </w:rPr>
            </w:pPr>
            <w:r w:rsidRPr="00942F87">
              <w:rPr>
                <w:rFonts w:ascii="Times New Roman" w:hAnsi="Times New Roman" w:cs="Times New Roman"/>
                <w:sz w:val="24"/>
                <w:szCs w:val="24"/>
                <w:lang w:val="ro-RO"/>
              </w:rPr>
              <w:t>190</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AB3486">
            <w:pPr>
              <w:spacing w:line="240" w:lineRule="auto"/>
              <w:ind w:firstLine="0"/>
              <w:rPr>
                <w:rFonts w:ascii="Times New Roman" w:hAnsi="Times New Roman" w:cs="Times New Roman"/>
                <w:b/>
                <w:sz w:val="24"/>
                <w:szCs w:val="24"/>
                <w:lang w:val="ro-RO"/>
              </w:rPr>
            </w:pPr>
            <w:r w:rsidRPr="000E7B40">
              <w:rPr>
                <w:rFonts w:ascii="Times New Roman" w:hAnsi="Times New Roman" w:cs="Times New Roman"/>
                <w:b/>
                <w:sz w:val="24"/>
                <w:szCs w:val="24"/>
                <w:lang w:val="ro-RO"/>
              </w:rPr>
              <w:t>Interese care nu controlează</w:t>
            </w:r>
          </w:p>
        </w:tc>
        <w:tc>
          <w:tcPr>
            <w:tcW w:w="0" w:type="auto"/>
          </w:tcPr>
          <w:p w:rsidR="00E42868" w:rsidRPr="00942F87" w:rsidRDefault="00E42868" w:rsidP="00AB3486">
            <w:pPr>
              <w:spacing w:line="240" w:lineRule="auto"/>
              <w:ind w:firstLine="0"/>
              <w:jc w:val="center"/>
              <w:rPr>
                <w:rFonts w:ascii="Times New Roman" w:hAnsi="Times New Roman" w:cs="Times New Roman"/>
                <w:sz w:val="24"/>
                <w:szCs w:val="24"/>
                <w:lang w:val="ro-RO"/>
              </w:rPr>
            </w:pPr>
            <w:r w:rsidRPr="00942F87">
              <w:rPr>
                <w:rFonts w:ascii="Times New Roman" w:hAnsi="Times New Roman" w:cs="Times New Roman"/>
                <w:sz w:val="24"/>
                <w:szCs w:val="24"/>
                <w:lang w:val="ro-RO"/>
              </w:rPr>
              <w:t>200</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r w:rsidR="00E42868" w:rsidRPr="000E7B40" w:rsidTr="00942F87">
        <w:tc>
          <w:tcPr>
            <w:tcW w:w="414" w:type="dxa"/>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4191" w:type="dxa"/>
          </w:tcPr>
          <w:p w:rsidR="00E42868" w:rsidRPr="000E7B40" w:rsidRDefault="00E42868" w:rsidP="00AB3486">
            <w:pPr>
              <w:spacing w:line="240" w:lineRule="auto"/>
              <w:ind w:firstLine="0"/>
              <w:rPr>
                <w:rFonts w:ascii="Times New Roman" w:hAnsi="Times New Roman" w:cs="Times New Roman"/>
                <w:b/>
                <w:caps/>
                <w:sz w:val="24"/>
                <w:szCs w:val="24"/>
                <w:lang w:val="ro-RO"/>
              </w:rPr>
            </w:pPr>
            <w:r w:rsidRPr="000E7B40">
              <w:rPr>
                <w:rFonts w:ascii="Times New Roman" w:hAnsi="Times New Roman" w:cs="Times New Roman"/>
                <w:b/>
                <w:caps/>
                <w:sz w:val="24"/>
                <w:szCs w:val="24"/>
                <w:lang w:val="ro-RO"/>
              </w:rPr>
              <w:t xml:space="preserve">total capital propriu </w:t>
            </w:r>
            <w:r w:rsidRPr="00942F87">
              <w:rPr>
                <w:rFonts w:ascii="Times New Roman" w:hAnsi="Times New Roman" w:cs="Times New Roman"/>
                <w:caps/>
                <w:sz w:val="24"/>
                <w:szCs w:val="24"/>
                <w:lang w:val="ro-RO"/>
              </w:rPr>
              <w:t>(</w:t>
            </w:r>
            <w:r w:rsidR="00942F87" w:rsidRPr="00942F87">
              <w:rPr>
                <w:rFonts w:ascii="Times New Roman" w:hAnsi="Times New Roman" w:cs="Times New Roman"/>
                <w:sz w:val="24"/>
                <w:szCs w:val="24"/>
                <w:lang w:val="ro-RO"/>
              </w:rPr>
              <w:t>rd.</w:t>
            </w:r>
            <w:r w:rsidRPr="00942F87">
              <w:rPr>
                <w:rFonts w:ascii="Times New Roman" w:hAnsi="Times New Roman" w:cs="Times New Roman"/>
                <w:sz w:val="24"/>
                <w:szCs w:val="24"/>
                <w:lang w:val="ro-RO"/>
              </w:rPr>
              <w:t>190</w:t>
            </w:r>
            <w:r w:rsidR="00942F87" w:rsidRPr="00942F87">
              <w:rPr>
                <w:rFonts w:ascii="Times New Roman" w:hAnsi="Times New Roman" w:cs="Times New Roman"/>
                <w:sz w:val="24"/>
                <w:szCs w:val="24"/>
                <w:lang w:val="ro-RO"/>
              </w:rPr>
              <w:t xml:space="preserve"> </w:t>
            </w:r>
            <w:r w:rsidRPr="00942F87">
              <w:rPr>
                <w:rFonts w:ascii="Times New Roman" w:hAnsi="Times New Roman" w:cs="Times New Roman"/>
                <w:sz w:val="24"/>
                <w:szCs w:val="24"/>
                <w:lang w:val="ro-RO"/>
              </w:rPr>
              <w:t>+</w:t>
            </w:r>
            <w:r w:rsidR="00942F87" w:rsidRPr="00942F87">
              <w:rPr>
                <w:rFonts w:ascii="Times New Roman" w:hAnsi="Times New Roman" w:cs="Times New Roman"/>
                <w:sz w:val="24"/>
                <w:szCs w:val="24"/>
                <w:lang w:val="ro-RO"/>
              </w:rPr>
              <w:t xml:space="preserve"> rd.</w:t>
            </w:r>
            <w:r w:rsidRPr="00942F87">
              <w:rPr>
                <w:rFonts w:ascii="Times New Roman" w:hAnsi="Times New Roman" w:cs="Times New Roman"/>
                <w:sz w:val="24"/>
                <w:szCs w:val="24"/>
                <w:lang w:val="ro-RO"/>
              </w:rPr>
              <w:t>200)</w:t>
            </w:r>
          </w:p>
        </w:tc>
        <w:tc>
          <w:tcPr>
            <w:tcW w:w="0" w:type="auto"/>
          </w:tcPr>
          <w:p w:rsidR="00E42868" w:rsidRPr="00942F87" w:rsidRDefault="00E42868" w:rsidP="00AB3486">
            <w:pPr>
              <w:spacing w:line="240" w:lineRule="auto"/>
              <w:ind w:firstLine="0"/>
              <w:jc w:val="center"/>
              <w:rPr>
                <w:rFonts w:ascii="Times New Roman" w:hAnsi="Times New Roman" w:cs="Times New Roman"/>
                <w:sz w:val="24"/>
                <w:szCs w:val="24"/>
                <w:lang w:val="ro-RO"/>
              </w:rPr>
            </w:pPr>
            <w:r w:rsidRPr="00942F87">
              <w:rPr>
                <w:rFonts w:ascii="Times New Roman" w:hAnsi="Times New Roman" w:cs="Times New Roman"/>
                <w:sz w:val="24"/>
                <w:szCs w:val="24"/>
                <w:lang w:val="ro-RO"/>
              </w:rPr>
              <w:t>210</w:t>
            </w: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c>
          <w:tcPr>
            <w:tcW w:w="0" w:type="auto"/>
          </w:tcPr>
          <w:p w:rsidR="00E42868" w:rsidRPr="000E7B40" w:rsidRDefault="00E42868" w:rsidP="00AB3486">
            <w:pPr>
              <w:spacing w:line="240" w:lineRule="auto"/>
              <w:ind w:firstLine="0"/>
              <w:jc w:val="center"/>
              <w:rPr>
                <w:rFonts w:ascii="Times New Roman" w:hAnsi="Times New Roman" w:cs="Times New Roman"/>
                <w:b/>
                <w:bCs/>
                <w:sz w:val="24"/>
                <w:szCs w:val="24"/>
                <w:lang w:val="ro-RO"/>
              </w:rPr>
            </w:pPr>
          </w:p>
        </w:tc>
      </w:tr>
    </w:tbl>
    <w:p w:rsidR="00E42868" w:rsidRPr="000E7B40" w:rsidRDefault="00E42868" w:rsidP="00AB3486">
      <w:pPr>
        <w:spacing w:line="240" w:lineRule="auto"/>
        <w:rPr>
          <w:rFonts w:ascii="Times New Roman" w:hAnsi="Times New Roman" w:cs="Times New Roman"/>
          <w:sz w:val="24"/>
          <w:szCs w:val="24"/>
          <w:lang w:val="ro-RO" w:eastAsia="ru-RU"/>
        </w:rPr>
      </w:pPr>
    </w:p>
    <w:p w:rsidR="00E42868" w:rsidRPr="000E7B40" w:rsidRDefault="00E42868" w:rsidP="00AB3486">
      <w:pPr>
        <w:spacing w:line="240" w:lineRule="auto"/>
        <w:ind w:firstLine="0"/>
        <w:jc w:val="center"/>
        <w:rPr>
          <w:rFonts w:ascii="Times New Roman" w:hAnsi="Times New Roman" w:cs="Times New Roman"/>
          <w:sz w:val="24"/>
          <w:szCs w:val="24"/>
          <w:lang w:val="ro-RO"/>
        </w:rPr>
      </w:pPr>
    </w:p>
    <w:p w:rsidR="00DD2BF7" w:rsidRPr="00942F87" w:rsidRDefault="00DD2BF7" w:rsidP="00942F87">
      <w:pPr>
        <w:spacing w:line="240" w:lineRule="auto"/>
        <w:ind w:firstLine="0"/>
        <w:jc w:val="right"/>
        <w:rPr>
          <w:rFonts w:ascii="Times New Roman" w:eastAsia="Times New Roman" w:hAnsi="Times New Roman" w:cs="Times New Roman"/>
          <w:sz w:val="24"/>
          <w:szCs w:val="24"/>
          <w:lang w:val="ro-RO" w:eastAsia="ar-SA"/>
        </w:rPr>
      </w:pPr>
      <w:r w:rsidRPr="000E7B40">
        <w:rPr>
          <w:rFonts w:ascii="Times New Roman" w:hAnsi="Times New Roman"/>
          <w:sz w:val="24"/>
          <w:szCs w:val="24"/>
          <w:lang w:val="ro-RO"/>
        </w:rPr>
        <w:t>Anexa 4</w:t>
      </w:r>
    </w:p>
    <w:p w:rsidR="00DD2BF7" w:rsidRPr="00942F87" w:rsidRDefault="00DD2BF7" w:rsidP="00DD2BF7">
      <w:pPr>
        <w:pStyle w:val="a8"/>
        <w:spacing w:after="0" w:line="240" w:lineRule="auto"/>
        <w:jc w:val="center"/>
        <w:rPr>
          <w:rFonts w:ascii="Times New Roman" w:hAnsi="Times New Roman"/>
          <w:b/>
          <w:sz w:val="24"/>
          <w:szCs w:val="24"/>
          <w:lang w:val="ro-RO"/>
        </w:rPr>
      </w:pPr>
      <w:r w:rsidRPr="00942F87">
        <w:rPr>
          <w:rFonts w:ascii="Times New Roman" w:hAnsi="Times New Roman"/>
          <w:b/>
          <w:sz w:val="24"/>
          <w:szCs w:val="24"/>
          <w:lang w:val="ro-RO"/>
        </w:rPr>
        <w:t>SITUAŢIA CONSOLIDATĂ A FLUXURILOR DE NUMERAR</w:t>
      </w:r>
    </w:p>
    <w:p w:rsidR="00DD2BF7" w:rsidRPr="00942F87" w:rsidRDefault="00DD2BF7" w:rsidP="00DD2BF7">
      <w:pPr>
        <w:pStyle w:val="a8"/>
        <w:spacing w:after="0" w:line="240" w:lineRule="auto"/>
        <w:jc w:val="center"/>
        <w:rPr>
          <w:rFonts w:ascii="Times New Roman" w:hAnsi="Times New Roman"/>
          <w:b/>
          <w:sz w:val="24"/>
          <w:szCs w:val="24"/>
          <w:lang w:val="ro-RO"/>
        </w:rPr>
      </w:pPr>
      <w:r w:rsidRPr="00942F87">
        <w:rPr>
          <w:rFonts w:ascii="Times New Roman" w:hAnsi="Times New Roman"/>
          <w:b/>
          <w:sz w:val="24"/>
          <w:szCs w:val="24"/>
          <w:lang w:val="ro-RO"/>
        </w:rPr>
        <w:t>de la ________________ pînă la ________________________ 20___</w:t>
      </w:r>
    </w:p>
    <w:p w:rsidR="00DD2BF7" w:rsidRPr="00942F87" w:rsidRDefault="00DD2BF7" w:rsidP="00DD2BF7">
      <w:pPr>
        <w:pStyle w:val="a8"/>
        <w:spacing w:after="0" w:line="240" w:lineRule="auto"/>
        <w:ind w:left="540" w:firstLine="708"/>
        <w:jc w:val="both"/>
        <w:rPr>
          <w:rFonts w:ascii="Times New Roman" w:hAnsi="Times New Roman"/>
          <w:b/>
          <w:sz w:val="24"/>
          <w:szCs w:val="24"/>
          <w:lang w:val="ro-RO"/>
        </w:rPr>
      </w:pPr>
    </w:p>
    <w:tbl>
      <w:tblPr>
        <w:tblW w:w="0" w:type="auto"/>
        <w:tblInd w:w="250" w:type="dxa"/>
        <w:tblLayout w:type="fixed"/>
        <w:tblLook w:val="0000" w:firstRow="0" w:lastRow="0" w:firstColumn="0" w:lastColumn="0" w:noHBand="0" w:noVBand="0"/>
      </w:tblPr>
      <w:tblGrid>
        <w:gridCol w:w="6237"/>
        <w:gridCol w:w="709"/>
        <w:gridCol w:w="1417"/>
        <w:gridCol w:w="1418"/>
      </w:tblGrid>
      <w:tr w:rsidR="00DD2BF7" w:rsidRPr="000E7B40" w:rsidTr="00106AD0">
        <w:trPr>
          <w:cantSplit/>
        </w:trPr>
        <w:tc>
          <w:tcPr>
            <w:tcW w:w="6237" w:type="dxa"/>
            <w:vMerge w:val="restart"/>
            <w:tcBorders>
              <w:top w:val="single" w:sz="4" w:space="0" w:color="000000"/>
              <w:left w:val="single" w:sz="4" w:space="0" w:color="000000"/>
              <w:bottom w:val="single" w:sz="4" w:space="0" w:color="000000"/>
            </w:tcBorders>
            <w:shd w:val="clear" w:color="auto" w:fill="auto"/>
            <w:vAlign w:val="center"/>
          </w:tcPr>
          <w:p w:rsidR="00DD2BF7" w:rsidRPr="00942F87" w:rsidRDefault="00DD2BF7" w:rsidP="00E55723">
            <w:pPr>
              <w:pStyle w:val="a8"/>
              <w:spacing w:after="0" w:line="240" w:lineRule="auto"/>
              <w:jc w:val="center"/>
              <w:rPr>
                <w:rFonts w:ascii="Times New Roman" w:hAnsi="Times New Roman"/>
                <w:sz w:val="24"/>
                <w:szCs w:val="24"/>
                <w:lang w:val="en-US"/>
              </w:rPr>
            </w:pPr>
            <w:r w:rsidRPr="000E7B40">
              <w:rPr>
                <w:rFonts w:ascii="Times New Roman" w:hAnsi="Times New Roman"/>
                <w:b/>
                <w:sz w:val="24"/>
                <w:szCs w:val="24"/>
                <w:lang w:val="ro-RO"/>
              </w:rPr>
              <w:t>Indicatori</w:t>
            </w:r>
          </w:p>
        </w:tc>
        <w:tc>
          <w:tcPr>
            <w:tcW w:w="709" w:type="dxa"/>
            <w:vMerge w:val="restart"/>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jc w:val="center"/>
              <w:rPr>
                <w:rFonts w:ascii="Times New Roman" w:hAnsi="Times New Roman"/>
                <w:b/>
                <w:sz w:val="24"/>
                <w:szCs w:val="24"/>
                <w:lang w:val="ro-RO"/>
              </w:rPr>
            </w:pPr>
            <w:r w:rsidRPr="000E7B40">
              <w:rPr>
                <w:rFonts w:ascii="Times New Roman" w:hAnsi="Times New Roman"/>
                <w:b/>
                <w:sz w:val="24"/>
                <w:szCs w:val="24"/>
                <w:lang w:val="ro-RO"/>
              </w:rPr>
              <w:t>Cod.</w:t>
            </w:r>
          </w:p>
          <w:p w:rsidR="00DD2BF7" w:rsidRPr="00942F87" w:rsidRDefault="00DD2BF7" w:rsidP="00E55723">
            <w:pPr>
              <w:pStyle w:val="a8"/>
              <w:spacing w:after="0" w:line="240" w:lineRule="auto"/>
              <w:jc w:val="center"/>
              <w:rPr>
                <w:rFonts w:ascii="Times New Roman" w:hAnsi="Times New Roman"/>
                <w:sz w:val="24"/>
                <w:szCs w:val="24"/>
                <w:lang w:val="en-US"/>
              </w:rPr>
            </w:pPr>
            <w:r w:rsidRPr="000E7B40">
              <w:rPr>
                <w:rFonts w:ascii="Times New Roman" w:hAnsi="Times New Roman"/>
                <w:b/>
                <w:sz w:val="24"/>
                <w:szCs w:val="24"/>
                <w:lang w:val="ro-RO"/>
              </w:rPr>
              <w:t>rd.</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pacing w:after="0" w:line="240" w:lineRule="auto"/>
              <w:jc w:val="center"/>
              <w:rPr>
                <w:rFonts w:ascii="Times New Roman" w:hAnsi="Times New Roman"/>
                <w:sz w:val="24"/>
                <w:szCs w:val="24"/>
              </w:rPr>
            </w:pPr>
            <w:r w:rsidRPr="000E7B40">
              <w:rPr>
                <w:rFonts w:ascii="Times New Roman" w:hAnsi="Times New Roman"/>
                <w:b/>
                <w:sz w:val="24"/>
                <w:szCs w:val="24"/>
                <w:lang w:val="ro-RO"/>
              </w:rPr>
              <w:t>Perioada de gestiune</w:t>
            </w:r>
          </w:p>
        </w:tc>
      </w:tr>
      <w:tr w:rsidR="00DD2BF7" w:rsidRPr="000E7B40" w:rsidTr="00106AD0">
        <w:trPr>
          <w:cantSplit/>
        </w:trPr>
        <w:tc>
          <w:tcPr>
            <w:tcW w:w="6237" w:type="dxa"/>
            <w:vMerge/>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center"/>
              <w:rPr>
                <w:rFonts w:ascii="Times New Roman" w:hAnsi="Times New Roman"/>
                <w:b/>
                <w:sz w:val="24"/>
                <w:szCs w:val="24"/>
                <w:lang w:val="ro-RO"/>
              </w:rPr>
            </w:pPr>
          </w:p>
        </w:tc>
        <w:tc>
          <w:tcPr>
            <w:tcW w:w="709" w:type="dxa"/>
            <w:vMerge/>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42"/>
              <w:jc w:val="center"/>
              <w:rPr>
                <w:rFonts w:ascii="Times New Roman" w:hAnsi="Times New Roman"/>
                <w:b/>
                <w:sz w:val="24"/>
                <w:szCs w:val="24"/>
                <w:lang w:val="ro-RO"/>
              </w:rPr>
            </w:pP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jc w:val="center"/>
              <w:rPr>
                <w:rFonts w:ascii="Times New Roman" w:hAnsi="Times New Roman"/>
                <w:sz w:val="24"/>
                <w:szCs w:val="24"/>
              </w:rPr>
            </w:pPr>
            <w:r w:rsidRPr="000E7B40">
              <w:rPr>
                <w:rFonts w:ascii="Times New Roman" w:hAnsi="Times New Roman"/>
                <w:b/>
                <w:sz w:val="24"/>
                <w:szCs w:val="24"/>
                <w:lang w:val="ro-RO"/>
              </w:rPr>
              <w:t>precedentă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pacing w:after="0" w:line="240" w:lineRule="auto"/>
              <w:rPr>
                <w:rFonts w:ascii="Times New Roman" w:hAnsi="Times New Roman"/>
                <w:sz w:val="24"/>
                <w:szCs w:val="24"/>
              </w:rPr>
            </w:pPr>
            <w:r w:rsidRPr="000E7B40">
              <w:rPr>
                <w:rFonts w:ascii="Times New Roman" w:hAnsi="Times New Roman"/>
                <w:b/>
                <w:sz w:val="24"/>
                <w:szCs w:val="24"/>
                <w:lang w:val="ro-RO"/>
              </w:rPr>
              <w:t>curentă</w:t>
            </w:r>
          </w:p>
        </w:tc>
      </w:tr>
      <w:tr w:rsidR="00DD2BF7" w:rsidRPr="000E7B40" w:rsidTr="00106AD0">
        <w:trPr>
          <w:trHeight w:val="136"/>
        </w:trPr>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jc w:val="center"/>
              <w:rPr>
                <w:rFonts w:ascii="Times New Roman" w:hAnsi="Times New Roman"/>
                <w:sz w:val="24"/>
                <w:szCs w:val="24"/>
              </w:rPr>
            </w:pPr>
            <w:r w:rsidRPr="000E7B40">
              <w:rPr>
                <w:rFonts w:ascii="Times New Roman" w:hAnsi="Times New Roman"/>
                <w:b/>
                <w:sz w:val="24"/>
                <w:szCs w:val="24"/>
                <w:lang w:val="ro-RO"/>
              </w:rPr>
              <w:t>1</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b/>
                <w:sz w:val="24"/>
                <w:szCs w:val="24"/>
                <w:lang w:val="ro-RO"/>
              </w:rPr>
              <w:t>2</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b/>
                <w:sz w:val="24"/>
                <w:szCs w:val="24"/>
                <w:lang w:val="ro-RO"/>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b/>
                <w:sz w:val="24"/>
                <w:szCs w:val="24"/>
                <w:lang w:val="ro-RO"/>
              </w:rPr>
              <w:t>4</w:t>
            </w:r>
          </w:p>
        </w:tc>
      </w:tr>
      <w:tr w:rsidR="00DD2BF7" w:rsidRPr="000E7B40" w:rsidTr="00106AD0">
        <w:trPr>
          <w:trHeight w:val="70"/>
        </w:trPr>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lang w:val="ro-RO"/>
              </w:rPr>
            </w:pPr>
            <w:r w:rsidRPr="000E7B40">
              <w:rPr>
                <w:rFonts w:ascii="Times New Roman" w:hAnsi="Times New Roman"/>
                <w:b/>
                <w:sz w:val="24"/>
                <w:szCs w:val="24"/>
                <w:lang w:val="ro-RO"/>
              </w:rPr>
              <w:t>Fluxuri de numerar din activitatea operaţională</w:t>
            </w:r>
          </w:p>
          <w:p w:rsidR="00DD2BF7" w:rsidRPr="000E7B40" w:rsidRDefault="00DD2BF7" w:rsidP="00E55723">
            <w:pPr>
              <w:pStyle w:val="a8"/>
              <w:spacing w:after="0" w:line="240" w:lineRule="auto"/>
              <w:ind w:left="540" w:hanging="540"/>
              <w:rPr>
                <w:rFonts w:ascii="Times New Roman" w:hAnsi="Times New Roman"/>
                <w:sz w:val="24"/>
                <w:szCs w:val="24"/>
              </w:rPr>
            </w:pPr>
            <w:r w:rsidRPr="000E7B40">
              <w:rPr>
                <w:rFonts w:ascii="Times New Roman" w:hAnsi="Times New Roman"/>
                <w:sz w:val="24"/>
                <w:szCs w:val="24"/>
                <w:lang w:val="ro-RO"/>
              </w:rPr>
              <w:t>Încasări din vînzări</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jc w:val="center"/>
              <w:rPr>
                <w:rFonts w:ascii="Times New Roman" w:hAnsi="Times New Roman"/>
                <w:b/>
                <w:sz w:val="24"/>
                <w:szCs w:val="24"/>
                <w:lang w:val="ro-RO"/>
              </w:rPr>
            </w:pPr>
          </w:p>
          <w:p w:rsidR="00DD2BF7" w:rsidRPr="000E7B40" w:rsidRDefault="00DD2BF7" w:rsidP="00E55723">
            <w:pPr>
              <w:pStyle w:val="a8"/>
              <w:spacing w:after="0" w:line="240" w:lineRule="auto"/>
              <w:jc w:val="center"/>
              <w:rPr>
                <w:rFonts w:ascii="Times New Roman" w:hAnsi="Times New Roman"/>
                <w:sz w:val="24"/>
                <w:szCs w:val="24"/>
              </w:rPr>
            </w:pPr>
            <w:r w:rsidRPr="000E7B40">
              <w:rPr>
                <w:rFonts w:ascii="Times New Roman" w:hAnsi="Times New Roman"/>
                <w:sz w:val="24"/>
                <w:szCs w:val="24"/>
                <w:lang w:val="ro-RO"/>
              </w:rPr>
              <w:t>010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rPr>
          <w:trHeight w:val="70"/>
        </w:trPr>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lang w:val="fr-FR"/>
              </w:rPr>
            </w:pPr>
            <w:r w:rsidRPr="000E7B40">
              <w:rPr>
                <w:rFonts w:ascii="Times New Roman" w:hAnsi="Times New Roman"/>
                <w:sz w:val="24"/>
                <w:szCs w:val="24"/>
                <w:lang w:val="ro-RO"/>
              </w:rPr>
              <w:t>Plăţi pentru stocuri şi servicii procurate</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020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rPr>
          <w:trHeight w:val="251"/>
        </w:trPr>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lang w:val="fr-FR"/>
              </w:rPr>
            </w:pPr>
            <w:r w:rsidRPr="000E7B40">
              <w:rPr>
                <w:rFonts w:ascii="Times New Roman" w:hAnsi="Times New Roman"/>
                <w:sz w:val="24"/>
                <w:szCs w:val="24"/>
                <w:lang w:val="ro-RO"/>
              </w:rPr>
              <w:t>Plăţi către angajaţi şi organe de asigurare socială şi medicală</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030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rPr>
            </w:pPr>
            <w:r w:rsidRPr="000E7B40">
              <w:rPr>
                <w:rFonts w:ascii="Times New Roman" w:hAnsi="Times New Roman"/>
                <w:sz w:val="24"/>
                <w:szCs w:val="24"/>
                <w:lang w:val="ro-RO"/>
              </w:rPr>
              <w:t>Dobînzi plătite</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040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rPr>
            </w:pPr>
            <w:r w:rsidRPr="000E7B40">
              <w:rPr>
                <w:rFonts w:ascii="Times New Roman" w:hAnsi="Times New Roman"/>
                <w:sz w:val="24"/>
                <w:szCs w:val="24"/>
                <w:lang w:val="ro-RO"/>
              </w:rPr>
              <w:t>Plata impozitului pe venit</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050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rPr>
            </w:pPr>
            <w:r w:rsidRPr="000E7B40">
              <w:rPr>
                <w:rFonts w:ascii="Times New Roman" w:hAnsi="Times New Roman"/>
                <w:sz w:val="24"/>
                <w:szCs w:val="24"/>
                <w:lang w:val="ro-RO"/>
              </w:rPr>
              <w:t>Alte încasări</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060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rPr>
            </w:pPr>
            <w:r w:rsidRPr="000E7B40">
              <w:rPr>
                <w:rFonts w:ascii="Times New Roman" w:hAnsi="Times New Roman"/>
                <w:sz w:val="24"/>
                <w:szCs w:val="24"/>
                <w:lang w:val="ro-RO"/>
              </w:rPr>
              <w:t>Alte plăţi</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070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lang w:val="ro-RO"/>
              </w:rPr>
            </w:pPr>
            <w:r w:rsidRPr="000E7B40">
              <w:rPr>
                <w:rFonts w:ascii="Times New Roman" w:hAnsi="Times New Roman"/>
                <w:b/>
                <w:sz w:val="24"/>
                <w:szCs w:val="24"/>
                <w:lang w:val="ro-RO"/>
              </w:rPr>
              <w:lastRenderedPageBreak/>
              <w:t>Fluxul net de numerar din activitatea operaţională</w:t>
            </w:r>
          </w:p>
          <w:p w:rsidR="00DD2BF7" w:rsidRPr="00AD4D03" w:rsidRDefault="00DD2BF7" w:rsidP="00E55723">
            <w:pPr>
              <w:pStyle w:val="a8"/>
              <w:spacing w:after="0" w:line="240" w:lineRule="auto"/>
              <w:ind w:right="-122"/>
              <w:rPr>
                <w:rFonts w:ascii="Times New Roman" w:hAnsi="Times New Roman"/>
                <w:sz w:val="24"/>
                <w:szCs w:val="24"/>
                <w:lang w:val="en-US"/>
              </w:rPr>
            </w:pPr>
            <w:r w:rsidRPr="000E7B40">
              <w:rPr>
                <w:rFonts w:ascii="Times New Roman" w:hAnsi="Times New Roman"/>
                <w:sz w:val="24"/>
                <w:szCs w:val="24"/>
                <w:lang w:val="ro-RO"/>
              </w:rPr>
              <w:t>(rd.010</w:t>
            </w:r>
            <w:r w:rsidR="00942F87">
              <w:rPr>
                <w:rFonts w:ascii="Times New Roman" w:hAnsi="Times New Roman"/>
                <w:sz w:val="24"/>
                <w:szCs w:val="24"/>
                <w:lang w:val="ro-RO"/>
              </w:rPr>
              <w:t xml:space="preserve"> </w:t>
            </w:r>
            <w:r w:rsidRPr="000E7B40">
              <w:rPr>
                <w:rFonts w:ascii="Times New Roman" w:hAnsi="Times New Roman"/>
                <w:sz w:val="24"/>
                <w:szCs w:val="24"/>
                <w:lang w:val="ro-RO"/>
              </w:rPr>
              <w:t>–</w:t>
            </w:r>
            <w:r w:rsidR="00942F87">
              <w:rPr>
                <w:rFonts w:ascii="Times New Roman" w:hAnsi="Times New Roman"/>
                <w:sz w:val="24"/>
                <w:szCs w:val="24"/>
                <w:lang w:val="ro-RO"/>
              </w:rPr>
              <w:t xml:space="preserve"> </w:t>
            </w:r>
            <w:r w:rsidRPr="000E7B40">
              <w:rPr>
                <w:rFonts w:ascii="Times New Roman" w:hAnsi="Times New Roman"/>
                <w:sz w:val="24"/>
                <w:szCs w:val="24"/>
                <w:lang w:val="ro-RO"/>
              </w:rPr>
              <w:t>rd.020</w:t>
            </w:r>
            <w:r w:rsidR="00942F87">
              <w:rPr>
                <w:rFonts w:ascii="Times New Roman" w:hAnsi="Times New Roman"/>
                <w:sz w:val="24"/>
                <w:szCs w:val="24"/>
                <w:lang w:val="ro-RO"/>
              </w:rPr>
              <w:t xml:space="preserve"> </w:t>
            </w:r>
            <w:r w:rsidRPr="000E7B40">
              <w:rPr>
                <w:rFonts w:ascii="Times New Roman" w:hAnsi="Times New Roman"/>
                <w:sz w:val="24"/>
                <w:szCs w:val="24"/>
                <w:lang w:val="ro-RO"/>
              </w:rPr>
              <w:t>–</w:t>
            </w:r>
            <w:r w:rsidR="00942F87">
              <w:rPr>
                <w:rFonts w:ascii="Times New Roman" w:hAnsi="Times New Roman"/>
                <w:sz w:val="24"/>
                <w:szCs w:val="24"/>
                <w:lang w:val="ro-RO"/>
              </w:rPr>
              <w:t xml:space="preserve"> </w:t>
            </w:r>
            <w:r w:rsidRPr="000E7B40">
              <w:rPr>
                <w:rFonts w:ascii="Times New Roman" w:hAnsi="Times New Roman"/>
                <w:sz w:val="24"/>
                <w:szCs w:val="24"/>
                <w:lang w:val="ro-RO"/>
              </w:rPr>
              <w:t>rd.030</w:t>
            </w:r>
            <w:r w:rsidR="00942F87">
              <w:rPr>
                <w:rFonts w:ascii="Times New Roman" w:hAnsi="Times New Roman"/>
                <w:sz w:val="24"/>
                <w:szCs w:val="24"/>
                <w:lang w:val="ro-RO"/>
              </w:rPr>
              <w:t xml:space="preserve"> </w:t>
            </w:r>
            <w:r w:rsidRPr="000E7B40">
              <w:rPr>
                <w:rFonts w:ascii="Times New Roman" w:hAnsi="Times New Roman"/>
                <w:sz w:val="24"/>
                <w:szCs w:val="24"/>
                <w:lang w:val="ro-RO"/>
              </w:rPr>
              <w:t>–</w:t>
            </w:r>
            <w:r w:rsidR="00942F87">
              <w:rPr>
                <w:rFonts w:ascii="Times New Roman" w:hAnsi="Times New Roman"/>
                <w:sz w:val="24"/>
                <w:szCs w:val="24"/>
                <w:lang w:val="ro-RO"/>
              </w:rPr>
              <w:t xml:space="preserve"> </w:t>
            </w:r>
            <w:r w:rsidRPr="000E7B40">
              <w:rPr>
                <w:rFonts w:ascii="Times New Roman" w:hAnsi="Times New Roman"/>
                <w:sz w:val="24"/>
                <w:szCs w:val="24"/>
                <w:lang w:val="ro-RO"/>
              </w:rPr>
              <w:t>rd.040</w:t>
            </w:r>
            <w:r w:rsidR="00942F87">
              <w:rPr>
                <w:rFonts w:ascii="Times New Roman" w:hAnsi="Times New Roman"/>
                <w:sz w:val="24"/>
                <w:szCs w:val="24"/>
                <w:lang w:val="ro-RO"/>
              </w:rPr>
              <w:t xml:space="preserve"> </w:t>
            </w:r>
            <w:r w:rsidRPr="000E7B40">
              <w:rPr>
                <w:rFonts w:ascii="Times New Roman" w:hAnsi="Times New Roman"/>
                <w:sz w:val="24"/>
                <w:szCs w:val="24"/>
                <w:lang w:val="ro-RO"/>
              </w:rPr>
              <w:t>–</w:t>
            </w:r>
            <w:r w:rsidR="00942F87">
              <w:rPr>
                <w:rFonts w:ascii="Times New Roman" w:hAnsi="Times New Roman"/>
                <w:sz w:val="24"/>
                <w:szCs w:val="24"/>
                <w:lang w:val="ro-RO"/>
              </w:rPr>
              <w:t xml:space="preserve"> </w:t>
            </w:r>
            <w:r w:rsidRPr="000E7B40">
              <w:rPr>
                <w:rFonts w:ascii="Times New Roman" w:hAnsi="Times New Roman"/>
                <w:sz w:val="24"/>
                <w:szCs w:val="24"/>
                <w:lang w:val="ro-RO"/>
              </w:rPr>
              <w:t>rd.050</w:t>
            </w:r>
            <w:r w:rsidR="00942F87">
              <w:rPr>
                <w:rFonts w:ascii="Times New Roman" w:hAnsi="Times New Roman"/>
                <w:sz w:val="24"/>
                <w:szCs w:val="24"/>
                <w:lang w:val="ro-RO"/>
              </w:rPr>
              <w:t xml:space="preserve"> </w:t>
            </w:r>
            <w:r w:rsidRPr="000E7B40">
              <w:rPr>
                <w:rFonts w:ascii="Times New Roman" w:hAnsi="Times New Roman"/>
                <w:sz w:val="24"/>
                <w:szCs w:val="24"/>
                <w:lang w:val="ro-RO"/>
              </w:rPr>
              <w:t>+</w:t>
            </w:r>
            <w:r w:rsidR="00942F87">
              <w:rPr>
                <w:rFonts w:ascii="Times New Roman" w:hAnsi="Times New Roman"/>
                <w:sz w:val="24"/>
                <w:szCs w:val="24"/>
                <w:lang w:val="ro-RO"/>
              </w:rPr>
              <w:t xml:space="preserve"> </w:t>
            </w:r>
            <w:r w:rsidRPr="000E7B40">
              <w:rPr>
                <w:rFonts w:ascii="Times New Roman" w:hAnsi="Times New Roman"/>
                <w:sz w:val="24"/>
                <w:szCs w:val="24"/>
                <w:lang w:val="ro-RO"/>
              </w:rPr>
              <w:t>rd.060</w:t>
            </w:r>
            <w:r w:rsidR="00942F87">
              <w:rPr>
                <w:rFonts w:ascii="Times New Roman" w:hAnsi="Times New Roman"/>
                <w:sz w:val="24"/>
                <w:szCs w:val="24"/>
                <w:lang w:val="ro-RO"/>
              </w:rPr>
              <w:t xml:space="preserve"> </w:t>
            </w:r>
            <w:r w:rsidRPr="000E7B40">
              <w:rPr>
                <w:rFonts w:ascii="Times New Roman" w:hAnsi="Times New Roman"/>
                <w:sz w:val="24"/>
                <w:szCs w:val="24"/>
                <w:lang w:val="ro-RO"/>
              </w:rPr>
              <w:t>–</w:t>
            </w:r>
            <w:r w:rsidR="00942F87">
              <w:rPr>
                <w:rFonts w:ascii="Times New Roman" w:hAnsi="Times New Roman"/>
                <w:sz w:val="24"/>
                <w:szCs w:val="24"/>
                <w:lang w:val="ro-RO"/>
              </w:rPr>
              <w:t xml:space="preserve"> </w:t>
            </w:r>
            <w:r w:rsidRPr="000E7B40">
              <w:rPr>
                <w:rFonts w:ascii="Times New Roman" w:hAnsi="Times New Roman"/>
                <w:sz w:val="24"/>
                <w:szCs w:val="24"/>
                <w:lang w:val="ro-RO"/>
              </w:rPr>
              <w:t>rd.070 )</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080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942F87">
            <w:pPr>
              <w:pStyle w:val="a8"/>
              <w:spacing w:after="0" w:line="240" w:lineRule="auto"/>
              <w:ind w:left="540" w:hanging="540"/>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lang w:val="ro-RO"/>
              </w:rPr>
            </w:pPr>
            <w:r w:rsidRPr="000E7B40">
              <w:rPr>
                <w:rFonts w:ascii="Times New Roman" w:hAnsi="Times New Roman"/>
                <w:b/>
                <w:sz w:val="24"/>
                <w:szCs w:val="24"/>
                <w:lang w:val="ro-RO"/>
              </w:rPr>
              <w:t>Fluxuri de numerar din activitatea de investiţii</w:t>
            </w:r>
          </w:p>
          <w:p w:rsidR="00DD2BF7" w:rsidRPr="000E7B40" w:rsidRDefault="00DD2BF7" w:rsidP="00E55723">
            <w:pPr>
              <w:pStyle w:val="a8"/>
              <w:spacing w:after="0" w:line="240" w:lineRule="auto"/>
              <w:ind w:left="540" w:hanging="540"/>
              <w:rPr>
                <w:rFonts w:ascii="Times New Roman" w:hAnsi="Times New Roman"/>
                <w:sz w:val="24"/>
                <w:szCs w:val="24"/>
                <w:lang w:val="en-US"/>
              </w:rPr>
            </w:pPr>
            <w:r w:rsidRPr="000E7B40">
              <w:rPr>
                <w:rFonts w:ascii="Times New Roman" w:hAnsi="Times New Roman"/>
                <w:sz w:val="24"/>
                <w:szCs w:val="24"/>
                <w:lang w:val="ro-RO"/>
              </w:rPr>
              <w:t>Încasări din vînzarea activelor imobilizate</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42"/>
              <w:jc w:val="center"/>
              <w:rPr>
                <w:rFonts w:ascii="Times New Roman" w:hAnsi="Times New Roman"/>
                <w:sz w:val="24"/>
                <w:szCs w:val="24"/>
                <w:lang w:val="ro-RO"/>
              </w:rPr>
            </w:pPr>
          </w:p>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090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c>
          <w:tcPr>
            <w:tcW w:w="6237" w:type="dxa"/>
            <w:tcBorders>
              <w:top w:val="single" w:sz="4" w:space="0" w:color="000000"/>
              <w:left w:val="single" w:sz="4" w:space="0" w:color="000000"/>
              <w:bottom w:val="single" w:sz="4" w:space="0" w:color="000000"/>
            </w:tcBorders>
            <w:shd w:val="clear" w:color="auto" w:fill="auto"/>
          </w:tcPr>
          <w:p w:rsidR="00DD2BF7" w:rsidRPr="00AD4D03" w:rsidRDefault="00DD2BF7" w:rsidP="00E55723">
            <w:pPr>
              <w:pStyle w:val="a8"/>
              <w:spacing w:after="0" w:line="240" w:lineRule="auto"/>
              <w:ind w:left="540" w:hanging="540"/>
              <w:rPr>
                <w:rFonts w:ascii="Times New Roman" w:hAnsi="Times New Roman"/>
                <w:sz w:val="24"/>
                <w:szCs w:val="24"/>
                <w:lang w:val="en-US"/>
              </w:rPr>
            </w:pPr>
            <w:r w:rsidRPr="000E7B40">
              <w:rPr>
                <w:rFonts w:ascii="Times New Roman" w:hAnsi="Times New Roman"/>
                <w:sz w:val="24"/>
                <w:szCs w:val="24"/>
                <w:lang w:val="ro-RO"/>
              </w:rPr>
              <w:t>Plăţi aferente intrărilor de active imobilizate</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100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rPr>
            </w:pPr>
            <w:r w:rsidRPr="000E7B40">
              <w:rPr>
                <w:rFonts w:ascii="Times New Roman" w:hAnsi="Times New Roman"/>
                <w:sz w:val="24"/>
                <w:szCs w:val="24"/>
                <w:lang w:val="ro-RO"/>
              </w:rPr>
              <w:t>Dobînzi încasate</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110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rPr>
          <w:trHeight w:val="269"/>
        </w:trPr>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rPr>
            </w:pPr>
            <w:r w:rsidRPr="000E7B40">
              <w:rPr>
                <w:rFonts w:ascii="Times New Roman" w:hAnsi="Times New Roman"/>
                <w:sz w:val="24"/>
                <w:szCs w:val="24"/>
                <w:lang w:val="ro-RO"/>
              </w:rPr>
              <w:t>Dividende încasate</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jc w:val="center"/>
              <w:rPr>
                <w:rFonts w:ascii="Times New Roman" w:hAnsi="Times New Roman"/>
                <w:sz w:val="24"/>
                <w:szCs w:val="24"/>
              </w:rPr>
            </w:pPr>
            <w:r w:rsidRPr="000E7B40">
              <w:rPr>
                <w:rFonts w:ascii="Times New Roman" w:hAnsi="Times New Roman"/>
                <w:sz w:val="24"/>
                <w:szCs w:val="24"/>
                <w:lang w:val="ro-RO"/>
              </w:rPr>
              <w:t>120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c>
          <w:tcPr>
            <w:tcW w:w="6237" w:type="dxa"/>
            <w:tcBorders>
              <w:top w:val="single" w:sz="4" w:space="0" w:color="000000"/>
              <w:left w:val="single" w:sz="4" w:space="0" w:color="000000"/>
              <w:bottom w:val="single" w:sz="4" w:space="0" w:color="000000"/>
            </w:tcBorders>
            <w:shd w:val="clear" w:color="auto" w:fill="auto"/>
          </w:tcPr>
          <w:p w:rsidR="00DD2BF7" w:rsidRPr="00AD4D03" w:rsidRDefault="00300F4D" w:rsidP="00E55723">
            <w:pPr>
              <w:pStyle w:val="a8"/>
              <w:spacing w:after="0" w:line="240" w:lineRule="auto"/>
              <w:ind w:left="540" w:hanging="540"/>
              <w:rPr>
                <w:rFonts w:ascii="Times New Roman" w:hAnsi="Times New Roman"/>
                <w:sz w:val="24"/>
                <w:szCs w:val="24"/>
                <w:lang w:val="en-US"/>
              </w:rPr>
            </w:pPr>
            <w:r>
              <w:rPr>
                <w:rFonts w:ascii="Times New Roman" w:hAnsi="Times New Roman"/>
                <w:sz w:val="24"/>
                <w:szCs w:val="24"/>
                <w:lang w:val="ro-RO"/>
              </w:rPr>
              <w:t xml:space="preserve">    </w:t>
            </w:r>
            <w:r w:rsidR="00DD2BF7" w:rsidRPr="000E7B40">
              <w:rPr>
                <w:rFonts w:ascii="Times New Roman" w:hAnsi="Times New Roman"/>
                <w:sz w:val="24"/>
                <w:szCs w:val="24"/>
                <w:lang w:val="ro-RO"/>
              </w:rPr>
              <w:t>inclusiv: dividende încasate din străinătate</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121</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c>
          <w:tcPr>
            <w:tcW w:w="6237" w:type="dxa"/>
            <w:tcBorders>
              <w:top w:val="single" w:sz="4" w:space="0" w:color="000000"/>
              <w:left w:val="single" w:sz="4" w:space="0" w:color="000000"/>
              <w:bottom w:val="single" w:sz="4" w:space="0" w:color="000000"/>
            </w:tcBorders>
            <w:shd w:val="clear" w:color="auto" w:fill="auto"/>
          </w:tcPr>
          <w:p w:rsidR="00DD2BF7" w:rsidRPr="00AD4D03" w:rsidRDefault="00DD2BF7" w:rsidP="00E55723">
            <w:pPr>
              <w:pStyle w:val="a8"/>
              <w:spacing w:after="0" w:line="240" w:lineRule="auto"/>
              <w:ind w:left="540" w:hanging="540"/>
              <w:rPr>
                <w:rFonts w:ascii="Times New Roman" w:hAnsi="Times New Roman"/>
                <w:sz w:val="24"/>
                <w:szCs w:val="24"/>
                <w:lang w:val="en-US"/>
              </w:rPr>
            </w:pPr>
            <w:r w:rsidRPr="000E7B40">
              <w:rPr>
                <w:rFonts w:ascii="Times New Roman" w:hAnsi="Times New Roman"/>
                <w:sz w:val="24"/>
                <w:szCs w:val="24"/>
                <w:lang w:val="ro-RO"/>
              </w:rPr>
              <w:t>Încasări (plăţi) din obţinerea/pierderea controlului</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130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rPr>
            </w:pPr>
            <w:r w:rsidRPr="000E7B40">
              <w:rPr>
                <w:rFonts w:ascii="Times New Roman" w:hAnsi="Times New Roman"/>
                <w:sz w:val="24"/>
                <w:szCs w:val="24"/>
                <w:lang w:val="ro-RO"/>
              </w:rPr>
              <w:t>Alte încasări (plăţi)</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140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lang w:val="ro-RO"/>
              </w:rPr>
            </w:pPr>
            <w:r w:rsidRPr="000E7B40">
              <w:rPr>
                <w:rFonts w:ascii="Times New Roman" w:hAnsi="Times New Roman"/>
                <w:b/>
                <w:sz w:val="24"/>
                <w:szCs w:val="24"/>
                <w:lang w:val="ro-RO"/>
              </w:rPr>
              <w:t xml:space="preserve">Fluxul net de numerar din activitatea de investiţii </w:t>
            </w:r>
          </w:p>
          <w:p w:rsidR="00DD2BF7" w:rsidRPr="000E7B40" w:rsidRDefault="00DD2BF7" w:rsidP="00E55723">
            <w:pPr>
              <w:pStyle w:val="a8"/>
              <w:spacing w:after="0" w:line="240" w:lineRule="auto"/>
              <w:ind w:left="540" w:hanging="540"/>
              <w:rPr>
                <w:rFonts w:ascii="Times New Roman" w:hAnsi="Times New Roman"/>
                <w:sz w:val="24"/>
                <w:szCs w:val="24"/>
                <w:lang w:val="en-US"/>
              </w:rPr>
            </w:pPr>
            <w:r w:rsidRPr="000E7B40">
              <w:rPr>
                <w:rFonts w:ascii="Times New Roman" w:hAnsi="Times New Roman"/>
                <w:sz w:val="24"/>
                <w:szCs w:val="24"/>
                <w:lang w:val="ro-RO"/>
              </w:rPr>
              <w:t>(rd.090</w:t>
            </w:r>
            <w:r w:rsidR="00942F87">
              <w:rPr>
                <w:rFonts w:ascii="Times New Roman" w:hAnsi="Times New Roman"/>
                <w:sz w:val="24"/>
                <w:szCs w:val="24"/>
                <w:lang w:val="ro-RO"/>
              </w:rPr>
              <w:t xml:space="preserve"> </w:t>
            </w:r>
            <w:r w:rsidRPr="000E7B40">
              <w:rPr>
                <w:rFonts w:ascii="Times New Roman" w:hAnsi="Times New Roman"/>
                <w:sz w:val="24"/>
                <w:szCs w:val="24"/>
                <w:lang w:val="ro-RO"/>
              </w:rPr>
              <w:t>–</w:t>
            </w:r>
            <w:r w:rsidR="00942F87">
              <w:rPr>
                <w:rFonts w:ascii="Times New Roman" w:hAnsi="Times New Roman"/>
                <w:sz w:val="24"/>
                <w:szCs w:val="24"/>
                <w:lang w:val="ro-RO"/>
              </w:rPr>
              <w:t xml:space="preserve"> </w:t>
            </w:r>
            <w:r w:rsidRPr="000E7B40">
              <w:rPr>
                <w:rFonts w:ascii="Times New Roman" w:hAnsi="Times New Roman"/>
                <w:sz w:val="24"/>
                <w:szCs w:val="24"/>
                <w:lang w:val="ro-RO"/>
              </w:rPr>
              <w:t>rd.100</w:t>
            </w:r>
            <w:r w:rsidR="00942F87">
              <w:rPr>
                <w:rFonts w:ascii="Times New Roman" w:hAnsi="Times New Roman"/>
                <w:sz w:val="24"/>
                <w:szCs w:val="24"/>
                <w:lang w:val="ro-RO"/>
              </w:rPr>
              <w:t xml:space="preserve"> </w:t>
            </w:r>
            <w:r w:rsidRPr="000E7B40">
              <w:rPr>
                <w:rFonts w:ascii="Times New Roman" w:hAnsi="Times New Roman"/>
                <w:sz w:val="24"/>
                <w:szCs w:val="24"/>
                <w:lang w:val="ro-RO"/>
              </w:rPr>
              <w:t>+</w:t>
            </w:r>
            <w:r w:rsidR="00942F87">
              <w:rPr>
                <w:rFonts w:ascii="Times New Roman" w:hAnsi="Times New Roman"/>
                <w:sz w:val="24"/>
                <w:szCs w:val="24"/>
                <w:lang w:val="ro-RO"/>
              </w:rPr>
              <w:t xml:space="preserve"> </w:t>
            </w:r>
            <w:r w:rsidRPr="000E7B40">
              <w:rPr>
                <w:rFonts w:ascii="Times New Roman" w:hAnsi="Times New Roman"/>
                <w:sz w:val="24"/>
                <w:szCs w:val="24"/>
                <w:lang w:val="ro-RO"/>
              </w:rPr>
              <w:t>rd.110</w:t>
            </w:r>
            <w:r w:rsidR="00942F87">
              <w:rPr>
                <w:rFonts w:ascii="Times New Roman" w:hAnsi="Times New Roman"/>
                <w:sz w:val="24"/>
                <w:szCs w:val="24"/>
                <w:lang w:val="ro-RO"/>
              </w:rPr>
              <w:t xml:space="preserve"> </w:t>
            </w:r>
            <w:r w:rsidRPr="000E7B40">
              <w:rPr>
                <w:rFonts w:ascii="Times New Roman" w:hAnsi="Times New Roman"/>
                <w:sz w:val="24"/>
                <w:szCs w:val="24"/>
                <w:lang w:val="ro-RO"/>
              </w:rPr>
              <w:t>+</w:t>
            </w:r>
            <w:r w:rsidR="00942F87">
              <w:rPr>
                <w:rFonts w:ascii="Times New Roman" w:hAnsi="Times New Roman"/>
                <w:sz w:val="24"/>
                <w:szCs w:val="24"/>
                <w:lang w:val="ro-RO"/>
              </w:rPr>
              <w:t xml:space="preserve"> </w:t>
            </w:r>
            <w:r w:rsidRPr="000E7B40">
              <w:rPr>
                <w:rFonts w:ascii="Times New Roman" w:hAnsi="Times New Roman"/>
                <w:sz w:val="24"/>
                <w:szCs w:val="24"/>
                <w:lang w:val="ro-RO"/>
              </w:rPr>
              <w:t>rd.120</w:t>
            </w:r>
            <w:r w:rsidR="00942F87">
              <w:rPr>
                <w:rFonts w:ascii="Times New Roman" w:hAnsi="Times New Roman"/>
                <w:sz w:val="24"/>
                <w:szCs w:val="24"/>
                <w:lang w:val="ro-RO"/>
              </w:rPr>
              <w:t xml:space="preserve"> </w:t>
            </w:r>
            <w:r w:rsidRPr="000E7B40">
              <w:rPr>
                <w:rFonts w:ascii="Times New Roman" w:hAnsi="Times New Roman"/>
                <w:sz w:val="24"/>
                <w:szCs w:val="24"/>
                <w:lang w:val="ro-RO"/>
              </w:rPr>
              <w:t>±</w:t>
            </w:r>
            <w:r w:rsidR="00942F87">
              <w:rPr>
                <w:rFonts w:ascii="Times New Roman" w:hAnsi="Times New Roman"/>
                <w:sz w:val="24"/>
                <w:szCs w:val="24"/>
                <w:lang w:val="ro-RO"/>
              </w:rPr>
              <w:t xml:space="preserve"> </w:t>
            </w:r>
            <w:r w:rsidRPr="000E7B40">
              <w:rPr>
                <w:rFonts w:ascii="Times New Roman" w:hAnsi="Times New Roman"/>
                <w:sz w:val="24"/>
                <w:szCs w:val="24"/>
                <w:lang w:val="ro-RO"/>
              </w:rPr>
              <w:t>rd.130</w:t>
            </w:r>
            <w:r w:rsidR="00942F87">
              <w:rPr>
                <w:rFonts w:ascii="Times New Roman" w:hAnsi="Times New Roman"/>
                <w:sz w:val="24"/>
                <w:szCs w:val="24"/>
                <w:lang w:val="ro-RO"/>
              </w:rPr>
              <w:t xml:space="preserve"> </w:t>
            </w:r>
            <w:r w:rsidRPr="000E7B40">
              <w:rPr>
                <w:rFonts w:ascii="Times New Roman" w:hAnsi="Times New Roman"/>
                <w:sz w:val="24"/>
                <w:szCs w:val="24"/>
                <w:lang w:val="ro-RO"/>
              </w:rPr>
              <w:t>±</w:t>
            </w:r>
            <w:r w:rsidR="00942F87">
              <w:rPr>
                <w:rFonts w:ascii="Times New Roman" w:hAnsi="Times New Roman"/>
                <w:sz w:val="24"/>
                <w:szCs w:val="24"/>
                <w:lang w:val="ro-RO"/>
              </w:rPr>
              <w:t xml:space="preserve"> </w:t>
            </w:r>
            <w:r w:rsidRPr="000E7B40">
              <w:rPr>
                <w:rFonts w:ascii="Times New Roman" w:hAnsi="Times New Roman"/>
                <w:sz w:val="24"/>
                <w:szCs w:val="24"/>
                <w:lang w:val="ro-RO"/>
              </w:rPr>
              <w:t>rd.140)</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150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lang w:val="ro-RO"/>
              </w:rPr>
            </w:pPr>
            <w:r w:rsidRPr="000E7B40">
              <w:rPr>
                <w:rFonts w:ascii="Times New Roman" w:hAnsi="Times New Roman"/>
                <w:b/>
                <w:sz w:val="24"/>
                <w:szCs w:val="24"/>
                <w:lang w:val="ro-RO"/>
              </w:rPr>
              <w:t>Fluxuri de numerar din activitatea financiară</w:t>
            </w:r>
          </w:p>
          <w:p w:rsidR="00DD2BF7" w:rsidRPr="000E7B40" w:rsidRDefault="00DD2BF7" w:rsidP="00E55723">
            <w:pPr>
              <w:pStyle w:val="a8"/>
              <w:spacing w:after="0" w:line="240" w:lineRule="auto"/>
              <w:ind w:left="540" w:hanging="540"/>
              <w:rPr>
                <w:rFonts w:ascii="Times New Roman" w:hAnsi="Times New Roman"/>
                <w:sz w:val="24"/>
                <w:szCs w:val="24"/>
                <w:lang w:val="fr-FR"/>
              </w:rPr>
            </w:pPr>
            <w:r w:rsidRPr="000E7B40">
              <w:rPr>
                <w:rFonts w:ascii="Times New Roman" w:hAnsi="Times New Roman"/>
                <w:sz w:val="24"/>
                <w:szCs w:val="24"/>
                <w:lang w:val="ro-RO"/>
              </w:rPr>
              <w:t>Încasări sub formă de credite şi împrumuturi</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42"/>
              <w:jc w:val="center"/>
              <w:rPr>
                <w:rFonts w:ascii="Times New Roman" w:hAnsi="Times New Roman"/>
                <w:sz w:val="24"/>
                <w:szCs w:val="24"/>
                <w:lang w:val="ro-RO"/>
              </w:rPr>
            </w:pPr>
          </w:p>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160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lang w:val="en-US"/>
              </w:rPr>
            </w:pPr>
            <w:r w:rsidRPr="000E7B40">
              <w:rPr>
                <w:rFonts w:ascii="Times New Roman" w:hAnsi="Times New Roman"/>
                <w:sz w:val="24"/>
                <w:szCs w:val="24"/>
                <w:lang w:val="ro-RO"/>
              </w:rPr>
              <w:t>Plăţi aferente rambursării creditelor şi împrumuturilor</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170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rPr>
          <w:trHeight w:val="333"/>
        </w:trPr>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rPr>
            </w:pPr>
            <w:r w:rsidRPr="000E7B40">
              <w:rPr>
                <w:rFonts w:ascii="Times New Roman" w:hAnsi="Times New Roman"/>
                <w:sz w:val="24"/>
                <w:szCs w:val="24"/>
                <w:lang w:val="ro-RO"/>
              </w:rPr>
              <w:t>Dividende plătite</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180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rPr>
            </w:pPr>
            <w:r w:rsidRPr="000E7B40">
              <w:rPr>
                <w:rFonts w:ascii="Times New Roman" w:hAnsi="Times New Roman"/>
                <w:sz w:val="24"/>
                <w:szCs w:val="24"/>
                <w:lang w:val="ro-RO"/>
              </w:rPr>
              <w:t xml:space="preserve">    inclusiv: dividende plătite nerezidenţilor</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181</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lang w:val="fr-FR"/>
              </w:rPr>
            </w:pPr>
            <w:r w:rsidRPr="000E7B40">
              <w:rPr>
                <w:rFonts w:ascii="Times New Roman" w:hAnsi="Times New Roman"/>
                <w:sz w:val="24"/>
                <w:szCs w:val="24"/>
                <w:lang w:val="ro-RO"/>
              </w:rPr>
              <w:t>Încasări din operaţiuni de capital</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190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lang w:val="fr-FR"/>
              </w:rPr>
            </w:pPr>
            <w:r w:rsidRPr="000E7B40">
              <w:rPr>
                <w:rFonts w:ascii="Times New Roman" w:hAnsi="Times New Roman"/>
                <w:sz w:val="24"/>
                <w:szCs w:val="24"/>
                <w:lang w:val="ro-RO"/>
              </w:rPr>
              <w:t>Încasări (plăţi) din modificări ale cotelor-părţi</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200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rPr>
            </w:pPr>
            <w:r w:rsidRPr="000E7B40">
              <w:rPr>
                <w:rFonts w:ascii="Times New Roman" w:hAnsi="Times New Roman"/>
                <w:sz w:val="24"/>
                <w:szCs w:val="24"/>
                <w:lang w:val="ro-RO"/>
              </w:rPr>
              <w:t>Alte încasări (plăţi)</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210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lang w:val="ro-RO"/>
              </w:rPr>
            </w:pPr>
            <w:r w:rsidRPr="000E7B40">
              <w:rPr>
                <w:rFonts w:ascii="Times New Roman" w:hAnsi="Times New Roman"/>
                <w:b/>
                <w:sz w:val="24"/>
                <w:szCs w:val="24"/>
                <w:lang w:val="ro-RO"/>
              </w:rPr>
              <w:t>Fluxul net de numerar din activitatea financiară</w:t>
            </w:r>
          </w:p>
          <w:p w:rsidR="00DD2BF7" w:rsidRPr="000E7B40" w:rsidRDefault="00DD2BF7" w:rsidP="00E55723">
            <w:pPr>
              <w:pStyle w:val="a8"/>
              <w:spacing w:after="0" w:line="240" w:lineRule="auto"/>
              <w:ind w:left="540" w:hanging="540"/>
              <w:rPr>
                <w:rFonts w:ascii="Times New Roman" w:hAnsi="Times New Roman"/>
                <w:sz w:val="24"/>
                <w:szCs w:val="24"/>
                <w:lang w:val="en-US"/>
              </w:rPr>
            </w:pPr>
            <w:r w:rsidRPr="000E7B40">
              <w:rPr>
                <w:rFonts w:ascii="Times New Roman" w:hAnsi="Times New Roman"/>
                <w:sz w:val="24"/>
                <w:szCs w:val="24"/>
                <w:lang w:val="ro-RO"/>
              </w:rPr>
              <w:t>(rd.160</w:t>
            </w:r>
            <w:r w:rsidR="00942F87">
              <w:rPr>
                <w:rFonts w:ascii="Times New Roman" w:hAnsi="Times New Roman"/>
                <w:sz w:val="24"/>
                <w:szCs w:val="24"/>
                <w:lang w:val="ro-RO"/>
              </w:rPr>
              <w:t xml:space="preserve"> </w:t>
            </w:r>
            <w:r w:rsidRPr="000E7B40">
              <w:rPr>
                <w:rFonts w:ascii="Times New Roman" w:hAnsi="Times New Roman"/>
                <w:sz w:val="24"/>
                <w:szCs w:val="24"/>
                <w:lang w:val="ro-RO"/>
              </w:rPr>
              <w:t>–</w:t>
            </w:r>
            <w:r w:rsidR="00942F87">
              <w:rPr>
                <w:rFonts w:ascii="Times New Roman" w:hAnsi="Times New Roman"/>
                <w:sz w:val="24"/>
                <w:szCs w:val="24"/>
                <w:lang w:val="ro-RO"/>
              </w:rPr>
              <w:t xml:space="preserve"> </w:t>
            </w:r>
            <w:r w:rsidRPr="000E7B40">
              <w:rPr>
                <w:rFonts w:ascii="Times New Roman" w:hAnsi="Times New Roman"/>
                <w:sz w:val="24"/>
                <w:szCs w:val="24"/>
                <w:lang w:val="ro-RO"/>
              </w:rPr>
              <w:t>rd.170</w:t>
            </w:r>
            <w:r w:rsidR="00942F87">
              <w:rPr>
                <w:rFonts w:ascii="Times New Roman" w:hAnsi="Times New Roman"/>
                <w:sz w:val="24"/>
                <w:szCs w:val="24"/>
                <w:lang w:val="ro-RO"/>
              </w:rPr>
              <w:t xml:space="preserve"> </w:t>
            </w:r>
            <w:r w:rsidR="00942F87" w:rsidRPr="00942F87">
              <w:rPr>
                <w:rFonts w:ascii="Times New Roman" w:hAnsi="Times New Roman"/>
                <w:sz w:val="24"/>
                <w:szCs w:val="24"/>
                <w:lang w:val="ro-RO"/>
              </w:rPr>
              <w:t>–</w:t>
            </w:r>
            <w:r w:rsidR="00942F87">
              <w:rPr>
                <w:rFonts w:ascii="Times New Roman" w:hAnsi="Times New Roman"/>
                <w:sz w:val="24"/>
                <w:szCs w:val="24"/>
                <w:lang w:val="ro-RO"/>
              </w:rPr>
              <w:t xml:space="preserve"> </w:t>
            </w:r>
            <w:r w:rsidRPr="000E7B40">
              <w:rPr>
                <w:rFonts w:ascii="Times New Roman" w:hAnsi="Times New Roman"/>
                <w:sz w:val="24"/>
                <w:szCs w:val="24"/>
                <w:lang w:val="ro-RO"/>
              </w:rPr>
              <w:t>rd.180</w:t>
            </w:r>
            <w:r w:rsidR="00942F87">
              <w:rPr>
                <w:rFonts w:ascii="Times New Roman" w:hAnsi="Times New Roman"/>
                <w:sz w:val="24"/>
                <w:szCs w:val="24"/>
                <w:lang w:val="ro-RO"/>
              </w:rPr>
              <w:t xml:space="preserve"> </w:t>
            </w:r>
            <w:r w:rsidRPr="000E7B40">
              <w:rPr>
                <w:rFonts w:ascii="Times New Roman" w:hAnsi="Times New Roman"/>
                <w:sz w:val="24"/>
                <w:szCs w:val="24"/>
                <w:lang w:val="ro-RO"/>
              </w:rPr>
              <w:t>+</w:t>
            </w:r>
            <w:r w:rsidR="00942F87">
              <w:rPr>
                <w:rFonts w:ascii="Times New Roman" w:hAnsi="Times New Roman"/>
                <w:sz w:val="24"/>
                <w:szCs w:val="24"/>
                <w:lang w:val="ro-RO"/>
              </w:rPr>
              <w:t xml:space="preserve"> </w:t>
            </w:r>
            <w:r w:rsidRPr="000E7B40">
              <w:rPr>
                <w:rFonts w:ascii="Times New Roman" w:hAnsi="Times New Roman"/>
                <w:sz w:val="24"/>
                <w:szCs w:val="24"/>
                <w:lang w:val="ro-RO"/>
              </w:rPr>
              <w:t>rd.190</w:t>
            </w:r>
            <w:r w:rsidR="00942F87">
              <w:rPr>
                <w:rFonts w:ascii="Times New Roman" w:hAnsi="Times New Roman"/>
                <w:sz w:val="24"/>
                <w:szCs w:val="24"/>
                <w:lang w:val="ro-RO"/>
              </w:rPr>
              <w:t xml:space="preserve"> </w:t>
            </w:r>
            <w:r w:rsidRPr="000E7B40">
              <w:rPr>
                <w:rFonts w:ascii="Times New Roman" w:hAnsi="Times New Roman"/>
                <w:sz w:val="24"/>
                <w:szCs w:val="24"/>
                <w:lang w:val="ro-RO"/>
              </w:rPr>
              <w:t>±</w:t>
            </w:r>
            <w:r w:rsidR="00942F87">
              <w:rPr>
                <w:rFonts w:ascii="Times New Roman" w:hAnsi="Times New Roman"/>
                <w:sz w:val="24"/>
                <w:szCs w:val="24"/>
                <w:lang w:val="ro-RO"/>
              </w:rPr>
              <w:t xml:space="preserve"> </w:t>
            </w:r>
            <w:r w:rsidRPr="000E7B40">
              <w:rPr>
                <w:rFonts w:ascii="Times New Roman" w:hAnsi="Times New Roman"/>
                <w:sz w:val="24"/>
                <w:szCs w:val="24"/>
                <w:lang w:val="ro-RO"/>
              </w:rPr>
              <w:t>rd.200</w:t>
            </w:r>
            <w:r w:rsidR="00942F87">
              <w:rPr>
                <w:rFonts w:ascii="Times New Roman" w:hAnsi="Times New Roman"/>
                <w:sz w:val="24"/>
                <w:szCs w:val="24"/>
                <w:lang w:val="ro-RO"/>
              </w:rPr>
              <w:t xml:space="preserve"> </w:t>
            </w:r>
            <w:r w:rsidRPr="000E7B40">
              <w:rPr>
                <w:rFonts w:ascii="Times New Roman" w:hAnsi="Times New Roman"/>
                <w:sz w:val="24"/>
                <w:szCs w:val="24"/>
                <w:lang w:val="ro-RO"/>
              </w:rPr>
              <w:t>±</w:t>
            </w:r>
            <w:r w:rsidR="00942F87">
              <w:rPr>
                <w:rFonts w:ascii="Times New Roman" w:hAnsi="Times New Roman"/>
                <w:sz w:val="24"/>
                <w:szCs w:val="24"/>
                <w:lang w:val="ro-RO"/>
              </w:rPr>
              <w:t xml:space="preserve"> </w:t>
            </w:r>
            <w:r w:rsidRPr="000E7B40">
              <w:rPr>
                <w:rFonts w:ascii="Times New Roman" w:hAnsi="Times New Roman"/>
                <w:sz w:val="24"/>
                <w:szCs w:val="24"/>
                <w:lang w:val="ro-RO"/>
              </w:rPr>
              <w:t>rd.210)</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220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lang w:val="ro-RO"/>
              </w:rPr>
            </w:pPr>
            <w:r w:rsidRPr="000E7B40">
              <w:rPr>
                <w:rFonts w:ascii="Times New Roman" w:hAnsi="Times New Roman"/>
                <w:b/>
                <w:sz w:val="24"/>
                <w:szCs w:val="24"/>
                <w:lang w:val="ro-RO"/>
              </w:rPr>
              <w:t>Fluxul net de numerar total</w:t>
            </w:r>
          </w:p>
          <w:p w:rsidR="00DD2BF7" w:rsidRPr="000E7B40" w:rsidRDefault="00DD2BF7" w:rsidP="00E55723">
            <w:pPr>
              <w:pStyle w:val="a8"/>
              <w:spacing w:after="0" w:line="240" w:lineRule="auto"/>
              <w:ind w:left="540" w:hanging="540"/>
              <w:rPr>
                <w:rFonts w:ascii="Times New Roman" w:hAnsi="Times New Roman"/>
                <w:sz w:val="24"/>
                <w:szCs w:val="24"/>
                <w:lang w:val="fr-FR"/>
              </w:rPr>
            </w:pPr>
            <w:r w:rsidRPr="000E7B40">
              <w:rPr>
                <w:rFonts w:ascii="Times New Roman" w:hAnsi="Times New Roman"/>
                <w:sz w:val="24"/>
                <w:szCs w:val="24"/>
                <w:lang w:val="ro-RO"/>
              </w:rPr>
              <w:t>(±</w:t>
            </w:r>
            <w:r w:rsidR="00942F87">
              <w:rPr>
                <w:rFonts w:ascii="Times New Roman" w:hAnsi="Times New Roman"/>
                <w:sz w:val="24"/>
                <w:szCs w:val="24"/>
                <w:lang w:val="ro-RO"/>
              </w:rPr>
              <w:t xml:space="preserve"> </w:t>
            </w:r>
            <w:r w:rsidRPr="000E7B40">
              <w:rPr>
                <w:rFonts w:ascii="Times New Roman" w:hAnsi="Times New Roman"/>
                <w:sz w:val="24"/>
                <w:szCs w:val="24"/>
                <w:lang w:val="ro-RO"/>
              </w:rPr>
              <w:t>rd.080</w:t>
            </w:r>
            <w:r w:rsidR="00942F87">
              <w:rPr>
                <w:rFonts w:ascii="Times New Roman" w:hAnsi="Times New Roman"/>
                <w:sz w:val="24"/>
                <w:szCs w:val="24"/>
                <w:lang w:val="ro-RO"/>
              </w:rPr>
              <w:t xml:space="preserve"> </w:t>
            </w:r>
            <w:r w:rsidRPr="000E7B40">
              <w:rPr>
                <w:rFonts w:ascii="Times New Roman" w:hAnsi="Times New Roman"/>
                <w:sz w:val="24"/>
                <w:szCs w:val="24"/>
                <w:lang w:val="ro-RO"/>
              </w:rPr>
              <w:t>±</w:t>
            </w:r>
            <w:r w:rsidR="00942F87">
              <w:rPr>
                <w:rFonts w:ascii="Times New Roman" w:hAnsi="Times New Roman"/>
                <w:sz w:val="24"/>
                <w:szCs w:val="24"/>
                <w:lang w:val="ro-RO"/>
              </w:rPr>
              <w:t xml:space="preserve"> </w:t>
            </w:r>
            <w:r w:rsidRPr="000E7B40">
              <w:rPr>
                <w:rFonts w:ascii="Times New Roman" w:hAnsi="Times New Roman"/>
                <w:sz w:val="24"/>
                <w:szCs w:val="24"/>
                <w:lang w:val="ro-RO"/>
              </w:rPr>
              <w:t>rd.150</w:t>
            </w:r>
            <w:r w:rsidR="00942F87">
              <w:rPr>
                <w:rFonts w:ascii="Times New Roman" w:hAnsi="Times New Roman"/>
                <w:sz w:val="24"/>
                <w:szCs w:val="24"/>
                <w:lang w:val="ro-RO"/>
              </w:rPr>
              <w:t xml:space="preserve"> </w:t>
            </w:r>
            <w:r w:rsidRPr="000E7B40">
              <w:rPr>
                <w:rFonts w:ascii="Times New Roman" w:hAnsi="Times New Roman"/>
                <w:sz w:val="24"/>
                <w:szCs w:val="24"/>
                <w:lang w:val="ro-RO"/>
              </w:rPr>
              <w:t>±</w:t>
            </w:r>
            <w:r w:rsidR="00942F87">
              <w:rPr>
                <w:rFonts w:ascii="Times New Roman" w:hAnsi="Times New Roman"/>
                <w:sz w:val="24"/>
                <w:szCs w:val="24"/>
                <w:lang w:val="ro-RO"/>
              </w:rPr>
              <w:t xml:space="preserve"> </w:t>
            </w:r>
            <w:r w:rsidRPr="000E7B40">
              <w:rPr>
                <w:rFonts w:ascii="Times New Roman" w:hAnsi="Times New Roman"/>
                <w:sz w:val="24"/>
                <w:szCs w:val="24"/>
                <w:lang w:val="ro-RO"/>
              </w:rPr>
              <w:t>rd.220 )</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230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lang w:val="fr-FR"/>
              </w:rPr>
            </w:pPr>
            <w:r w:rsidRPr="000E7B40">
              <w:rPr>
                <w:rFonts w:ascii="Times New Roman" w:hAnsi="Times New Roman"/>
                <w:sz w:val="24"/>
                <w:szCs w:val="24"/>
                <w:lang w:val="ro-RO"/>
              </w:rPr>
              <w:t>Diferenţe de curs valutar favorabile (nefavorabile)</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jc w:val="center"/>
              <w:rPr>
                <w:rFonts w:ascii="Times New Roman" w:hAnsi="Times New Roman"/>
                <w:sz w:val="24"/>
                <w:szCs w:val="24"/>
              </w:rPr>
            </w:pPr>
            <w:r w:rsidRPr="000E7B40">
              <w:rPr>
                <w:rFonts w:ascii="Times New Roman" w:hAnsi="Times New Roman"/>
                <w:sz w:val="24"/>
                <w:szCs w:val="24"/>
                <w:lang w:val="ro-RO"/>
              </w:rPr>
              <w:t>240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rPr>
          <w:trHeight w:val="70"/>
        </w:trPr>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lang w:val="fr-FR"/>
              </w:rPr>
            </w:pPr>
            <w:r w:rsidRPr="000E7B40">
              <w:rPr>
                <w:rFonts w:ascii="Times New Roman" w:hAnsi="Times New Roman"/>
                <w:sz w:val="24"/>
                <w:szCs w:val="24"/>
                <w:lang w:val="ro-RO"/>
              </w:rPr>
              <w:t>Diferenţe de curs valutar din conversie</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250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0E7B40" w:rsidTr="00106AD0">
        <w:trPr>
          <w:trHeight w:val="70"/>
        </w:trPr>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lang w:val="fr-FR"/>
              </w:rPr>
            </w:pPr>
            <w:r w:rsidRPr="000E7B40">
              <w:rPr>
                <w:rFonts w:ascii="Times New Roman" w:hAnsi="Times New Roman"/>
                <w:b/>
                <w:sz w:val="24"/>
                <w:szCs w:val="24"/>
                <w:lang w:val="ro-RO"/>
              </w:rPr>
              <w:t>Sold de numerar la începutul perioadei de gestiune</w:t>
            </w:r>
          </w:p>
        </w:tc>
        <w:tc>
          <w:tcPr>
            <w:tcW w:w="709"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260</w:t>
            </w:r>
          </w:p>
        </w:tc>
        <w:tc>
          <w:tcPr>
            <w:tcW w:w="141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0E7B40" w:rsidRDefault="00DD2BF7" w:rsidP="00E55723">
            <w:pPr>
              <w:pStyle w:val="a8"/>
              <w:snapToGrid w:val="0"/>
              <w:spacing w:after="0" w:line="240" w:lineRule="auto"/>
              <w:ind w:left="540"/>
              <w:jc w:val="both"/>
              <w:rPr>
                <w:rFonts w:ascii="Times New Roman" w:hAnsi="Times New Roman"/>
                <w:sz w:val="24"/>
                <w:szCs w:val="24"/>
                <w:lang w:val="ro-RO"/>
              </w:rPr>
            </w:pPr>
          </w:p>
        </w:tc>
      </w:tr>
      <w:tr w:rsidR="00DD2BF7" w:rsidRPr="00231CC2" w:rsidTr="00106AD0">
        <w:trPr>
          <w:trHeight w:val="315"/>
        </w:trPr>
        <w:tc>
          <w:tcPr>
            <w:tcW w:w="6237" w:type="dxa"/>
            <w:tcBorders>
              <w:top w:val="single" w:sz="4" w:space="0" w:color="000000"/>
              <w:left w:val="single" w:sz="4" w:space="0" w:color="000000"/>
              <w:bottom w:val="single" w:sz="4" w:space="0" w:color="000000"/>
            </w:tcBorders>
            <w:shd w:val="clear" w:color="auto" w:fill="auto"/>
          </w:tcPr>
          <w:p w:rsidR="00DD2BF7" w:rsidRPr="000E7B40" w:rsidRDefault="00DD2BF7" w:rsidP="00E55723">
            <w:pPr>
              <w:pStyle w:val="a8"/>
              <w:spacing w:after="0" w:line="240" w:lineRule="auto"/>
              <w:ind w:left="540" w:hanging="540"/>
              <w:rPr>
                <w:rFonts w:ascii="Times New Roman" w:hAnsi="Times New Roman"/>
                <w:sz w:val="24"/>
                <w:szCs w:val="24"/>
                <w:lang w:val="ro-RO"/>
              </w:rPr>
            </w:pPr>
            <w:r w:rsidRPr="000E7B40">
              <w:rPr>
                <w:rFonts w:ascii="Times New Roman" w:hAnsi="Times New Roman"/>
                <w:b/>
                <w:sz w:val="24"/>
                <w:szCs w:val="24"/>
                <w:lang w:val="ro-RO"/>
              </w:rPr>
              <w:t>Sold de numerar la sfîrşitul perioadei de gestiune</w:t>
            </w:r>
          </w:p>
          <w:p w:rsidR="00DD2BF7" w:rsidRPr="000E7B40" w:rsidRDefault="00DD2BF7" w:rsidP="00E55723">
            <w:pPr>
              <w:pStyle w:val="a8"/>
              <w:spacing w:after="0" w:line="240" w:lineRule="auto"/>
              <w:ind w:left="540" w:hanging="540"/>
              <w:rPr>
                <w:rFonts w:ascii="Times New Roman" w:hAnsi="Times New Roman"/>
                <w:sz w:val="24"/>
                <w:szCs w:val="24"/>
              </w:rPr>
            </w:pPr>
            <w:r w:rsidRPr="000E7B40">
              <w:rPr>
                <w:rFonts w:ascii="Times New Roman" w:hAnsi="Times New Roman"/>
                <w:sz w:val="24"/>
                <w:szCs w:val="24"/>
                <w:lang w:val="ro-RO"/>
              </w:rPr>
              <w:t>(±</w:t>
            </w:r>
            <w:r w:rsidR="00A60A77">
              <w:rPr>
                <w:rFonts w:ascii="Times New Roman" w:hAnsi="Times New Roman"/>
                <w:sz w:val="24"/>
                <w:szCs w:val="24"/>
                <w:lang w:val="ro-RO"/>
              </w:rPr>
              <w:t xml:space="preserve"> </w:t>
            </w:r>
            <w:r w:rsidRPr="000E7B40">
              <w:rPr>
                <w:rFonts w:ascii="Times New Roman" w:hAnsi="Times New Roman"/>
                <w:sz w:val="24"/>
                <w:szCs w:val="24"/>
                <w:lang w:val="ro-RO"/>
              </w:rPr>
              <w:t>rd.230</w:t>
            </w:r>
            <w:r w:rsidR="00A60A77">
              <w:rPr>
                <w:rFonts w:ascii="Times New Roman" w:hAnsi="Times New Roman"/>
                <w:sz w:val="24"/>
                <w:szCs w:val="24"/>
                <w:lang w:val="ro-RO"/>
              </w:rPr>
              <w:t xml:space="preserve"> </w:t>
            </w:r>
            <w:r w:rsidRPr="000E7B40">
              <w:rPr>
                <w:rFonts w:ascii="Times New Roman" w:hAnsi="Times New Roman"/>
                <w:sz w:val="24"/>
                <w:szCs w:val="24"/>
                <w:lang w:val="ro-RO"/>
              </w:rPr>
              <w:t>±</w:t>
            </w:r>
            <w:r w:rsidR="00A60A77">
              <w:rPr>
                <w:rFonts w:ascii="Times New Roman" w:hAnsi="Times New Roman"/>
                <w:sz w:val="24"/>
                <w:szCs w:val="24"/>
                <w:lang w:val="ro-RO"/>
              </w:rPr>
              <w:t xml:space="preserve"> </w:t>
            </w:r>
            <w:r w:rsidRPr="000E7B40">
              <w:rPr>
                <w:rFonts w:ascii="Times New Roman" w:hAnsi="Times New Roman"/>
                <w:sz w:val="24"/>
                <w:szCs w:val="24"/>
                <w:lang w:val="ro-RO"/>
              </w:rPr>
              <w:t>rd.240</w:t>
            </w:r>
            <w:r w:rsidR="00A60A77">
              <w:rPr>
                <w:rFonts w:ascii="Times New Roman" w:hAnsi="Times New Roman"/>
                <w:sz w:val="24"/>
                <w:szCs w:val="24"/>
                <w:lang w:val="ro-RO"/>
              </w:rPr>
              <w:t xml:space="preserve"> </w:t>
            </w:r>
            <w:r w:rsidRPr="000E7B40">
              <w:rPr>
                <w:rFonts w:ascii="Times New Roman" w:hAnsi="Times New Roman"/>
                <w:sz w:val="24"/>
                <w:szCs w:val="24"/>
                <w:lang w:val="ro-RO"/>
              </w:rPr>
              <w:t>±</w:t>
            </w:r>
            <w:r w:rsidR="00A60A77">
              <w:rPr>
                <w:rFonts w:ascii="Times New Roman" w:hAnsi="Times New Roman"/>
                <w:sz w:val="24"/>
                <w:szCs w:val="24"/>
                <w:lang w:val="ro-RO"/>
              </w:rPr>
              <w:t xml:space="preserve"> </w:t>
            </w:r>
            <w:r w:rsidRPr="000E7B40">
              <w:rPr>
                <w:rFonts w:ascii="Times New Roman" w:hAnsi="Times New Roman"/>
                <w:sz w:val="24"/>
                <w:szCs w:val="24"/>
                <w:lang w:val="ro-RO"/>
              </w:rPr>
              <w:t>rd.250</w:t>
            </w:r>
            <w:r w:rsidR="00A60A77">
              <w:rPr>
                <w:rFonts w:ascii="Times New Roman" w:hAnsi="Times New Roman"/>
                <w:sz w:val="24"/>
                <w:szCs w:val="24"/>
                <w:lang w:val="ro-RO"/>
              </w:rPr>
              <w:t xml:space="preserve"> </w:t>
            </w:r>
            <w:r w:rsidRPr="000E7B40">
              <w:rPr>
                <w:rFonts w:ascii="Times New Roman" w:hAnsi="Times New Roman"/>
                <w:sz w:val="24"/>
                <w:szCs w:val="24"/>
                <w:lang w:val="ro-RO"/>
              </w:rPr>
              <w:t>+</w:t>
            </w:r>
            <w:r w:rsidR="00A60A77">
              <w:rPr>
                <w:rFonts w:ascii="Times New Roman" w:hAnsi="Times New Roman"/>
                <w:sz w:val="24"/>
                <w:szCs w:val="24"/>
                <w:lang w:val="ro-RO"/>
              </w:rPr>
              <w:t xml:space="preserve"> </w:t>
            </w:r>
            <w:r w:rsidRPr="000E7B40">
              <w:rPr>
                <w:rFonts w:ascii="Times New Roman" w:hAnsi="Times New Roman"/>
                <w:sz w:val="24"/>
                <w:szCs w:val="24"/>
                <w:lang w:val="ro-RO"/>
              </w:rPr>
              <w:t>rd.260)</w:t>
            </w:r>
          </w:p>
        </w:tc>
        <w:tc>
          <w:tcPr>
            <w:tcW w:w="709" w:type="dxa"/>
            <w:tcBorders>
              <w:top w:val="single" w:sz="4" w:space="0" w:color="000000"/>
              <w:left w:val="single" w:sz="4" w:space="0" w:color="000000"/>
              <w:bottom w:val="single" w:sz="4" w:space="0" w:color="000000"/>
            </w:tcBorders>
            <w:shd w:val="clear" w:color="auto" w:fill="auto"/>
          </w:tcPr>
          <w:p w:rsidR="00DD2BF7" w:rsidRPr="00DB7974" w:rsidRDefault="00DD2BF7" w:rsidP="00E55723">
            <w:pPr>
              <w:pStyle w:val="a8"/>
              <w:spacing w:after="0" w:line="240" w:lineRule="auto"/>
              <w:ind w:left="42"/>
              <w:jc w:val="center"/>
              <w:rPr>
                <w:rFonts w:ascii="Times New Roman" w:hAnsi="Times New Roman"/>
                <w:sz w:val="24"/>
                <w:szCs w:val="24"/>
              </w:rPr>
            </w:pPr>
            <w:r w:rsidRPr="000E7B40">
              <w:rPr>
                <w:rFonts w:ascii="Times New Roman" w:hAnsi="Times New Roman"/>
                <w:sz w:val="24"/>
                <w:szCs w:val="24"/>
                <w:lang w:val="ro-RO"/>
              </w:rPr>
              <w:t>270</w:t>
            </w:r>
          </w:p>
        </w:tc>
        <w:tc>
          <w:tcPr>
            <w:tcW w:w="1417" w:type="dxa"/>
            <w:tcBorders>
              <w:top w:val="single" w:sz="4" w:space="0" w:color="000000"/>
              <w:left w:val="single" w:sz="4" w:space="0" w:color="000000"/>
              <w:bottom w:val="single" w:sz="4" w:space="0" w:color="000000"/>
            </w:tcBorders>
            <w:shd w:val="clear" w:color="auto" w:fill="auto"/>
          </w:tcPr>
          <w:p w:rsidR="00DD2BF7" w:rsidRPr="00DB7974" w:rsidRDefault="00DD2BF7" w:rsidP="00E55723">
            <w:pPr>
              <w:pStyle w:val="a8"/>
              <w:snapToGrid w:val="0"/>
              <w:spacing w:after="0" w:line="240" w:lineRule="auto"/>
              <w:ind w:left="540"/>
              <w:jc w:val="both"/>
              <w:rPr>
                <w:rFonts w:ascii="Times New Roman" w:hAnsi="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2BF7" w:rsidRPr="00DB7974" w:rsidRDefault="00DD2BF7" w:rsidP="00E55723">
            <w:pPr>
              <w:pStyle w:val="a8"/>
              <w:snapToGrid w:val="0"/>
              <w:spacing w:after="0" w:line="240" w:lineRule="auto"/>
              <w:ind w:left="540"/>
              <w:jc w:val="both"/>
              <w:rPr>
                <w:rFonts w:ascii="Times New Roman" w:hAnsi="Times New Roman"/>
                <w:sz w:val="24"/>
                <w:szCs w:val="24"/>
                <w:lang w:val="ro-RO"/>
              </w:rPr>
            </w:pPr>
          </w:p>
        </w:tc>
      </w:tr>
    </w:tbl>
    <w:p w:rsidR="00DD2BF7" w:rsidRPr="00DB7974" w:rsidRDefault="00DD2BF7" w:rsidP="00DD2BF7">
      <w:pPr>
        <w:tabs>
          <w:tab w:val="left" w:pos="492"/>
          <w:tab w:val="left" w:pos="579"/>
          <w:tab w:val="left" w:pos="851"/>
          <w:tab w:val="left" w:pos="1134"/>
        </w:tabs>
        <w:spacing w:line="240" w:lineRule="auto"/>
        <w:jc w:val="both"/>
        <w:rPr>
          <w:rFonts w:ascii="Times New Roman" w:eastAsia="Calibri" w:hAnsi="Times New Roman" w:cs="Times New Roman"/>
          <w:sz w:val="24"/>
          <w:szCs w:val="24"/>
        </w:rPr>
      </w:pPr>
    </w:p>
    <w:p w:rsidR="00DD2BF7" w:rsidRPr="00DB7974" w:rsidRDefault="00DD2BF7" w:rsidP="00DD2BF7">
      <w:pPr>
        <w:spacing w:line="240" w:lineRule="auto"/>
        <w:rPr>
          <w:rFonts w:ascii="Times New Roman" w:eastAsia="Times New Roman" w:hAnsi="Times New Roman" w:cs="Times New Roman"/>
          <w:sz w:val="24"/>
          <w:szCs w:val="24"/>
          <w:lang w:val="ro-RO" w:eastAsia="ru-RU"/>
        </w:rPr>
      </w:pPr>
    </w:p>
    <w:p w:rsidR="000308E6" w:rsidRPr="00DB7974" w:rsidRDefault="000308E6" w:rsidP="00DD2BF7">
      <w:pPr>
        <w:pStyle w:val="a8"/>
        <w:spacing w:after="0" w:line="240" w:lineRule="auto"/>
        <w:ind w:left="539"/>
        <w:jc w:val="right"/>
        <w:rPr>
          <w:rFonts w:ascii="Times New Roman" w:hAnsi="Times New Roman"/>
          <w:sz w:val="24"/>
          <w:szCs w:val="24"/>
          <w:lang w:val="ro-RO" w:eastAsia="ru-RU"/>
        </w:rPr>
      </w:pPr>
    </w:p>
    <w:sectPr w:rsidR="000308E6" w:rsidRPr="00DB7974" w:rsidSect="00723AF9">
      <w:type w:val="continuous"/>
      <w:pgSz w:w="11906" w:h="16838"/>
      <w:pgMar w:top="1134" w:right="707" w:bottom="567" w:left="1276" w:header="708"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E5F" w:rsidRDefault="00922E5F" w:rsidP="00C06743">
      <w:pPr>
        <w:spacing w:line="240" w:lineRule="auto"/>
      </w:pPr>
      <w:r>
        <w:separator/>
      </w:r>
    </w:p>
  </w:endnote>
  <w:endnote w:type="continuationSeparator" w:id="0">
    <w:p w:rsidR="00922E5F" w:rsidRDefault="00922E5F" w:rsidP="00C067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95928"/>
      <w:docPartObj>
        <w:docPartGallery w:val="Page Numbers (Bottom of Page)"/>
        <w:docPartUnique/>
      </w:docPartObj>
    </w:sdtPr>
    <w:sdtContent>
      <w:p w:rsidR="00C63FCE" w:rsidRDefault="00C63FCE">
        <w:pPr>
          <w:pStyle w:val="af1"/>
          <w:jc w:val="right"/>
        </w:pPr>
        <w:r>
          <w:fldChar w:fldCharType="begin"/>
        </w:r>
        <w:r>
          <w:instrText>PAGE   \* MERGEFORMAT</w:instrText>
        </w:r>
        <w:r>
          <w:fldChar w:fldCharType="separate"/>
        </w:r>
        <w:r w:rsidR="00496B08" w:rsidRPr="00496B08">
          <w:rPr>
            <w:noProof/>
            <w:lang w:val="ro-RO"/>
          </w:rPr>
          <w:t>32</w:t>
        </w:r>
        <w:r>
          <w:fldChar w:fldCharType="end"/>
        </w:r>
      </w:p>
    </w:sdtContent>
  </w:sdt>
  <w:p w:rsidR="00C63FCE" w:rsidRDefault="00C63FC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E5F" w:rsidRDefault="00922E5F" w:rsidP="00C06743">
      <w:pPr>
        <w:spacing w:line="240" w:lineRule="auto"/>
      </w:pPr>
      <w:r>
        <w:separator/>
      </w:r>
    </w:p>
  </w:footnote>
  <w:footnote w:type="continuationSeparator" w:id="0">
    <w:p w:rsidR="00922E5F" w:rsidRDefault="00922E5F" w:rsidP="00C0674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08"/>
        </w:tabs>
        <w:ind w:left="0" w:firstLine="510"/>
      </w:pPr>
      <w:rPr>
        <w:rFonts w:cs="Times New Roman" w:hint="default"/>
      </w:rPr>
    </w:lvl>
  </w:abstractNum>
  <w:abstractNum w:abstractNumId="1">
    <w:nsid w:val="00000002"/>
    <w:multiLevelType w:val="singleLevel"/>
    <w:tmpl w:val="00000002"/>
    <w:name w:val="WW8Num2"/>
    <w:lvl w:ilvl="0">
      <w:start w:val="1"/>
      <w:numFmt w:val="decimal"/>
      <w:lvlText w:val="%1)"/>
      <w:lvlJc w:val="left"/>
      <w:pPr>
        <w:tabs>
          <w:tab w:val="num" w:pos="-114"/>
        </w:tabs>
        <w:ind w:left="549" w:firstLine="549"/>
      </w:pPr>
      <w:rPr>
        <w:rFonts w:cs="Times New Roman" w:hint="default"/>
      </w:rPr>
    </w:lvl>
  </w:abstractNum>
  <w:abstractNum w:abstractNumId="2">
    <w:nsid w:val="00000003"/>
    <w:multiLevelType w:val="singleLevel"/>
    <w:tmpl w:val="00000003"/>
    <w:name w:val="WW8Num3"/>
    <w:lvl w:ilvl="0">
      <w:start w:val="1"/>
      <w:numFmt w:val="decimal"/>
      <w:lvlText w:val="%1)"/>
      <w:lvlJc w:val="left"/>
      <w:pPr>
        <w:tabs>
          <w:tab w:val="num" w:pos="708"/>
        </w:tabs>
        <w:ind w:left="0" w:firstLine="510"/>
      </w:pPr>
      <w:rPr>
        <w:rFonts w:cs="Times New Roman" w:hint="default"/>
      </w:rPr>
    </w:lvl>
  </w:abstractNum>
  <w:abstractNum w:abstractNumId="3">
    <w:nsid w:val="00000004"/>
    <w:multiLevelType w:val="singleLevel"/>
    <w:tmpl w:val="00000004"/>
    <w:name w:val="WW8Num4"/>
    <w:lvl w:ilvl="0">
      <w:start w:val="1"/>
      <w:numFmt w:val="lowerLetter"/>
      <w:lvlText w:val="%1)"/>
      <w:lvlJc w:val="left"/>
      <w:pPr>
        <w:tabs>
          <w:tab w:val="num" w:pos="1207"/>
        </w:tabs>
        <w:ind w:left="1207" w:hanging="360"/>
      </w:pPr>
      <w:rPr>
        <w:rFonts w:cs="Times New Roman" w:hint="default"/>
      </w:rPr>
    </w:lvl>
  </w:abstractNum>
  <w:abstractNum w:abstractNumId="4">
    <w:nsid w:val="00000005"/>
    <w:multiLevelType w:val="multilevel"/>
    <w:tmpl w:val="00000005"/>
    <w:name w:val="WW8Num5"/>
    <w:lvl w:ilvl="0">
      <w:start w:val="1"/>
      <w:numFmt w:val="decimal"/>
      <w:lvlText w:val="%1)"/>
      <w:lvlJc w:val="left"/>
      <w:pPr>
        <w:tabs>
          <w:tab w:val="num" w:pos="708"/>
        </w:tabs>
        <w:ind w:left="0" w:firstLine="510"/>
      </w:pPr>
      <w:rPr>
        <w:rFonts w:cs="Times New Roman" w:hint="default"/>
      </w:rPr>
    </w:lvl>
    <w:lvl w:ilvl="1">
      <w:start w:val="1"/>
      <w:numFmt w:val="lowerLetter"/>
      <w:lvlText w:val="%2)"/>
      <w:lvlJc w:val="left"/>
      <w:pPr>
        <w:tabs>
          <w:tab w:val="num" w:pos="708"/>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0000006"/>
    <w:multiLevelType w:val="singleLevel"/>
    <w:tmpl w:val="00000006"/>
    <w:name w:val="WW8Num6"/>
    <w:lvl w:ilvl="0">
      <w:start w:val="1"/>
      <w:numFmt w:val="decimal"/>
      <w:lvlText w:val="%1)"/>
      <w:lvlJc w:val="left"/>
      <w:pPr>
        <w:tabs>
          <w:tab w:val="num" w:pos="-114"/>
        </w:tabs>
        <w:ind w:left="549" w:firstLine="549"/>
      </w:pPr>
      <w:rPr>
        <w:rFonts w:ascii="Times New Roman" w:hAnsi="Times New Roman" w:cs="Times New Roman" w:hint="default"/>
        <w:sz w:val="24"/>
        <w:szCs w:val="24"/>
        <w:lang w:val="ro-RO"/>
      </w:rPr>
    </w:lvl>
  </w:abstractNum>
  <w:abstractNum w:abstractNumId="6">
    <w:nsid w:val="00000007"/>
    <w:multiLevelType w:val="singleLevel"/>
    <w:tmpl w:val="00000007"/>
    <w:name w:val="WW8Num7"/>
    <w:lvl w:ilvl="0">
      <w:start w:val="1"/>
      <w:numFmt w:val="decimal"/>
      <w:lvlText w:val="%1)"/>
      <w:lvlJc w:val="left"/>
      <w:pPr>
        <w:tabs>
          <w:tab w:val="num" w:pos="708"/>
        </w:tabs>
        <w:ind w:left="0" w:firstLine="549"/>
      </w:pPr>
      <w:rPr>
        <w:rFonts w:ascii="Times New Roman" w:hAnsi="Times New Roman" w:cs="Times New Roman" w:hint="default"/>
        <w:sz w:val="24"/>
        <w:szCs w:val="24"/>
        <w:highlight w:val="yellow"/>
        <w:lang w:val="ro-RO"/>
      </w:rPr>
    </w:lvl>
  </w:abstractNum>
  <w:abstractNum w:abstractNumId="7">
    <w:nsid w:val="00000008"/>
    <w:multiLevelType w:val="singleLevel"/>
    <w:tmpl w:val="00000008"/>
    <w:name w:val="WW8Num8"/>
    <w:lvl w:ilvl="0">
      <w:start w:val="1"/>
      <w:numFmt w:val="decimal"/>
      <w:lvlText w:val="%1)"/>
      <w:lvlJc w:val="left"/>
      <w:pPr>
        <w:tabs>
          <w:tab w:val="num" w:pos="708"/>
        </w:tabs>
        <w:ind w:left="0" w:firstLine="510"/>
      </w:pPr>
      <w:rPr>
        <w:rFonts w:cs="Times New Roman" w:hint="default"/>
      </w:rPr>
    </w:lvl>
  </w:abstractNum>
  <w:abstractNum w:abstractNumId="8">
    <w:nsid w:val="00000009"/>
    <w:multiLevelType w:val="singleLevel"/>
    <w:tmpl w:val="00000009"/>
    <w:name w:val="WW8Num9"/>
    <w:lvl w:ilvl="0">
      <w:start w:val="1"/>
      <w:numFmt w:val="decimal"/>
      <w:lvlText w:val="%1)"/>
      <w:lvlJc w:val="left"/>
      <w:pPr>
        <w:tabs>
          <w:tab w:val="num" w:pos="-114"/>
        </w:tabs>
        <w:ind w:left="549" w:firstLine="549"/>
      </w:pPr>
      <w:rPr>
        <w:rFonts w:ascii="Times New Roman" w:hAnsi="Times New Roman" w:cs="Times New Roman" w:hint="default"/>
        <w:sz w:val="24"/>
        <w:szCs w:val="24"/>
        <w:lang w:val="ro-RO"/>
      </w:rPr>
    </w:lvl>
  </w:abstractNum>
  <w:abstractNum w:abstractNumId="9">
    <w:nsid w:val="0000000A"/>
    <w:multiLevelType w:val="singleLevel"/>
    <w:tmpl w:val="50AA1ABA"/>
    <w:name w:val="WW8Num10"/>
    <w:lvl w:ilvl="0">
      <w:start w:val="1"/>
      <w:numFmt w:val="decimal"/>
      <w:lvlText w:val="%1."/>
      <w:lvlJc w:val="left"/>
      <w:pPr>
        <w:tabs>
          <w:tab w:val="num" w:pos="7878"/>
        </w:tabs>
        <w:ind w:left="0" w:firstLine="567"/>
      </w:pPr>
      <w:rPr>
        <w:rFonts w:ascii="Times New Roman" w:hAnsi="Times New Roman" w:cs="Times New Roman" w:hint="default"/>
        <w:b w:val="0"/>
        <w:i w:val="0"/>
        <w:strike w:val="0"/>
        <w:dstrike w:val="0"/>
        <w:color w:val="000000"/>
        <w:lang w:val="ro-RO"/>
      </w:rPr>
    </w:lvl>
  </w:abstractNum>
  <w:abstractNum w:abstractNumId="10">
    <w:nsid w:val="0000000B"/>
    <w:multiLevelType w:val="singleLevel"/>
    <w:tmpl w:val="0000000B"/>
    <w:name w:val="WW8Num11"/>
    <w:lvl w:ilvl="0">
      <w:start w:val="1"/>
      <w:numFmt w:val="decimal"/>
      <w:lvlText w:val="%1)"/>
      <w:lvlJc w:val="left"/>
      <w:pPr>
        <w:tabs>
          <w:tab w:val="num" w:pos="-114"/>
        </w:tabs>
        <w:ind w:left="549" w:firstLine="549"/>
      </w:pPr>
      <w:rPr>
        <w:rFonts w:ascii="Times New Roman" w:hAnsi="Times New Roman" w:cs="Times New Roman" w:hint="default"/>
        <w:sz w:val="24"/>
        <w:szCs w:val="24"/>
        <w:lang w:val="ro-RO"/>
      </w:rPr>
    </w:lvl>
  </w:abstractNum>
  <w:abstractNum w:abstractNumId="11">
    <w:nsid w:val="0000000C"/>
    <w:multiLevelType w:val="multilevel"/>
    <w:tmpl w:val="0000000C"/>
    <w:name w:val="WW8Num12"/>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E"/>
    <w:multiLevelType w:val="singleLevel"/>
    <w:tmpl w:val="7794F5F8"/>
    <w:name w:val="WW8Num15"/>
    <w:lvl w:ilvl="0">
      <w:start w:val="1"/>
      <w:numFmt w:val="bullet"/>
      <w:lvlText w:val=""/>
      <w:lvlJc w:val="left"/>
      <w:pPr>
        <w:tabs>
          <w:tab w:val="num" w:pos="0"/>
        </w:tabs>
        <w:ind w:left="1287" w:hanging="360"/>
      </w:pPr>
      <w:rPr>
        <w:rFonts w:ascii="Symbol" w:hAnsi="Symbol" w:cs="Symbol" w:hint="default"/>
        <w:color w:val="auto"/>
        <w:lang w:val="ro-RO"/>
      </w:rPr>
    </w:lvl>
  </w:abstractNum>
  <w:abstractNum w:abstractNumId="13">
    <w:nsid w:val="042B279E"/>
    <w:multiLevelType w:val="hybridMultilevel"/>
    <w:tmpl w:val="FDF8C9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725525E"/>
    <w:multiLevelType w:val="hybridMultilevel"/>
    <w:tmpl w:val="2E12B280"/>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0781101A"/>
    <w:multiLevelType w:val="hybridMultilevel"/>
    <w:tmpl w:val="B1FEE470"/>
    <w:lvl w:ilvl="0" w:tplc="04190011">
      <w:start w:val="1"/>
      <w:numFmt w:val="decimal"/>
      <w:lvlText w:val="%1)"/>
      <w:lvlJc w:val="left"/>
      <w:pPr>
        <w:ind w:left="1495" w:hanging="360"/>
      </w:pPr>
      <w:rPr>
        <w:rFont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6">
    <w:nsid w:val="07BB2FE2"/>
    <w:multiLevelType w:val="hybridMultilevel"/>
    <w:tmpl w:val="3964138E"/>
    <w:lvl w:ilvl="0" w:tplc="1B528AC4">
      <w:start w:val="1"/>
      <w:numFmt w:val="lowerLetter"/>
      <w:lvlText w:val="%1)"/>
      <w:lvlJc w:val="left"/>
      <w:pPr>
        <w:ind w:left="1211" w:hanging="360"/>
      </w:pPr>
      <w:rPr>
        <w:rFonts w:hint="default"/>
        <w:color w:val="auto"/>
      </w:r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07FC74A1"/>
    <w:multiLevelType w:val="hybridMultilevel"/>
    <w:tmpl w:val="B704C316"/>
    <w:lvl w:ilvl="0" w:tplc="04190017">
      <w:start w:val="1"/>
      <w:numFmt w:val="lowerLetter"/>
      <w:lvlText w:val="%1)"/>
      <w:lvlJc w:val="left"/>
      <w:pPr>
        <w:ind w:left="720" w:hanging="360"/>
      </w:pPr>
      <w:rPr>
        <w:rFonts w:hint="default"/>
      </w:rPr>
    </w:lvl>
    <w:lvl w:ilvl="1" w:tplc="9FD083E2">
      <w:start w:val="1"/>
      <w:numFmt w:val="lowerLetter"/>
      <w:lvlText w:val="(%2)"/>
      <w:lvlJc w:val="left"/>
      <w:pPr>
        <w:ind w:left="1455" w:hanging="375"/>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0CD87858"/>
    <w:multiLevelType w:val="multilevel"/>
    <w:tmpl w:val="00000005"/>
    <w:lvl w:ilvl="0">
      <w:start w:val="1"/>
      <w:numFmt w:val="decimal"/>
      <w:lvlText w:val="%1)"/>
      <w:lvlJc w:val="left"/>
      <w:pPr>
        <w:tabs>
          <w:tab w:val="num" w:pos="708"/>
        </w:tabs>
        <w:ind w:left="0" w:firstLine="510"/>
      </w:pPr>
      <w:rPr>
        <w:rFonts w:cs="Times New Roman" w:hint="default"/>
      </w:rPr>
    </w:lvl>
    <w:lvl w:ilvl="1">
      <w:start w:val="1"/>
      <w:numFmt w:val="lowerLetter"/>
      <w:lvlText w:val="%2)"/>
      <w:lvlJc w:val="left"/>
      <w:pPr>
        <w:tabs>
          <w:tab w:val="num" w:pos="708"/>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119C3FF3"/>
    <w:multiLevelType w:val="hybridMultilevel"/>
    <w:tmpl w:val="09B812A0"/>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11E93CAB"/>
    <w:multiLevelType w:val="hybridMultilevel"/>
    <w:tmpl w:val="64708942"/>
    <w:lvl w:ilvl="0" w:tplc="04190017">
      <w:start w:val="1"/>
      <w:numFmt w:val="lowerLetter"/>
      <w:lvlText w:val="%1)"/>
      <w:lvlJc w:val="left"/>
      <w:pPr>
        <w:ind w:left="852" w:hanging="360"/>
      </w:pPr>
    </w:lvl>
    <w:lvl w:ilvl="1" w:tplc="04190019">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21">
    <w:nsid w:val="17776CDB"/>
    <w:multiLevelType w:val="hybridMultilevel"/>
    <w:tmpl w:val="C7F47C26"/>
    <w:lvl w:ilvl="0" w:tplc="0418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nsid w:val="1B49758D"/>
    <w:multiLevelType w:val="hybridMultilevel"/>
    <w:tmpl w:val="FD36C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C6337F9"/>
    <w:multiLevelType w:val="hybridMultilevel"/>
    <w:tmpl w:val="1BD297BE"/>
    <w:lvl w:ilvl="0" w:tplc="04180011">
      <w:start w:val="1"/>
      <w:numFmt w:val="decimal"/>
      <w:lvlText w:val="%1)"/>
      <w:lvlJc w:val="left"/>
      <w:pPr>
        <w:ind w:left="1077" w:hanging="360"/>
      </w:pPr>
    </w:lvl>
    <w:lvl w:ilvl="1" w:tplc="F5A2D71A">
      <w:start w:val="1"/>
      <w:numFmt w:val="lowerLetter"/>
      <w:lvlText w:val="%2)"/>
      <w:lvlJc w:val="left"/>
      <w:pPr>
        <w:ind w:left="1797" w:hanging="360"/>
      </w:pPr>
      <w:rPr>
        <w:rFonts w:hint="default"/>
      </w:rPr>
    </w:lvl>
    <w:lvl w:ilvl="2" w:tplc="0418001B" w:tentative="1">
      <w:start w:val="1"/>
      <w:numFmt w:val="lowerRoman"/>
      <w:lvlText w:val="%3."/>
      <w:lvlJc w:val="right"/>
      <w:pPr>
        <w:ind w:left="2517" w:hanging="180"/>
      </w:pPr>
    </w:lvl>
    <w:lvl w:ilvl="3" w:tplc="0418000F" w:tentative="1">
      <w:start w:val="1"/>
      <w:numFmt w:val="decimal"/>
      <w:lvlText w:val="%4."/>
      <w:lvlJc w:val="left"/>
      <w:pPr>
        <w:ind w:left="3237" w:hanging="360"/>
      </w:pPr>
    </w:lvl>
    <w:lvl w:ilvl="4" w:tplc="04180019" w:tentative="1">
      <w:start w:val="1"/>
      <w:numFmt w:val="lowerLetter"/>
      <w:lvlText w:val="%5."/>
      <w:lvlJc w:val="left"/>
      <w:pPr>
        <w:ind w:left="3957" w:hanging="360"/>
      </w:pPr>
    </w:lvl>
    <w:lvl w:ilvl="5" w:tplc="0418001B" w:tentative="1">
      <w:start w:val="1"/>
      <w:numFmt w:val="lowerRoman"/>
      <w:lvlText w:val="%6."/>
      <w:lvlJc w:val="right"/>
      <w:pPr>
        <w:ind w:left="4677" w:hanging="180"/>
      </w:pPr>
    </w:lvl>
    <w:lvl w:ilvl="6" w:tplc="0418000F" w:tentative="1">
      <w:start w:val="1"/>
      <w:numFmt w:val="decimal"/>
      <w:lvlText w:val="%7."/>
      <w:lvlJc w:val="left"/>
      <w:pPr>
        <w:ind w:left="5397" w:hanging="360"/>
      </w:pPr>
    </w:lvl>
    <w:lvl w:ilvl="7" w:tplc="04180019" w:tentative="1">
      <w:start w:val="1"/>
      <w:numFmt w:val="lowerLetter"/>
      <w:lvlText w:val="%8."/>
      <w:lvlJc w:val="left"/>
      <w:pPr>
        <w:ind w:left="6117" w:hanging="360"/>
      </w:pPr>
    </w:lvl>
    <w:lvl w:ilvl="8" w:tplc="0418001B" w:tentative="1">
      <w:start w:val="1"/>
      <w:numFmt w:val="lowerRoman"/>
      <w:lvlText w:val="%9."/>
      <w:lvlJc w:val="right"/>
      <w:pPr>
        <w:ind w:left="6837" w:hanging="180"/>
      </w:pPr>
    </w:lvl>
  </w:abstractNum>
  <w:abstractNum w:abstractNumId="24">
    <w:nsid w:val="1FB52AD2"/>
    <w:multiLevelType w:val="hybridMultilevel"/>
    <w:tmpl w:val="09847ED6"/>
    <w:lvl w:ilvl="0" w:tplc="04180011">
      <w:start w:val="1"/>
      <w:numFmt w:val="decimal"/>
      <w:lvlText w:val="%1)"/>
      <w:lvlJc w:val="left"/>
      <w:pPr>
        <w:ind w:left="1069" w:hanging="360"/>
      </w:p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5">
    <w:nsid w:val="220E19DF"/>
    <w:multiLevelType w:val="hybridMultilevel"/>
    <w:tmpl w:val="1B226898"/>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248254D2"/>
    <w:multiLevelType w:val="hybridMultilevel"/>
    <w:tmpl w:val="6AC0D00C"/>
    <w:lvl w:ilvl="0" w:tplc="04180011">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7">
    <w:nsid w:val="24D37261"/>
    <w:multiLevelType w:val="hybridMultilevel"/>
    <w:tmpl w:val="661E0CEA"/>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nsid w:val="25F9693D"/>
    <w:multiLevelType w:val="hybridMultilevel"/>
    <w:tmpl w:val="479ED388"/>
    <w:lvl w:ilvl="0" w:tplc="C4A2FCB8">
      <w:start w:val="6"/>
      <w:numFmt w:val="bullet"/>
      <w:lvlText w:val="-"/>
      <w:lvlJc w:val="left"/>
      <w:pPr>
        <w:ind w:left="1212" w:hanging="360"/>
      </w:pPr>
      <w:rPr>
        <w:rFonts w:ascii="Times New Roman" w:eastAsiaTheme="minorHAnsi" w:hAnsi="Times New Roman" w:cs="Times New Roman"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29">
    <w:nsid w:val="2A6D41DD"/>
    <w:multiLevelType w:val="hybridMultilevel"/>
    <w:tmpl w:val="D8C0E67E"/>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nsid w:val="2BB6141A"/>
    <w:multiLevelType w:val="hybridMultilevel"/>
    <w:tmpl w:val="9C641B9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C200B94"/>
    <w:multiLevelType w:val="hybridMultilevel"/>
    <w:tmpl w:val="042A31CE"/>
    <w:lvl w:ilvl="0" w:tplc="8F1CB01E">
      <w:start w:val="90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2C6F597E"/>
    <w:multiLevelType w:val="hybridMultilevel"/>
    <w:tmpl w:val="17FEE15C"/>
    <w:lvl w:ilvl="0" w:tplc="4EE62418">
      <w:start w:val="1"/>
      <w:numFmt w:val="lowerLetter"/>
      <w:lvlText w:val="%1)"/>
      <w:lvlJc w:val="left"/>
      <w:pPr>
        <w:ind w:left="2200" w:hanging="360"/>
      </w:pPr>
      <w:rPr>
        <w:rFonts w:hint="default"/>
      </w:r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33">
    <w:nsid w:val="2E941285"/>
    <w:multiLevelType w:val="hybridMultilevel"/>
    <w:tmpl w:val="3AC619C0"/>
    <w:lvl w:ilvl="0" w:tplc="04090011">
      <w:start w:val="1"/>
      <w:numFmt w:val="decimal"/>
      <w:lvlText w:val="%1)"/>
      <w:lvlJc w:val="left"/>
      <w:pPr>
        <w:ind w:left="2071" w:hanging="360"/>
      </w:pPr>
      <w:rPr>
        <w:rFonts w:hint="default"/>
      </w:rPr>
    </w:lvl>
    <w:lvl w:ilvl="1" w:tplc="04090019" w:tentative="1">
      <w:start w:val="1"/>
      <w:numFmt w:val="lowerLetter"/>
      <w:lvlText w:val="%2."/>
      <w:lvlJc w:val="left"/>
      <w:pPr>
        <w:ind w:left="2791" w:hanging="360"/>
      </w:pPr>
    </w:lvl>
    <w:lvl w:ilvl="2" w:tplc="0409001B" w:tentative="1">
      <w:start w:val="1"/>
      <w:numFmt w:val="lowerRoman"/>
      <w:lvlText w:val="%3."/>
      <w:lvlJc w:val="right"/>
      <w:pPr>
        <w:ind w:left="3511" w:hanging="180"/>
      </w:pPr>
    </w:lvl>
    <w:lvl w:ilvl="3" w:tplc="0409000F" w:tentative="1">
      <w:start w:val="1"/>
      <w:numFmt w:val="decimal"/>
      <w:lvlText w:val="%4."/>
      <w:lvlJc w:val="left"/>
      <w:pPr>
        <w:ind w:left="4231" w:hanging="360"/>
      </w:pPr>
    </w:lvl>
    <w:lvl w:ilvl="4" w:tplc="04090019" w:tentative="1">
      <w:start w:val="1"/>
      <w:numFmt w:val="lowerLetter"/>
      <w:lvlText w:val="%5."/>
      <w:lvlJc w:val="left"/>
      <w:pPr>
        <w:ind w:left="4951" w:hanging="360"/>
      </w:pPr>
    </w:lvl>
    <w:lvl w:ilvl="5" w:tplc="0409001B" w:tentative="1">
      <w:start w:val="1"/>
      <w:numFmt w:val="lowerRoman"/>
      <w:lvlText w:val="%6."/>
      <w:lvlJc w:val="right"/>
      <w:pPr>
        <w:ind w:left="5671" w:hanging="180"/>
      </w:pPr>
    </w:lvl>
    <w:lvl w:ilvl="6" w:tplc="0409000F" w:tentative="1">
      <w:start w:val="1"/>
      <w:numFmt w:val="decimal"/>
      <w:lvlText w:val="%7."/>
      <w:lvlJc w:val="left"/>
      <w:pPr>
        <w:ind w:left="6391" w:hanging="360"/>
      </w:pPr>
    </w:lvl>
    <w:lvl w:ilvl="7" w:tplc="04090019" w:tentative="1">
      <w:start w:val="1"/>
      <w:numFmt w:val="lowerLetter"/>
      <w:lvlText w:val="%8."/>
      <w:lvlJc w:val="left"/>
      <w:pPr>
        <w:ind w:left="7111" w:hanging="360"/>
      </w:pPr>
    </w:lvl>
    <w:lvl w:ilvl="8" w:tplc="0409001B" w:tentative="1">
      <w:start w:val="1"/>
      <w:numFmt w:val="lowerRoman"/>
      <w:lvlText w:val="%9."/>
      <w:lvlJc w:val="right"/>
      <w:pPr>
        <w:ind w:left="7831" w:hanging="180"/>
      </w:pPr>
    </w:lvl>
  </w:abstractNum>
  <w:abstractNum w:abstractNumId="34">
    <w:nsid w:val="2FE46777"/>
    <w:multiLevelType w:val="hybridMultilevel"/>
    <w:tmpl w:val="EE54C56A"/>
    <w:lvl w:ilvl="0" w:tplc="C4A2FCB8">
      <w:start w:val="6"/>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5">
    <w:nsid w:val="31D914D1"/>
    <w:multiLevelType w:val="hybridMultilevel"/>
    <w:tmpl w:val="EB60530C"/>
    <w:lvl w:ilvl="0" w:tplc="04190011">
      <w:start w:val="1"/>
      <w:numFmt w:val="decimal"/>
      <w:lvlText w:val="%1)"/>
      <w:lvlJc w:val="left"/>
      <w:pPr>
        <w:ind w:left="927" w:hanging="360"/>
      </w:pPr>
      <w:rPr>
        <w:rFonts w:hint="default"/>
        <w:color w:val="auto"/>
      </w:rPr>
    </w:lvl>
    <w:lvl w:ilvl="1" w:tplc="192E82CE">
      <w:start w:val="1"/>
      <w:numFmt w:val="lowerLetter"/>
      <w:lvlText w:val="(%2)"/>
      <w:lvlJc w:val="left"/>
      <w:pPr>
        <w:ind w:left="1647" w:hanging="360"/>
      </w:pPr>
      <w:rPr>
        <w:rFonts w:hint="default"/>
      </w:rPr>
    </w:lvl>
    <w:lvl w:ilvl="2" w:tplc="04190011">
      <w:start w:val="1"/>
      <w:numFmt w:val="decimal"/>
      <w:lvlText w:val="%3)"/>
      <w:lvlJc w:val="left"/>
      <w:pPr>
        <w:ind w:left="2547" w:hanging="360"/>
      </w:pPr>
      <w:rPr>
        <w:rFonts w:hint="default"/>
      </w:rPr>
    </w:lvl>
    <w:lvl w:ilvl="3" w:tplc="624444C0">
      <w:start w:val="10"/>
      <w:numFmt w:val="decimal"/>
      <w:lvlText w:val="(%4"/>
      <w:lvlJc w:val="left"/>
      <w:pPr>
        <w:ind w:left="3087" w:hanging="360"/>
      </w:pPr>
      <w:rPr>
        <w:rFonts w:hint="default"/>
      </w:r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35067521"/>
    <w:multiLevelType w:val="hybridMultilevel"/>
    <w:tmpl w:val="779C11D0"/>
    <w:lvl w:ilvl="0" w:tplc="0418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7">
    <w:nsid w:val="39070695"/>
    <w:multiLevelType w:val="hybridMultilevel"/>
    <w:tmpl w:val="4274ABB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8356E8"/>
    <w:multiLevelType w:val="hybridMultilevel"/>
    <w:tmpl w:val="B9DC9CBE"/>
    <w:lvl w:ilvl="0" w:tplc="04180011">
      <w:start w:val="1"/>
      <w:numFmt w:val="decimal"/>
      <w:lvlText w:val="%1)"/>
      <w:lvlJc w:val="left"/>
      <w:pPr>
        <w:ind w:left="360" w:hanging="360"/>
      </w:pPr>
    </w:lvl>
    <w:lvl w:ilvl="1" w:tplc="04180019">
      <w:start w:val="1"/>
      <w:numFmt w:val="lowerLetter"/>
      <w:lvlText w:val="%2."/>
      <w:lvlJc w:val="left"/>
      <w:pPr>
        <w:ind w:left="1156" w:hanging="360"/>
      </w:pPr>
    </w:lvl>
    <w:lvl w:ilvl="2" w:tplc="0418001B" w:tentative="1">
      <w:start w:val="1"/>
      <w:numFmt w:val="lowerRoman"/>
      <w:lvlText w:val="%3."/>
      <w:lvlJc w:val="right"/>
      <w:pPr>
        <w:ind w:left="1876" w:hanging="180"/>
      </w:pPr>
    </w:lvl>
    <w:lvl w:ilvl="3" w:tplc="0418000F" w:tentative="1">
      <w:start w:val="1"/>
      <w:numFmt w:val="decimal"/>
      <w:lvlText w:val="%4."/>
      <w:lvlJc w:val="left"/>
      <w:pPr>
        <w:ind w:left="2596" w:hanging="360"/>
      </w:pPr>
    </w:lvl>
    <w:lvl w:ilvl="4" w:tplc="04180019" w:tentative="1">
      <w:start w:val="1"/>
      <w:numFmt w:val="lowerLetter"/>
      <w:lvlText w:val="%5."/>
      <w:lvlJc w:val="left"/>
      <w:pPr>
        <w:ind w:left="3316" w:hanging="360"/>
      </w:pPr>
    </w:lvl>
    <w:lvl w:ilvl="5" w:tplc="0418001B" w:tentative="1">
      <w:start w:val="1"/>
      <w:numFmt w:val="lowerRoman"/>
      <w:lvlText w:val="%6."/>
      <w:lvlJc w:val="right"/>
      <w:pPr>
        <w:ind w:left="4036" w:hanging="180"/>
      </w:pPr>
    </w:lvl>
    <w:lvl w:ilvl="6" w:tplc="0418000F" w:tentative="1">
      <w:start w:val="1"/>
      <w:numFmt w:val="decimal"/>
      <w:lvlText w:val="%7."/>
      <w:lvlJc w:val="left"/>
      <w:pPr>
        <w:ind w:left="4756" w:hanging="360"/>
      </w:pPr>
    </w:lvl>
    <w:lvl w:ilvl="7" w:tplc="04180019" w:tentative="1">
      <w:start w:val="1"/>
      <w:numFmt w:val="lowerLetter"/>
      <w:lvlText w:val="%8."/>
      <w:lvlJc w:val="left"/>
      <w:pPr>
        <w:ind w:left="5476" w:hanging="360"/>
      </w:pPr>
    </w:lvl>
    <w:lvl w:ilvl="8" w:tplc="0418001B" w:tentative="1">
      <w:start w:val="1"/>
      <w:numFmt w:val="lowerRoman"/>
      <w:lvlText w:val="%9."/>
      <w:lvlJc w:val="right"/>
      <w:pPr>
        <w:ind w:left="6196" w:hanging="180"/>
      </w:pPr>
    </w:lvl>
  </w:abstractNum>
  <w:abstractNum w:abstractNumId="39">
    <w:nsid w:val="411C210F"/>
    <w:multiLevelType w:val="hybridMultilevel"/>
    <w:tmpl w:val="AE56956E"/>
    <w:lvl w:ilvl="0" w:tplc="04190011">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0">
    <w:nsid w:val="449B1E94"/>
    <w:multiLevelType w:val="hybridMultilevel"/>
    <w:tmpl w:val="AD729E2A"/>
    <w:lvl w:ilvl="0" w:tplc="04180011">
      <w:start w:val="1"/>
      <w:numFmt w:val="decimal"/>
      <w:lvlText w:val="%1)"/>
      <w:lvlJc w:val="left"/>
      <w:pPr>
        <w:ind w:left="1004" w:hanging="360"/>
      </w:pPr>
      <w:rPr>
        <w:rFont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1">
    <w:nsid w:val="4B3C116D"/>
    <w:multiLevelType w:val="hybridMultilevel"/>
    <w:tmpl w:val="83F48880"/>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2">
    <w:nsid w:val="4BE00790"/>
    <w:multiLevelType w:val="hybridMultilevel"/>
    <w:tmpl w:val="429A6362"/>
    <w:lvl w:ilvl="0" w:tplc="3B0236CE">
      <w:start w:val="1"/>
      <w:numFmt w:val="decimal"/>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58D230FE"/>
    <w:multiLevelType w:val="hybridMultilevel"/>
    <w:tmpl w:val="7CAEB88C"/>
    <w:lvl w:ilvl="0" w:tplc="C4A2FCB8">
      <w:start w:val="6"/>
      <w:numFmt w:val="bullet"/>
      <w:lvlText w:val="-"/>
      <w:lvlJc w:val="left"/>
      <w:pPr>
        <w:ind w:left="1212" w:hanging="360"/>
      </w:pPr>
      <w:rPr>
        <w:rFonts w:ascii="Times New Roman" w:eastAsiaTheme="minorHAnsi" w:hAnsi="Times New Roman" w:cs="Times New Roman"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44">
    <w:nsid w:val="59E85471"/>
    <w:multiLevelType w:val="hybridMultilevel"/>
    <w:tmpl w:val="9C7E0902"/>
    <w:lvl w:ilvl="0" w:tplc="C4A2FCB8">
      <w:start w:val="6"/>
      <w:numFmt w:val="bullet"/>
      <w:lvlText w:val="-"/>
      <w:lvlJc w:val="left"/>
      <w:pPr>
        <w:ind w:left="1423" w:hanging="360"/>
      </w:pPr>
      <w:rPr>
        <w:rFonts w:ascii="Times New Roman" w:eastAsiaTheme="minorHAnsi" w:hAnsi="Times New Roman" w:cs="Times New Roman" w:hint="default"/>
      </w:rPr>
    </w:lvl>
    <w:lvl w:ilvl="1" w:tplc="04180003" w:tentative="1">
      <w:start w:val="1"/>
      <w:numFmt w:val="bullet"/>
      <w:lvlText w:val="o"/>
      <w:lvlJc w:val="left"/>
      <w:pPr>
        <w:ind w:left="2143" w:hanging="360"/>
      </w:pPr>
      <w:rPr>
        <w:rFonts w:ascii="Courier New" w:hAnsi="Courier New" w:cs="Courier New" w:hint="default"/>
      </w:rPr>
    </w:lvl>
    <w:lvl w:ilvl="2" w:tplc="04180005" w:tentative="1">
      <w:start w:val="1"/>
      <w:numFmt w:val="bullet"/>
      <w:lvlText w:val=""/>
      <w:lvlJc w:val="left"/>
      <w:pPr>
        <w:ind w:left="2863" w:hanging="360"/>
      </w:pPr>
      <w:rPr>
        <w:rFonts w:ascii="Wingdings" w:hAnsi="Wingdings" w:hint="default"/>
      </w:rPr>
    </w:lvl>
    <w:lvl w:ilvl="3" w:tplc="04180001" w:tentative="1">
      <w:start w:val="1"/>
      <w:numFmt w:val="bullet"/>
      <w:lvlText w:val=""/>
      <w:lvlJc w:val="left"/>
      <w:pPr>
        <w:ind w:left="3583" w:hanging="360"/>
      </w:pPr>
      <w:rPr>
        <w:rFonts w:ascii="Symbol" w:hAnsi="Symbol" w:hint="default"/>
      </w:rPr>
    </w:lvl>
    <w:lvl w:ilvl="4" w:tplc="04180003" w:tentative="1">
      <w:start w:val="1"/>
      <w:numFmt w:val="bullet"/>
      <w:lvlText w:val="o"/>
      <w:lvlJc w:val="left"/>
      <w:pPr>
        <w:ind w:left="4303" w:hanging="360"/>
      </w:pPr>
      <w:rPr>
        <w:rFonts w:ascii="Courier New" w:hAnsi="Courier New" w:cs="Courier New" w:hint="default"/>
      </w:rPr>
    </w:lvl>
    <w:lvl w:ilvl="5" w:tplc="04180005" w:tentative="1">
      <w:start w:val="1"/>
      <w:numFmt w:val="bullet"/>
      <w:lvlText w:val=""/>
      <w:lvlJc w:val="left"/>
      <w:pPr>
        <w:ind w:left="5023" w:hanging="360"/>
      </w:pPr>
      <w:rPr>
        <w:rFonts w:ascii="Wingdings" w:hAnsi="Wingdings" w:hint="default"/>
      </w:rPr>
    </w:lvl>
    <w:lvl w:ilvl="6" w:tplc="04180001" w:tentative="1">
      <w:start w:val="1"/>
      <w:numFmt w:val="bullet"/>
      <w:lvlText w:val=""/>
      <w:lvlJc w:val="left"/>
      <w:pPr>
        <w:ind w:left="5743" w:hanging="360"/>
      </w:pPr>
      <w:rPr>
        <w:rFonts w:ascii="Symbol" w:hAnsi="Symbol" w:hint="default"/>
      </w:rPr>
    </w:lvl>
    <w:lvl w:ilvl="7" w:tplc="04180003" w:tentative="1">
      <w:start w:val="1"/>
      <w:numFmt w:val="bullet"/>
      <w:lvlText w:val="o"/>
      <w:lvlJc w:val="left"/>
      <w:pPr>
        <w:ind w:left="6463" w:hanging="360"/>
      </w:pPr>
      <w:rPr>
        <w:rFonts w:ascii="Courier New" w:hAnsi="Courier New" w:cs="Courier New" w:hint="default"/>
      </w:rPr>
    </w:lvl>
    <w:lvl w:ilvl="8" w:tplc="04180005" w:tentative="1">
      <w:start w:val="1"/>
      <w:numFmt w:val="bullet"/>
      <w:lvlText w:val=""/>
      <w:lvlJc w:val="left"/>
      <w:pPr>
        <w:ind w:left="7183" w:hanging="360"/>
      </w:pPr>
      <w:rPr>
        <w:rFonts w:ascii="Wingdings" w:hAnsi="Wingdings" w:hint="default"/>
      </w:rPr>
    </w:lvl>
  </w:abstractNum>
  <w:abstractNum w:abstractNumId="45">
    <w:nsid w:val="5E693FA4"/>
    <w:multiLevelType w:val="hybridMultilevel"/>
    <w:tmpl w:val="7A28B4DC"/>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6">
    <w:nsid w:val="5E715A13"/>
    <w:multiLevelType w:val="hybridMultilevel"/>
    <w:tmpl w:val="A6A0B7F0"/>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7">
    <w:nsid w:val="5E716188"/>
    <w:multiLevelType w:val="hybridMultilevel"/>
    <w:tmpl w:val="C6A433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08E64CE"/>
    <w:multiLevelType w:val="hybridMultilevel"/>
    <w:tmpl w:val="284C3CB4"/>
    <w:lvl w:ilvl="0" w:tplc="C4A2FCB8">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63B5749E"/>
    <w:multiLevelType w:val="hybridMultilevel"/>
    <w:tmpl w:val="4E489D16"/>
    <w:lvl w:ilvl="0" w:tplc="C4A2FCB8">
      <w:start w:val="6"/>
      <w:numFmt w:val="bullet"/>
      <w:lvlText w:val="-"/>
      <w:lvlJc w:val="left"/>
      <w:pPr>
        <w:ind w:left="1485" w:hanging="360"/>
      </w:pPr>
      <w:rPr>
        <w:rFonts w:ascii="Times New Roman" w:eastAsiaTheme="minorHAnsi" w:hAnsi="Times New Roman" w:cs="Times New Roman"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50">
    <w:nsid w:val="685836BA"/>
    <w:multiLevelType w:val="hybridMultilevel"/>
    <w:tmpl w:val="C83E7538"/>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1">
    <w:nsid w:val="69953D52"/>
    <w:multiLevelType w:val="hybridMultilevel"/>
    <w:tmpl w:val="43209F22"/>
    <w:lvl w:ilvl="0" w:tplc="C4A2FCB8">
      <w:start w:val="6"/>
      <w:numFmt w:val="bullet"/>
      <w:lvlText w:val="-"/>
      <w:lvlJc w:val="left"/>
      <w:pPr>
        <w:ind w:left="1423" w:hanging="360"/>
      </w:pPr>
      <w:rPr>
        <w:rFonts w:ascii="Times New Roman" w:eastAsiaTheme="minorHAnsi" w:hAnsi="Times New Roman" w:cs="Times New Roman" w:hint="default"/>
      </w:rPr>
    </w:lvl>
    <w:lvl w:ilvl="1" w:tplc="04180003" w:tentative="1">
      <w:start w:val="1"/>
      <w:numFmt w:val="bullet"/>
      <w:lvlText w:val="o"/>
      <w:lvlJc w:val="left"/>
      <w:pPr>
        <w:ind w:left="2143" w:hanging="360"/>
      </w:pPr>
      <w:rPr>
        <w:rFonts w:ascii="Courier New" w:hAnsi="Courier New" w:cs="Courier New" w:hint="default"/>
      </w:rPr>
    </w:lvl>
    <w:lvl w:ilvl="2" w:tplc="04180005" w:tentative="1">
      <w:start w:val="1"/>
      <w:numFmt w:val="bullet"/>
      <w:lvlText w:val=""/>
      <w:lvlJc w:val="left"/>
      <w:pPr>
        <w:ind w:left="2863" w:hanging="360"/>
      </w:pPr>
      <w:rPr>
        <w:rFonts w:ascii="Wingdings" w:hAnsi="Wingdings" w:hint="default"/>
      </w:rPr>
    </w:lvl>
    <w:lvl w:ilvl="3" w:tplc="04180001" w:tentative="1">
      <w:start w:val="1"/>
      <w:numFmt w:val="bullet"/>
      <w:lvlText w:val=""/>
      <w:lvlJc w:val="left"/>
      <w:pPr>
        <w:ind w:left="3583" w:hanging="360"/>
      </w:pPr>
      <w:rPr>
        <w:rFonts w:ascii="Symbol" w:hAnsi="Symbol" w:hint="default"/>
      </w:rPr>
    </w:lvl>
    <w:lvl w:ilvl="4" w:tplc="04180003" w:tentative="1">
      <w:start w:val="1"/>
      <w:numFmt w:val="bullet"/>
      <w:lvlText w:val="o"/>
      <w:lvlJc w:val="left"/>
      <w:pPr>
        <w:ind w:left="4303" w:hanging="360"/>
      </w:pPr>
      <w:rPr>
        <w:rFonts w:ascii="Courier New" w:hAnsi="Courier New" w:cs="Courier New" w:hint="default"/>
      </w:rPr>
    </w:lvl>
    <w:lvl w:ilvl="5" w:tplc="04180005" w:tentative="1">
      <w:start w:val="1"/>
      <w:numFmt w:val="bullet"/>
      <w:lvlText w:val=""/>
      <w:lvlJc w:val="left"/>
      <w:pPr>
        <w:ind w:left="5023" w:hanging="360"/>
      </w:pPr>
      <w:rPr>
        <w:rFonts w:ascii="Wingdings" w:hAnsi="Wingdings" w:hint="default"/>
      </w:rPr>
    </w:lvl>
    <w:lvl w:ilvl="6" w:tplc="04180001" w:tentative="1">
      <w:start w:val="1"/>
      <w:numFmt w:val="bullet"/>
      <w:lvlText w:val=""/>
      <w:lvlJc w:val="left"/>
      <w:pPr>
        <w:ind w:left="5743" w:hanging="360"/>
      </w:pPr>
      <w:rPr>
        <w:rFonts w:ascii="Symbol" w:hAnsi="Symbol" w:hint="default"/>
      </w:rPr>
    </w:lvl>
    <w:lvl w:ilvl="7" w:tplc="04180003" w:tentative="1">
      <w:start w:val="1"/>
      <w:numFmt w:val="bullet"/>
      <w:lvlText w:val="o"/>
      <w:lvlJc w:val="left"/>
      <w:pPr>
        <w:ind w:left="6463" w:hanging="360"/>
      </w:pPr>
      <w:rPr>
        <w:rFonts w:ascii="Courier New" w:hAnsi="Courier New" w:cs="Courier New" w:hint="default"/>
      </w:rPr>
    </w:lvl>
    <w:lvl w:ilvl="8" w:tplc="04180005" w:tentative="1">
      <w:start w:val="1"/>
      <w:numFmt w:val="bullet"/>
      <w:lvlText w:val=""/>
      <w:lvlJc w:val="left"/>
      <w:pPr>
        <w:ind w:left="7183" w:hanging="360"/>
      </w:pPr>
      <w:rPr>
        <w:rFonts w:ascii="Wingdings" w:hAnsi="Wingdings" w:hint="default"/>
      </w:rPr>
    </w:lvl>
  </w:abstractNum>
  <w:abstractNum w:abstractNumId="52">
    <w:nsid w:val="70A40377"/>
    <w:multiLevelType w:val="hybridMultilevel"/>
    <w:tmpl w:val="50E85DE6"/>
    <w:lvl w:ilvl="0" w:tplc="04190005">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3">
    <w:nsid w:val="730E2347"/>
    <w:multiLevelType w:val="hybridMultilevel"/>
    <w:tmpl w:val="5F22F3E6"/>
    <w:lvl w:ilvl="0" w:tplc="338846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nsid w:val="744A066F"/>
    <w:multiLevelType w:val="hybridMultilevel"/>
    <w:tmpl w:val="FBEC31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6794AAF"/>
    <w:multiLevelType w:val="hybridMultilevel"/>
    <w:tmpl w:val="28A4A178"/>
    <w:lvl w:ilvl="0" w:tplc="04190017">
      <w:start w:val="1"/>
      <w:numFmt w:val="lowerLetter"/>
      <w:lvlText w:val="%1)"/>
      <w:lvlJc w:val="left"/>
      <w:pPr>
        <w:ind w:left="927" w:hanging="360"/>
      </w:pPr>
      <w:rPr>
        <w:rFonts w:hint="default"/>
        <w:color w:val="auto"/>
      </w:rPr>
    </w:lvl>
    <w:lvl w:ilvl="1" w:tplc="192E82CE">
      <w:start w:val="1"/>
      <w:numFmt w:val="lowerLetter"/>
      <w:lvlText w:val="(%2)"/>
      <w:lvlJc w:val="left"/>
      <w:pPr>
        <w:ind w:left="1647" w:hanging="360"/>
      </w:pPr>
      <w:rPr>
        <w:rFonts w:hint="default"/>
      </w:rPr>
    </w:lvl>
    <w:lvl w:ilvl="2" w:tplc="04190011">
      <w:start w:val="1"/>
      <w:numFmt w:val="decimal"/>
      <w:lvlText w:val="%3)"/>
      <w:lvlJc w:val="left"/>
      <w:pPr>
        <w:ind w:left="2547" w:hanging="360"/>
      </w:pPr>
      <w:rPr>
        <w:rFonts w:hint="default"/>
      </w:rPr>
    </w:lvl>
    <w:lvl w:ilvl="3" w:tplc="624444C0">
      <w:start w:val="10"/>
      <w:numFmt w:val="decimal"/>
      <w:lvlText w:val="(%4"/>
      <w:lvlJc w:val="left"/>
      <w:pPr>
        <w:ind w:left="3087" w:hanging="360"/>
      </w:pPr>
      <w:rPr>
        <w:rFonts w:hint="default"/>
      </w:rPr>
    </w:lvl>
    <w:lvl w:ilvl="4" w:tplc="F2CE6338">
      <w:start w:val="1"/>
      <w:numFmt w:val="lowerLetter"/>
      <w:lvlText w:val="%5)"/>
      <w:lvlJc w:val="left"/>
      <w:pPr>
        <w:ind w:left="3807" w:hanging="360"/>
      </w:pPr>
      <w:rPr>
        <w:rFonts w:hint="default"/>
      </w:r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nsid w:val="7789036B"/>
    <w:multiLevelType w:val="singleLevel"/>
    <w:tmpl w:val="00000003"/>
    <w:lvl w:ilvl="0">
      <w:start w:val="1"/>
      <w:numFmt w:val="decimal"/>
      <w:lvlText w:val="%1)"/>
      <w:lvlJc w:val="left"/>
      <w:pPr>
        <w:tabs>
          <w:tab w:val="num" w:pos="908"/>
        </w:tabs>
        <w:ind w:left="200" w:firstLine="510"/>
      </w:pPr>
      <w:rPr>
        <w:rFonts w:cs="Times New Roman" w:hint="default"/>
      </w:rPr>
    </w:lvl>
  </w:abstractNum>
  <w:abstractNum w:abstractNumId="57">
    <w:nsid w:val="7AE27993"/>
    <w:multiLevelType w:val="hybridMultilevel"/>
    <w:tmpl w:val="494E9BFA"/>
    <w:lvl w:ilvl="0" w:tplc="C4A2FCB8">
      <w:start w:val="6"/>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8">
    <w:nsid w:val="7F831F1C"/>
    <w:multiLevelType w:val="hybridMultilevel"/>
    <w:tmpl w:val="765870D6"/>
    <w:lvl w:ilvl="0" w:tplc="C4A2FCB8">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5"/>
  </w:num>
  <w:num w:numId="2">
    <w:abstractNumId w:val="48"/>
  </w:num>
  <w:num w:numId="3">
    <w:abstractNumId w:val="31"/>
  </w:num>
  <w:num w:numId="4">
    <w:abstractNumId w:val="49"/>
  </w:num>
  <w:num w:numId="5">
    <w:abstractNumId w:val="44"/>
  </w:num>
  <w:num w:numId="6">
    <w:abstractNumId w:val="51"/>
  </w:num>
  <w:num w:numId="7">
    <w:abstractNumId w:val="34"/>
  </w:num>
  <w:num w:numId="8">
    <w:abstractNumId w:val="57"/>
  </w:num>
  <w:num w:numId="9">
    <w:abstractNumId w:val="26"/>
  </w:num>
  <w:num w:numId="10">
    <w:abstractNumId w:val="24"/>
  </w:num>
  <w:num w:numId="11">
    <w:abstractNumId w:val="23"/>
  </w:num>
  <w:num w:numId="12">
    <w:abstractNumId w:val="40"/>
  </w:num>
  <w:num w:numId="13">
    <w:abstractNumId w:val="38"/>
  </w:num>
  <w:num w:numId="14">
    <w:abstractNumId w:val="2"/>
  </w:num>
  <w:num w:numId="15">
    <w:abstractNumId w:val="42"/>
  </w:num>
  <w:num w:numId="16">
    <w:abstractNumId w:val="32"/>
  </w:num>
  <w:num w:numId="17">
    <w:abstractNumId w:val="37"/>
  </w:num>
  <w:num w:numId="18">
    <w:abstractNumId w:val="17"/>
  </w:num>
  <w:num w:numId="19">
    <w:abstractNumId w:val="15"/>
  </w:num>
  <w:num w:numId="20">
    <w:abstractNumId w:val="35"/>
  </w:num>
  <w:num w:numId="21">
    <w:abstractNumId w:val="39"/>
  </w:num>
  <w:num w:numId="22">
    <w:abstractNumId w:val="55"/>
  </w:num>
  <w:num w:numId="23">
    <w:abstractNumId w:val="25"/>
  </w:num>
  <w:num w:numId="24">
    <w:abstractNumId w:val="16"/>
  </w:num>
  <w:num w:numId="25">
    <w:abstractNumId w:val="19"/>
  </w:num>
  <w:num w:numId="26">
    <w:abstractNumId w:val="0"/>
  </w:num>
  <w:num w:numId="27">
    <w:abstractNumId w:val="1"/>
  </w:num>
  <w:num w:numId="28">
    <w:abstractNumId w:val="3"/>
  </w:num>
  <w:num w:numId="29">
    <w:abstractNumId w:val="4"/>
  </w:num>
  <w:num w:numId="30">
    <w:abstractNumId w:val="21"/>
  </w:num>
  <w:num w:numId="31">
    <w:abstractNumId w:val="13"/>
  </w:num>
  <w:num w:numId="32">
    <w:abstractNumId w:val="30"/>
  </w:num>
  <w:num w:numId="33">
    <w:abstractNumId w:val="20"/>
  </w:num>
  <w:num w:numId="34">
    <w:abstractNumId w:val="43"/>
  </w:num>
  <w:num w:numId="35">
    <w:abstractNumId w:val="58"/>
  </w:num>
  <w:num w:numId="36">
    <w:abstractNumId w:val="28"/>
  </w:num>
  <w:num w:numId="37">
    <w:abstractNumId w:val="54"/>
  </w:num>
  <w:num w:numId="38">
    <w:abstractNumId w:val="33"/>
  </w:num>
  <w:num w:numId="39">
    <w:abstractNumId w:val="27"/>
  </w:num>
  <w:num w:numId="40">
    <w:abstractNumId w:val="46"/>
  </w:num>
  <w:num w:numId="41">
    <w:abstractNumId w:val="14"/>
  </w:num>
  <w:num w:numId="42">
    <w:abstractNumId w:val="41"/>
  </w:num>
  <w:num w:numId="43">
    <w:abstractNumId w:val="53"/>
  </w:num>
  <w:num w:numId="44">
    <w:abstractNumId w:val="52"/>
  </w:num>
  <w:num w:numId="45">
    <w:abstractNumId w:val="50"/>
  </w:num>
  <w:num w:numId="46">
    <w:abstractNumId w:val="29"/>
  </w:num>
  <w:num w:numId="47">
    <w:abstractNumId w:val="22"/>
  </w:num>
  <w:num w:numId="48">
    <w:abstractNumId w:val="47"/>
  </w:num>
  <w:num w:numId="49">
    <w:abstractNumId w:val="36"/>
  </w:num>
  <w:num w:numId="50">
    <w:abstractNumId w:val="18"/>
  </w:num>
  <w:num w:numId="51">
    <w:abstractNumId w:val="5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47C"/>
    <w:rsid w:val="0000212E"/>
    <w:rsid w:val="00002414"/>
    <w:rsid w:val="00011085"/>
    <w:rsid w:val="0001156A"/>
    <w:rsid w:val="0001289D"/>
    <w:rsid w:val="00022D0B"/>
    <w:rsid w:val="0002359D"/>
    <w:rsid w:val="000257C0"/>
    <w:rsid w:val="000276CD"/>
    <w:rsid w:val="00027B05"/>
    <w:rsid w:val="000308E6"/>
    <w:rsid w:val="00030B50"/>
    <w:rsid w:val="00030E45"/>
    <w:rsid w:val="000314A4"/>
    <w:rsid w:val="00034392"/>
    <w:rsid w:val="00035F8B"/>
    <w:rsid w:val="000368C5"/>
    <w:rsid w:val="00041964"/>
    <w:rsid w:val="00043624"/>
    <w:rsid w:val="00046DA5"/>
    <w:rsid w:val="000479A3"/>
    <w:rsid w:val="00047E06"/>
    <w:rsid w:val="0005421D"/>
    <w:rsid w:val="00055278"/>
    <w:rsid w:val="0005569C"/>
    <w:rsid w:val="00060FFD"/>
    <w:rsid w:val="0006121E"/>
    <w:rsid w:val="00064027"/>
    <w:rsid w:val="00064284"/>
    <w:rsid w:val="00066895"/>
    <w:rsid w:val="000669CA"/>
    <w:rsid w:val="00071A77"/>
    <w:rsid w:val="000742F3"/>
    <w:rsid w:val="000770AA"/>
    <w:rsid w:val="00082203"/>
    <w:rsid w:val="00084278"/>
    <w:rsid w:val="00084714"/>
    <w:rsid w:val="00084C6C"/>
    <w:rsid w:val="00090C91"/>
    <w:rsid w:val="00091404"/>
    <w:rsid w:val="00095376"/>
    <w:rsid w:val="000953EB"/>
    <w:rsid w:val="000953F5"/>
    <w:rsid w:val="00095662"/>
    <w:rsid w:val="000957C5"/>
    <w:rsid w:val="000969AD"/>
    <w:rsid w:val="000A6519"/>
    <w:rsid w:val="000A78E0"/>
    <w:rsid w:val="000B1F81"/>
    <w:rsid w:val="000B4CEF"/>
    <w:rsid w:val="000B71B9"/>
    <w:rsid w:val="000B73BB"/>
    <w:rsid w:val="000C1C99"/>
    <w:rsid w:val="000C34CA"/>
    <w:rsid w:val="000C5D10"/>
    <w:rsid w:val="000D07A8"/>
    <w:rsid w:val="000D22CE"/>
    <w:rsid w:val="000D4D0E"/>
    <w:rsid w:val="000D7A5A"/>
    <w:rsid w:val="000E3A55"/>
    <w:rsid w:val="000E53A4"/>
    <w:rsid w:val="000E60A6"/>
    <w:rsid w:val="000E7B40"/>
    <w:rsid w:val="000E7C6D"/>
    <w:rsid w:val="000F1434"/>
    <w:rsid w:val="000F2818"/>
    <w:rsid w:val="000F6D46"/>
    <w:rsid w:val="00101780"/>
    <w:rsid w:val="0010207F"/>
    <w:rsid w:val="0010264C"/>
    <w:rsid w:val="00104D90"/>
    <w:rsid w:val="00106AD0"/>
    <w:rsid w:val="001105F4"/>
    <w:rsid w:val="0011107D"/>
    <w:rsid w:val="00115606"/>
    <w:rsid w:val="00115A6B"/>
    <w:rsid w:val="00116AE6"/>
    <w:rsid w:val="00123B26"/>
    <w:rsid w:val="00126870"/>
    <w:rsid w:val="001276D4"/>
    <w:rsid w:val="00127880"/>
    <w:rsid w:val="00130A1F"/>
    <w:rsid w:val="00130C1C"/>
    <w:rsid w:val="001311AA"/>
    <w:rsid w:val="0013315A"/>
    <w:rsid w:val="001416F6"/>
    <w:rsid w:val="001425EF"/>
    <w:rsid w:val="00143CFB"/>
    <w:rsid w:val="001442C4"/>
    <w:rsid w:val="00144681"/>
    <w:rsid w:val="00147558"/>
    <w:rsid w:val="00150E48"/>
    <w:rsid w:val="00151604"/>
    <w:rsid w:val="00153CA8"/>
    <w:rsid w:val="0016473D"/>
    <w:rsid w:val="001664FC"/>
    <w:rsid w:val="00173C53"/>
    <w:rsid w:val="00176C24"/>
    <w:rsid w:val="00180B4B"/>
    <w:rsid w:val="00181C50"/>
    <w:rsid w:val="00185ACA"/>
    <w:rsid w:val="00186330"/>
    <w:rsid w:val="001863B7"/>
    <w:rsid w:val="001863DA"/>
    <w:rsid w:val="00190ABA"/>
    <w:rsid w:val="00194A3B"/>
    <w:rsid w:val="00195F88"/>
    <w:rsid w:val="001B44C8"/>
    <w:rsid w:val="001B6039"/>
    <w:rsid w:val="001B6199"/>
    <w:rsid w:val="001B66F9"/>
    <w:rsid w:val="001B67A9"/>
    <w:rsid w:val="001B725C"/>
    <w:rsid w:val="001C3137"/>
    <w:rsid w:val="001C3818"/>
    <w:rsid w:val="001C4F18"/>
    <w:rsid w:val="001D3D81"/>
    <w:rsid w:val="001D519B"/>
    <w:rsid w:val="001D54FB"/>
    <w:rsid w:val="001D56B0"/>
    <w:rsid w:val="001D5761"/>
    <w:rsid w:val="001E1275"/>
    <w:rsid w:val="001E43B0"/>
    <w:rsid w:val="001E591A"/>
    <w:rsid w:val="001E7E98"/>
    <w:rsid w:val="001F28CB"/>
    <w:rsid w:val="001F50F4"/>
    <w:rsid w:val="00201016"/>
    <w:rsid w:val="00204F5D"/>
    <w:rsid w:val="0021218E"/>
    <w:rsid w:val="00212AEB"/>
    <w:rsid w:val="00212EA7"/>
    <w:rsid w:val="00227F25"/>
    <w:rsid w:val="00233AFF"/>
    <w:rsid w:val="00236A64"/>
    <w:rsid w:val="002407B7"/>
    <w:rsid w:val="00240926"/>
    <w:rsid w:val="0024541F"/>
    <w:rsid w:val="002461F4"/>
    <w:rsid w:val="00246436"/>
    <w:rsid w:val="002467C5"/>
    <w:rsid w:val="00247468"/>
    <w:rsid w:val="0025159A"/>
    <w:rsid w:val="0025202E"/>
    <w:rsid w:val="00254C7E"/>
    <w:rsid w:val="0026491E"/>
    <w:rsid w:val="00265153"/>
    <w:rsid w:val="00265A87"/>
    <w:rsid w:val="0027329E"/>
    <w:rsid w:val="00273AFF"/>
    <w:rsid w:val="00276797"/>
    <w:rsid w:val="00284FEB"/>
    <w:rsid w:val="0028665C"/>
    <w:rsid w:val="0029124A"/>
    <w:rsid w:val="002925AD"/>
    <w:rsid w:val="002B3B9E"/>
    <w:rsid w:val="002B3D07"/>
    <w:rsid w:val="002B628B"/>
    <w:rsid w:val="002B75F4"/>
    <w:rsid w:val="002B7BE2"/>
    <w:rsid w:val="002C3BD6"/>
    <w:rsid w:val="002C4AC1"/>
    <w:rsid w:val="002C4B4D"/>
    <w:rsid w:val="002C5D4C"/>
    <w:rsid w:val="002C5DE5"/>
    <w:rsid w:val="002C6D24"/>
    <w:rsid w:val="002D1A47"/>
    <w:rsid w:val="002D3273"/>
    <w:rsid w:val="002E1E54"/>
    <w:rsid w:val="002E476C"/>
    <w:rsid w:val="002E4A26"/>
    <w:rsid w:val="002E4FFE"/>
    <w:rsid w:val="002F3FD9"/>
    <w:rsid w:val="002F5006"/>
    <w:rsid w:val="00300F4D"/>
    <w:rsid w:val="00303EE9"/>
    <w:rsid w:val="00306515"/>
    <w:rsid w:val="0031081A"/>
    <w:rsid w:val="00310D06"/>
    <w:rsid w:val="003118F7"/>
    <w:rsid w:val="003145D3"/>
    <w:rsid w:val="003147B3"/>
    <w:rsid w:val="00314AAB"/>
    <w:rsid w:val="00316E64"/>
    <w:rsid w:val="00321105"/>
    <w:rsid w:val="00324294"/>
    <w:rsid w:val="00324611"/>
    <w:rsid w:val="00325C18"/>
    <w:rsid w:val="003301A5"/>
    <w:rsid w:val="0033038D"/>
    <w:rsid w:val="00332309"/>
    <w:rsid w:val="0033510C"/>
    <w:rsid w:val="003366D2"/>
    <w:rsid w:val="00337D5C"/>
    <w:rsid w:val="003419F5"/>
    <w:rsid w:val="00344E48"/>
    <w:rsid w:val="00353059"/>
    <w:rsid w:val="00354201"/>
    <w:rsid w:val="00354770"/>
    <w:rsid w:val="00362076"/>
    <w:rsid w:val="0036634C"/>
    <w:rsid w:val="00367BF8"/>
    <w:rsid w:val="00367CF8"/>
    <w:rsid w:val="0037680E"/>
    <w:rsid w:val="00376A25"/>
    <w:rsid w:val="00383D7A"/>
    <w:rsid w:val="00387532"/>
    <w:rsid w:val="00390D10"/>
    <w:rsid w:val="00391AAC"/>
    <w:rsid w:val="00393398"/>
    <w:rsid w:val="00397AB9"/>
    <w:rsid w:val="003A2BCE"/>
    <w:rsid w:val="003A413F"/>
    <w:rsid w:val="003A53CC"/>
    <w:rsid w:val="003B2687"/>
    <w:rsid w:val="003B55CD"/>
    <w:rsid w:val="003C0456"/>
    <w:rsid w:val="003C0950"/>
    <w:rsid w:val="003C0C2D"/>
    <w:rsid w:val="003C20F9"/>
    <w:rsid w:val="003C2ECD"/>
    <w:rsid w:val="003C4A85"/>
    <w:rsid w:val="003C6B7E"/>
    <w:rsid w:val="003C6FAB"/>
    <w:rsid w:val="003D007F"/>
    <w:rsid w:val="003D1C0F"/>
    <w:rsid w:val="003D6C46"/>
    <w:rsid w:val="003E4F96"/>
    <w:rsid w:val="003E7892"/>
    <w:rsid w:val="003F1957"/>
    <w:rsid w:val="003F3D61"/>
    <w:rsid w:val="003F517A"/>
    <w:rsid w:val="004011E5"/>
    <w:rsid w:val="00401662"/>
    <w:rsid w:val="004035E5"/>
    <w:rsid w:val="0040447C"/>
    <w:rsid w:val="00404D54"/>
    <w:rsid w:val="00412995"/>
    <w:rsid w:val="004142AD"/>
    <w:rsid w:val="0041767A"/>
    <w:rsid w:val="00423019"/>
    <w:rsid w:val="00423398"/>
    <w:rsid w:val="004236C1"/>
    <w:rsid w:val="00432A0E"/>
    <w:rsid w:val="004338C0"/>
    <w:rsid w:val="00434C8F"/>
    <w:rsid w:val="004350B8"/>
    <w:rsid w:val="004368D4"/>
    <w:rsid w:val="004401FF"/>
    <w:rsid w:val="004412B3"/>
    <w:rsid w:val="0044144A"/>
    <w:rsid w:val="00442724"/>
    <w:rsid w:val="00443D2A"/>
    <w:rsid w:val="0045089F"/>
    <w:rsid w:val="00451132"/>
    <w:rsid w:val="00452E56"/>
    <w:rsid w:val="00456934"/>
    <w:rsid w:val="00461A40"/>
    <w:rsid w:val="0046383E"/>
    <w:rsid w:val="00467785"/>
    <w:rsid w:val="004753B4"/>
    <w:rsid w:val="00476E2E"/>
    <w:rsid w:val="0048003D"/>
    <w:rsid w:val="00486875"/>
    <w:rsid w:val="00495038"/>
    <w:rsid w:val="00496B08"/>
    <w:rsid w:val="004A03A9"/>
    <w:rsid w:val="004B234E"/>
    <w:rsid w:val="004B37A2"/>
    <w:rsid w:val="004C26D3"/>
    <w:rsid w:val="004C3028"/>
    <w:rsid w:val="004C35A5"/>
    <w:rsid w:val="004C7476"/>
    <w:rsid w:val="004D3A59"/>
    <w:rsid w:val="004D61FF"/>
    <w:rsid w:val="004E3BB9"/>
    <w:rsid w:val="004E686F"/>
    <w:rsid w:val="004E76D3"/>
    <w:rsid w:val="004F0524"/>
    <w:rsid w:val="004F2B00"/>
    <w:rsid w:val="004F5A5F"/>
    <w:rsid w:val="00504E04"/>
    <w:rsid w:val="00516D48"/>
    <w:rsid w:val="005174BF"/>
    <w:rsid w:val="00523809"/>
    <w:rsid w:val="00525287"/>
    <w:rsid w:val="00527777"/>
    <w:rsid w:val="005317C6"/>
    <w:rsid w:val="00531848"/>
    <w:rsid w:val="00537057"/>
    <w:rsid w:val="0054600D"/>
    <w:rsid w:val="00546F79"/>
    <w:rsid w:val="00547BD6"/>
    <w:rsid w:val="0055262B"/>
    <w:rsid w:val="0055329D"/>
    <w:rsid w:val="005532B1"/>
    <w:rsid w:val="00554859"/>
    <w:rsid w:val="00555184"/>
    <w:rsid w:val="005562B4"/>
    <w:rsid w:val="005606FA"/>
    <w:rsid w:val="005623BC"/>
    <w:rsid w:val="00565F52"/>
    <w:rsid w:val="00566944"/>
    <w:rsid w:val="00571729"/>
    <w:rsid w:val="00571B48"/>
    <w:rsid w:val="00571CC5"/>
    <w:rsid w:val="0057541B"/>
    <w:rsid w:val="005778CF"/>
    <w:rsid w:val="00577AE5"/>
    <w:rsid w:val="005859AE"/>
    <w:rsid w:val="00592457"/>
    <w:rsid w:val="00592EFB"/>
    <w:rsid w:val="005A35A7"/>
    <w:rsid w:val="005A4467"/>
    <w:rsid w:val="005A6317"/>
    <w:rsid w:val="005A6A98"/>
    <w:rsid w:val="005B5D33"/>
    <w:rsid w:val="005C2DB2"/>
    <w:rsid w:val="005C449C"/>
    <w:rsid w:val="005C75C4"/>
    <w:rsid w:val="005C7B35"/>
    <w:rsid w:val="005D0472"/>
    <w:rsid w:val="005D19EA"/>
    <w:rsid w:val="005D2783"/>
    <w:rsid w:val="005D4EC8"/>
    <w:rsid w:val="005D5076"/>
    <w:rsid w:val="005E6E49"/>
    <w:rsid w:val="005F4D6C"/>
    <w:rsid w:val="005F6FB4"/>
    <w:rsid w:val="005F71C1"/>
    <w:rsid w:val="006006AD"/>
    <w:rsid w:val="0060581B"/>
    <w:rsid w:val="00612458"/>
    <w:rsid w:val="00614E25"/>
    <w:rsid w:val="00620648"/>
    <w:rsid w:val="00621651"/>
    <w:rsid w:val="00636212"/>
    <w:rsid w:val="006365D1"/>
    <w:rsid w:val="00636A3E"/>
    <w:rsid w:val="006376D0"/>
    <w:rsid w:val="006434EB"/>
    <w:rsid w:val="0064494E"/>
    <w:rsid w:val="006470A4"/>
    <w:rsid w:val="0064763A"/>
    <w:rsid w:val="00647884"/>
    <w:rsid w:val="00652F8B"/>
    <w:rsid w:val="006554D4"/>
    <w:rsid w:val="006625B0"/>
    <w:rsid w:val="006627DD"/>
    <w:rsid w:val="00666D5C"/>
    <w:rsid w:val="00674DB7"/>
    <w:rsid w:val="00684656"/>
    <w:rsid w:val="00684C2F"/>
    <w:rsid w:val="00685176"/>
    <w:rsid w:val="0068691A"/>
    <w:rsid w:val="006940C4"/>
    <w:rsid w:val="00697F9E"/>
    <w:rsid w:val="006A496B"/>
    <w:rsid w:val="006A6472"/>
    <w:rsid w:val="006B0A5E"/>
    <w:rsid w:val="006B0FDB"/>
    <w:rsid w:val="006B3D32"/>
    <w:rsid w:val="006B52A8"/>
    <w:rsid w:val="006B55C5"/>
    <w:rsid w:val="006B6707"/>
    <w:rsid w:val="006C6F04"/>
    <w:rsid w:val="006D3958"/>
    <w:rsid w:val="006D3F9E"/>
    <w:rsid w:val="006D4722"/>
    <w:rsid w:val="006E074C"/>
    <w:rsid w:val="006E085B"/>
    <w:rsid w:val="006E3AC2"/>
    <w:rsid w:val="006E6797"/>
    <w:rsid w:val="006E7215"/>
    <w:rsid w:val="006F1847"/>
    <w:rsid w:val="006F725A"/>
    <w:rsid w:val="00701F41"/>
    <w:rsid w:val="007023AA"/>
    <w:rsid w:val="00705FE9"/>
    <w:rsid w:val="0070720D"/>
    <w:rsid w:val="007127FC"/>
    <w:rsid w:val="00713B18"/>
    <w:rsid w:val="00716432"/>
    <w:rsid w:val="007212C2"/>
    <w:rsid w:val="00722360"/>
    <w:rsid w:val="00723AF9"/>
    <w:rsid w:val="00723EE0"/>
    <w:rsid w:val="00724BE9"/>
    <w:rsid w:val="00726A3B"/>
    <w:rsid w:val="007311B6"/>
    <w:rsid w:val="00731A45"/>
    <w:rsid w:val="0073243A"/>
    <w:rsid w:val="00733A07"/>
    <w:rsid w:val="007352B7"/>
    <w:rsid w:val="007357D8"/>
    <w:rsid w:val="00736225"/>
    <w:rsid w:val="00747392"/>
    <w:rsid w:val="007479A2"/>
    <w:rsid w:val="00750116"/>
    <w:rsid w:val="007530D4"/>
    <w:rsid w:val="00753EDE"/>
    <w:rsid w:val="0075416C"/>
    <w:rsid w:val="007553BC"/>
    <w:rsid w:val="00763534"/>
    <w:rsid w:val="00771852"/>
    <w:rsid w:val="00776906"/>
    <w:rsid w:val="007773CE"/>
    <w:rsid w:val="007823FB"/>
    <w:rsid w:val="0078319E"/>
    <w:rsid w:val="007949D2"/>
    <w:rsid w:val="00795510"/>
    <w:rsid w:val="00795575"/>
    <w:rsid w:val="007955A9"/>
    <w:rsid w:val="007A0DE0"/>
    <w:rsid w:val="007A4BD4"/>
    <w:rsid w:val="007A52F8"/>
    <w:rsid w:val="007A5CB2"/>
    <w:rsid w:val="007B3A59"/>
    <w:rsid w:val="007B4381"/>
    <w:rsid w:val="007C62CB"/>
    <w:rsid w:val="007D3A8D"/>
    <w:rsid w:val="007E301E"/>
    <w:rsid w:val="007E708A"/>
    <w:rsid w:val="007F2799"/>
    <w:rsid w:val="007F3F8D"/>
    <w:rsid w:val="007F67EB"/>
    <w:rsid w:val="00800EF2"/>
    <w:rsid w:val="00801BB8"/>
    <w:rsid w:val="00802BAC"/>
    <w:rsid w:val="00802CC1"/>
    <w:rsid w:val="00805A09"/>
    <w:rsid w:val="008074BA"/>
    <w:rsid w:val="00810A84"/>
    <w:rsid w:val="00825A98"/>
    <w:rsid w:val="00827A42"/>
    <w:rsid w:val="00831A8A"/>
    <w:rsid w:val="008467B0"/>
    <w:rsid w:val="00856563"/>
    <w:rsid w:val="0086225E"/>
    <w:rsid w:val="00870FFB"/>
    <w:rsid w:val="008720ED"/>
    <w:rsid w:val="00873282"/>
    <w:rsid w:val="00875B14"/>
    <w:rsid w:val="0087702C"/>
    <w:rsid w:val="00880F17"/>
    <w:rsid w:val="00883425"/>
    <w:rsid w:val="0088644D"/>
    <w:rsid w:val="008903F8"/>
    <w:rsid w:val="0089257C"/>
    <w:rsid w:val="008972AF"/>
    <w:rsid w:val="008A32BD"/>
    <w:rsid w:val="008A6260"/>
    <w:rsid w:val="008B3345"/>
    <w:rsid w:val="008B3D20"/>
    <w:rsid w:val="008B4011"/>
    <w:rsid w:val="008B591C"/>
    <w:rsid w:val="008D09D1"/>
    <w:rsid w:val="008D7737"/>
    <w:rsid w:val="008E0319"/>
    <w:rsid w:val="008E0DD8"/>
    <w:rsid w:val="008F1209"/>
    <w:rsid w:val="008F24F2"/>
    <w:rsid w:val="008F372E"/>
    <w:rsid w:val="008F543D"/>
    <w:rsid w:val="008F544A"/>
    <w:rsid w:val="00914A0C"/>
    <w:rsid w:val="00914DE2"/>
    <w:rsid w:val="00915A91"/>
    <w:rsid w:val="00916594"/>
    <w:rsid w:val="009219EA"/>
    <w:rsid w:val="00922E5F"/>
    <w:rsid w:val="00925302"/>
    <w:rsid w:val="00930095"/>
    <w:rsid w:val="00932F84"/>
    <w:rsid w:val="00933E0B"/>
    <w:rsid w:val="00941D11"/>
    <w:rsid w:val="00941FB3"/>
    <w:rsid w:val="00942F87"/>
    <w:rsid w:val="00943244"/>
    <w:rsid w:val="00943F67"/>
    <w:rsid w:val="009446B3"/>
    <w:rsid w:val="00950A43"/>
    <w:rsid w:val="00952BF9"/>
    <w:rsid w:val="00956CBD"/>
    <w:rsid w:val="00957AC2"/>
    <w:rsid w:val="00962016"/>
    <w:rsid w:val="00980A6F"/>
    <w:rsid w:val="0098285A"/>
    <w:rsid w:val="00994D73"/>
    <w:rsid w:val="009A27D7"/>
    <w:rsid w:val="009A36C5"/>
    <w:rsid w:val="009A6D64"/>
    <w:rsid w:val="009B3B9B"/>
    <w:rsid w:val="009B4F82"/>
    <w:rsid w:val="009B51FD"/>
    <w:rsid w:val="009C0E60"/>
    <w:rsid w:val="009C22B5"/>
    <w:rsid w:val="009C414A"/>
    <w:rsid w:val="009C6939"/>
    <w:rsid w:val="009C7B21"/>
    <w:rsid w:val="009D0AC1"/>
    <w:rsid w:val="009D2F4A"/>
    <w:rsid w:val="009D4809"/>
    <w:rsid w:val="009D6844"/>
    <w:rsid w:val="009E2939"/>
    <w:rsid w:val="009E2B89"/>
    <w:rsid w:val="009E33B9"/>
    <w:rsid w:val="009E39E2"/>
    <w:rsid w:val="009F1B33"/>
    <w:rsid w:val="009F264D"/>
    <w:rsid w:val="009F2E4C"/>
    <w:rsid w:val="00A0238E"/>
    <w:rsid w:val="00A047C1"/>
    <w:rsid w:val="00A0595D"/>
    <w:rsid w:val="00A07F17"/>
    <w:rsid w:val="00A13561"/>
    <w:rsid w:val="00A1369F"/>
    <w:rsid w:val="00A157C1"/>
    <w:rsid w:val="00A24D1F"/>
    <w:rsid w:val="00A26B73"/>
    <w:rsid w:val="00A26D2F"/>
    <w:rsid w:val="00A31F9F"/>
    <w:rsid w:val="00A34FCF"/>
    <w:rsid w:val="00A36745"/>
    <w:rsid w:val="00A37049"/>
    <w:rsid w:val="00A40BBA"/>
    <w:rsid w:val="00A41ADF"/>
    <w:rsid w:val="00A44054"/>
    <w:rsid w:val="00A47BF9"/>
    <w:rsid w:val="00A47C85"/>
    <w:rsid w:val="00A5297B"/>
    <w:rsid w:val="00A52FD2"/>
    <w:rsid w:val="00A60A77"/>
    <w:rsid w:val="00A623AD"/>
    <w:rsid w:val="00A64603"/>
    <w:rsid w:val="00A65A9B"/>
    <w:rsid w:val="00A65CF5"/>
    <w:rsid w:val="00A7368B"/>
    <w:rsid w:val="00A74963"/>
    <w:rsid w:val="00A83CD1"/>
    <w:rsid w:val="00A94B22"/>
    <w:rsid w:val="00A96B4D"/>
    <w:rsid w:val="00A97C2A"/>
    <w:rsid w:val="00AA329C"/>
    <w:rsid w:val="00AA6939"/>
    <w:rsid w:val="00AA6BA4"/>
    <w:rsid w:val="00AA6F6C"/>
    <w:rsid w:val="00AB3486"/>
    <w:rsid w:val="00AB6FFE"/>
    <w:rsid w:val="00AC5E49"/>
    <w:rsid w:val="00AC7301"/>
    <w:rsid w:val="00AD207F"/>
    <w:rsid w:val="00AD2F14"/>
    <w:rsid w:val="00AD3AE2"/>
    <w:rsid w:val="00AD4D03"/>
    <w:rsid w:val="00AE044A"/>
    <w:rsid w:val="00AE0A2B"/>
    <w:rsid w:val="00AE5B28"/>
    <w:rsid w:val="00AE5D38"/>
    <w:rsid w:val="00AF4344"/>
    <w:rsid w:val="00B04C21"/>
    <w:rsid w:val="00B1076E"/>
    <w:rsid w:val="00B113E5"/>
    <w:rsid w:val="00B14230"/>
    <w:rsid w:val="00B1467E"/>
    <w:rsid w:val="00B146B7"/>
    <w:rsid w:val="00B14DC0"/>
    <w:rsid w:val="00B15F43"/>
    <w:rsid w:val="00B21484"/>
    <w:rsid w:val="00B27864"/>
    <w:rsid w:val="00B310CD"/>
    <w:rsid w:val="00B32821"/>
    <w:rsid w:val="00B335C1"/>
    <w:rsid w:val="00B503C5"/>
    <w:rsid w:val="00B507CD"/>
    <w:rsid w:val="00B527F9"/>
    <w:rsid w:val="00B53B75"/>
    <w:rsid w:val="00B616FA"/>
    <w:rsid w:val="00B645F1"/>
    <w:rsid w:val="00B64846"/>
    <w:rsid w:val="00B65779"/>
    <w:rsid w:val="00B664BB"/>
    <w:rsid w:val="00B668F1"/>
    <w:rsid w:val="00B702AB"/>
    <w:rsid w:val="00B728F9"/>
    <w:rsid w:val="00B73601"/>
    <w:rsid w:val="00B753A6"/>
    <w:rsid w:val="00B75C1C"/>
    <w:rsid w:val="00B7639E"/>
    <w:rsid w:val="00B923FE"/>
    <w:rsid w:val="00B966EE"/>
    <w:rsid w:val="00B973A5"/>
    <w:rsid w:val="00B97B35"/>
    <w:rsid w:val="00BA1539"/>
    <w:rsid w:val="00BA72AB"/>
    <w:rsid w:val="00BB091C"/>
    <w:rsid w:val="00BB1B78"/>
    <w:rsid w:val="00BB3DBD"/>
    <w:rsid w:val="00BB6402"/>
    <w:rsid w:val="00BD5B65"/>
    <w:rsid w:val="00BD661D"/>
    <w:rsid w:val="00BE3F60"/>
    <w:rsid w:val="00BE474F"/>
    <w:rsid w:val="00BE5267"/>
    <w:rsid w:val="00BF0D43"/>
    <w:rsid w:val="00BF3D23"/>
    <w:rsid w:val="00BF48FF"/>
    <w:rsid w:val="00BF4D2C"/>
    <w:rsid w:val="00BF5AEA"/>
    <w:rsid w:val="00C03295"/>
    <w:rsid w:val="00C06743"/>
    <w:rsid w:val="00C12AB3"/>
    <w:rsid w:val="00C13A5A"/>
    <w:rsid w:val="00C15381"/>
    <w:rsid w:val="00C15DDB"/>
    <w:rsid w:val="00C20DEE"/>
    <w:rsid w:val="00C22292"/>
    <w:rsid w:val="00C23AFB"/>
    <w:rsid w:val="00C25446"/>
    <w:rsid w:val="00C353EE"/>
    <w:rsid w:val="00C41AB5"/>
    <w:rsid w:val="00C5391B"/>
    <w:rsid w:val="00C63FCE"/>
    <w:rsid w:val="00C718B8"/>
    <w:rsid w:val="00C71922"/>
    <w:rsid w:val="00C77DEC"/>
    <w:rsid w:val="00C8252D"/>
    <w:rsid w:val="00C85D03"/>
    <w:rsid w:val="00C903B3"/>
    <w:rsid w:val="00C90457"/>
    <w:rsid w:val="00C93710"/>
    <w:rsid w:val="00C959EE"/>
    <w:rsid w:val="00C97708"/>
    <w:rsid w:val="00CA20B3"/>
    <w:rsid w:val="00CA27C4"/>
    <w:rsid w:val="00CA3478"/>
    <w:rsid w:val="00CB7E92"/>
    <w:rsid w:val="00CC08F3"/>
    <w:rsid w:val="00CC1225"/>
    <w:rsid w:val="00CC369F"/>
    <w:rsid w:val="00CC629D"/>
    <w:rsid w:val="00CC7978"/>
    <w:rsid w:val="00CD0503"/>
    <w:rsid w:val="00CD0820"/>
    <w:rsid w:val="00CD251F"/>
    <w:rsid w:val="00CD38D4"/>
    <w:rsid w:val="00CD397D"/>
    <w:rsid w:val="00CD59E0"/>
    <w:rsid w:val="00CE0761"/>
    <w:rsid w:val="00CE4E34"/>
    <w:rsid w:val="00CE68CC"/>
    <w:rsid w:val="00CF04E5"/>
    <w:rsid w:val="00CF625B"/>
    <w:rsid w:val="00CF6C5D"/>
    <w:rsid w:val="00D0208B"/>
    <w:rsid w:val="00D020C2"/>
    <w:rsid w:val="00D03F10"/>
    <w:rsid w:val="00D05C4A"/>
    <w:rsid w:val="00D126D2"/>
    <w:rsid w:val="00D13551"/>
    <w:rsid w:val="00D13E63"/>
    <w:rsid w:val="00D15392"/>
    <w:rsid w:val="00D209E0"/>
    <w:rsid w:val="00D218C9"/>
    <w:rsid w:val="00D23639"/>
    <w:rsid w:val="00D241C0"/>
    <w:rsid w:val="00D24EE1"/>
    <w:rsid w:val="00D269A4"/>
    <w:rsid w:val="00D3052A"/>
    <w:rsid w:val="00D32A18"/>
    <w:rsid w:val="00D333A9"/>
    <w:rsid w:val="00D366CE"/>
    <w:rsid w:val="00D376D6"/>
    <w:rsid w:val="00D40452"/>
    <w:rsid w:val="00D40EF9"/>
    <w:rsid w:val="00D462D7"/>
    <w:rsid w:val="00D50B39"/>
    <w:rsid w:val="00D52457"/>
    <w:rsid w:val="00D5322B"/>
    <w:rsid w:val="00D5482E"/>
    <w:rsid w:val="00D62068"/>
    <w:rsid w:val="00D64F08"/>
    <w:rsid w:val="00D65D32"/>
    <w:rsid w:val="00D66082"/>
    <w:rsid w:val="00D800C2"/>
    <w:rsid w:val="00D80344"/>
    <w:rsid w:val="00D83023"/>
    <w:rsid w:val="00D8324E"/>
    <w:rsid w:val="00D90F37"/>
    <w:rsid w:val="00D91069"/>
    <w:rsid w:val="00D95E7D"/>
    <w:rsid w:val="00DA0926"/>
    <w:rsid w:val="00DB0662"/>
    <w:rsid w:val="00DB3453"/>
    <w:rsid w:val="00DB7974"/>
    <w:rsid w:val="00DB7999"/>
    <w:rsid w:val="00DC2E9E"/>
    <w:rsid w:val="00DC35C5"/>
    <w:rsid w:val="00DC69AA"/>
    <w:rsid w:val="00DC7AB3"/>
    <w:rsid w:val="00DD2A63"/>
    <w:rsid w:val="00DD2BF7"/>
    <w:rsid w:val="00DE1D18"/>
    <w:rsid w:val="00DE5C86"/>
    <w:rsid w:val="00DE7749"/>
    <w:rsid w:val="00DF0A55"/>
    <w:rsid w:val="00DF41BC"/>
    <w:rsid w:val="00DF59F0"/>
    <w:rsid w:val="00DF5B70"/>
    <w:rsid w:val="00DF6138"/>
    <w:rsid w:val="00DF6C77"/>
    <w:rsid w:val="00E01773"/>
    <w:rsid w:val="00E04651"/>
    <w:rsid w:val="00E06A4E"/>
    <w:rsid w:val="00E13967"/>
    <w:rsid w:val="00E21073"/>
    <w:rsid w:val="00E24403"/>
    <w:rsid w:val="00E32407"/>
    <w:rsid w:val="00E40EA4"/>
    <w:rsid w:val="00E42868"/>
    <w:rsid w:val="00E522B2"/>
    <w:rsid w:val="00E527B6"/>
    <w:rsid w:val="00E55723"/>
    <w:rsid w:val="00E55D1D"/>
    <w:rsid w:val="00E67583"/>
    <w:rsid w:val="00E67694"/>
    <w:rsid w:val="00E744C0"/>
    <w:rsid w:val="00E75508"/>
    <w:rsid w:val="00E7754B"/>
    <w:rsid w:val="00E84107"/>
    <w:rsid w:val="00E84D13"/>
    <w:rsid w:val="00E91874"/>
    <w:rsid w:val="00EA03F8"/>
    <w:rsid w:val="00EA190E"/>
    <w:rsid w:val="00EA2E74"/>
    <w:rsid w:val="00EA7191"/>
    <w:rsid w:val="00EB26DD"/>
    <w:rsid w:val="00EB3AD6"/>
    <w:rsid w:val="00EB5126"/>
    <w:rsid w:val="00EB5A77"/>
    <w:rsid w:val="00EC082A"/>
    <w:rsid w:val="00EC2EF1"/>
    <w:rsid w:val="00EC3417"/>
    <w:rsid w:val="00EC66E7"/>
    <w:rsid w:val="00EC718E"/>
    <w:rsid w:val="00EE246C"/>
    <w:rsid w:val="00EE5E94"/>
    <w:rsid w:val="00EE6575"/>
    <w:rsid w:val="00EE7959"/>
    <w:rsid w:val="00EF30A6"/>
    <w:rsid w:val="00EF6D7E"/>
    <w:rsid w:val="00F021DE"/>
    <w:rsid w:val="00F1091F"/>
    <w:rsid w:val="00F11443"/>
    <w:rsid w:val="00F11838"/>
    <w:rsid w:val="00F12391"/>
    <w:rsid w:val="00F13243"/>
    <w:rsid w:val="00F20A96"/>
    <w:rsid w:val="00F21D0B"/>
    <w:rsid w:val="00F30416"/>
    <w:rsid w:val="00F30959"/>
    <w:rsid w:val="00F3258C"/>
    <w:rsid w:val="00F34963"/>
    <w:rsid w:val="00F40808"/>
    <w:rsid w:val="00F415AC"/>
    <w:rsid w:val="00F41903"/>
    <w:rsid w:val="00F4207B"/>
    <w:rsid w:val="00F43F68"/>
    <w:rsid w:val="00F53A0A"/>
    <w:rsid w:val="00F558DD"/>
    <w:rsid w:val="00F614DA"/>
    <w:rsid w:val="00F64D75"/>
    <w:rsid w:val="00F65E3A"/>
    <w:rsid w:val="00F66737"/>
    <w:rsid w:val="00F7173B"/>
    <w:rsid w:val="00F726BA"/>
    <w:rsid w:val="00F7278C"/>
    <w:rsid w:val="00F74999"/>
    <w:rsid w:val="00F761D1"/>
    <w:rsid w:val="00F82894"/>
    <w:rsid w:val="00F85864"/>
    <w:rsid w:val="00F86B2D"/>
    <w:rsid w:val="00F87096"/>
    <w:rsid w:val="00F876F7"/>
    <w:rsid w:val="00F9235A"/>
    <w:rsid w:val="00F932C2"/>
    <w:rsid w:val="00F94253"/>
    <w:rsid w:val="00F946FC"/>
    <w:rsid w:val="00F958A6"/>
    <w:rsid w:val="00FA00FA"/>
    <w:rsid w:val="00FA09B1"/>
    <w:rsid w:val="00FB0933"/>
    <w:rsid w:val="00FB12DA"/>
    <w:rsid w:val="00FB702D"/>
    <w:rsid w:val="00FB78FE"/>
    <w:rsid w:val="00FD168D"/>
    <w:rsid w:val="00FD475D"/>
    <w:rsid w:val="00FD5E9F"/>
    <w:rsid w:val="00FE27E1"/>
    <w:rsid w:val="00FE45C3"/>
    <w:rsid w:val="00FE6365"/>
    <w:rsid w:val="00FF2FE4"/>
    <w:rsid w:val="00FF684B"/>
    <w:rsid w:val="00FF6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A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p">
    <w:name w:val="cp"/>
    <w:basedOn w:val="a"/>
    <w:rsid w:val="0040447C"/>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0447C"/>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b">
    <w:name w:val="cb"/>
    <w:basedOn w:val="a"/>
    <w:rsid w:val="0040447C"/>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0447C"/>
    <w:rPr>
      <w:color w:val="0000FF"/>
      <w:u w:val="single"/>
    </w:rPr>
  </w:style>
  <w:style w:type="character" w:styleId="a5">
    <w:name w:val="FollowedHyperlink"/>
    <w:basedOn w:val="a0"/>
    <w:uiPriority w:val="99"/>
    <w:semiHidden/>
    <w:unhideWhenUsed/>
    <w:rsid w:val="0040447C"/>
    <w:rPr>
      <w:color w:val="800080"/>
      <w:u w:val="single"/>
    </w:rPr>
  </w:style>
  <w:style w:type="paragraph" w:customStyle="1" w:styleId="cn">
    <w:name w:val="cn"/>
    <w:basedOn w:val="a"/>
    <w:rsid w:val="0040447C"/>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md">
    <w:name w:val="md"/>
    <w:basedOn w:val="a"/>
    <w:rsid w:val="0040447C"/>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rg">
    <w:name w:val="rg"/>
    <w:basedOn w:val="a"/>
    <w:rsid w:val="0040447C"/>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lf">
    <w:name w:val="lf"/>
    <w:basedOn w:val="a"/>
    <w:rsid w:val="0040447C"/>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js">
    <w:name w:val="js"/>
    <w:basedOn w:val="a"/>
    <w:rsid w:val="0040447C"/>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A693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6939"/>
    <w:rPr>
      <w:rFonts w:ascii="Tahoma" w:hAnsi="Tahoma" w:cs="Tahoma"/>
      <w:sz w:val="16"/>
      <w:szCs w:val="16"/>
    </w:rPr>
  </w:style>
  <w:style w:type="paragraph" w:customStyle="1" w:styleId="IASBNormal">
    <w:name w:val="IASB Normal"/>
    <w:rsid w:val="00C06743"/>
    <w:pPr>
      <w:spacing w:before="100" w:after="100" w:line="240" w:lineRule="auto"/>
      <w:ind w:firstLine="0"/>
      <w:jc w:val="both"/>
    </w:pPr>
    <w:rPr>
      <w:rFonts w:ascii="Times New Roman" w:eastAsia="Calibri" w:hAnsi="Times New Roman" w:cs="Times New Roman"/>
      <w:sz w:val="19"/>
      <w:szCs w:val="19"/>
      <w:lang w:val="en-US"/>
    </w:rPr>
  </w:style>
  <w:style w:type="paragraph" w:styleId="a8">
    <w:name w:val="Body Text"/>
    <w:basedOn w:val="a"/>
    <w:link w:val="a9"/>
    <w:rsid w:val="00C06743"/>
    <w:pPr>
      <w:suppressAutoHyphens/>
      <w:spacing w:after="120"/>
      <w:ind w:firstLine="0"/>
    </w:pPr>
    <w:rPr>
      <w:rFonts w:ascii="Calibri" w:eastAsia="Times New Roman" w:hAnsi="Calibri" w:cs="Times New Roman"/>
      <w:lang w:eastAsia="ar-SA"/>
    </w:rPr>
  </w:style>
  <w:style w:type="character" w:customStyle="1" w:styleId="a9">
    <w:name w:val="Основной текст Знак"/>
    <w:basedOn w:val="a0"/>
    <w:link w:val="a8"/>
    <w:rsid w:val="00C06743"/>
    <w:rPr>
      <w:rFonts w:ascii="Calibri" w:eastAsia="Times New Roman" w:hAnsi="Calibri" w:cs="Times New Roman"/>
      <w:lang w:eastAsia="ar-SA"/>
    </w:rPr>
  </w:style>
  <w:style w:type="paragraph" w:customStyle="1" w:styleId="IASBNormalArial">
    <w:name w:val="IASB Normal Arial"/>
    <w:basedOn w:val="IASBNormal"/>
    <w:rsid w:val="00C06743"/>
    <w:pPr>
      <w:spacing w:before="200"/>
    </w:pPr>
    <w:rPr>
      <w:rFonts w:ascii="Arial" w:hAnsi="Arial" w:cs="Arial"/>
      <w:szCs w:val="20"/>
    </w:rPr>
  </w:style>
  <w:style w:type="paragraph" w:styleId="aa">
    <w:name w:val="footnote text"/>
    <w:basedOn w:val="a"/>
    <w:link w:val="ab"/>
    <w:uiPriority w:val="99"/>
    <w:unhideWhenUsed/>
    <w:rsid w:val="00C06743"/>
    <w:pPr>
      <w:spacing w:line="240" w:lineRule="auto"/>
      <w:ind w:firstLine="0"/>
    </w:pPr>
    <w:rPr>
      <w:rFonts w:ascii="Times New Roman" w:eastAsia="Calibri" w:hAnsi="Times New Roman" w:cs="Times New Roman"/>
      <w:sz w:val="20"/>
      <w:szCs w:val="20"/>
      <w:lang w:eastAsia="ru-RU"/>
    </w:rPr>
  </w:style>
  <w:style w:type="character" w:customStyle="1" w:styleId="ab">
    <w:name w:val="Текст сноски Знак"/>
    <w:basedOn w:val="a0"/>
    <w:link w:val="aa"/>
    <w:uiPriority w:val="99"/>
    <w:rsid w:val="00C06743"/>
    <w:rPr>
      <w:rFonts w:ascii="Times New Roman" w:eastAsia="Calibri" w:hAnsi="Times New Roman" w:cs="Times New Roman"/>
      <w:sz w:val="20"/>
      <w:szCs w:val="20"/>
      <w:lang w:eastAsia="ru-RU"/>
    </w:rPr>
  </w:style>
  <w:style w:type="character" w:styleId="ac">
    <w:name w:val="footnote reference"/>
    <w:basedOn w:val="a0"/>
    <w:uiPriority w:val="99"/>
    <w:semiHidden/>
    <w:unhideWhenUsed/>
    <w:rsid w:val="00C06743"/>
    <w:rPr>
      <w:vertAlign w:val="superscript"/>
    </w:rPr>
  </w:style>
  <w:style w:type="paragraph" w:styleId="ad">
    <w:name w:val="List Paragraph"/>
    <w:basedOn w:val="a"/>
    <w:link w:val="ae"/>
    <w:uiPriority w:val="34"/>
    <w:qFormat/>
    <w:rsid w:val="00C06743"/>
    <w:pPr>
      <w:spacing w:line="240" w:lineRule="auto"/>
      <w:ind w:left="720" w:firstLine="0"/>
      <w:contextualSpacing/>
    </w:pPr>
    <w:rPr>
      <w:rFonts w:ascii="Times New Roman" w:eastAsia="Calibri" w:hAnsi="Times New Roman" w:cs="Times New Roman"/>
      <w:sz w:val="24"/>
      <w:szCs w:val="24"/>
      <w:lang w:eastAsia="ru-RU"/>
    </w:rPr>
  </w:style>
  <w:style w:type="paragraph" w:styleId="af">
    <w:name w:val="header"/>
    <w:basedOn w:val="a"/>
    <w:link w:val="af0"/>
    <w:uiPriority w:val="99"/>
    <w:unhideWhenUsed/>
    <w:rsid w:val="00C06743"/>
    <w:pPr>
      <w:tabs>
        <w:tab w:val="center" w:pos="4677"/>
        <w:tab w:val="right" w:pos="9355"/>
      </w:tabs>
      <w:spacing w:line="240" w:lineRule="auto"/>
      <w:ind w:firstLine="0"/>
    </w:pPr>
    <w:rPr>
      <w:rFonts w:ascii="Times New Roman" w:eastAsia="Calibri" w:hAnsi="Times New Roman" w:cs="Times New Roman"/>
      <w:sz w:val="24"/>
      <w:szCs w:val="24"/>
      <w:lang w:eastAsia="ru-RU"/>
    </w:rPr>
  </w:style>
  <w:style w:type="character" w:customStyle="1" w:styleId="af0">
    <w:name w:val="Верхний колонтитул Знак"/>
    <w:basedOn w:val="a0"/>
    <w:link w:val="af"/>
    <w:uiPriority w:val="99"/>
    <w:rsid w:val="00C06743"/>
    <w:rPr>
      <w:rFonts w:ascii="Times New Roman" w:eastAsia="Calibri" w:hAnsi="Times New Roman" w:cs="Times New Roman"/>
      <w:sz w:val="24"/>
      <w:szCs w:val="24"/>
      <w:lang w:eastAsia="ru-RU"/>
    </w:rPr>
  </w:style>
  <w:style w:type="paragraph" w:styleId="af1">
    <w:name w:val="footer"/>
    <w:basedOn w:val="a"/>
    <w:link w:val="af2"/>
    <w:uiPriority w:val="99"/>
    <w:unhideWhenUsed/>
    <w:rsid w:val="00C06743"/>
    <w:pPr>
      <w:tabs>
        <w:tab w:val="center" w:pos="4677"/>
        <w:tab w:val="right" w:pos="9355"/>
      </w:tabs>
      <w:spacing w:line="240" w:lineRule="auto"/>
      <w:ind w:firstLine="0"/>
    </w:pPr>
    <w:rPr>
      <w:rFonts w:ascii="Times New Roman" w:eastAsia="Calibri" w:hAnsi="Times New Roman" w:cs="Times New Roman"/>
      <w:sz w:val="24"/>
      <w:szCs w:val="24"/>
      <w:lang w:eastAsia="ru-RU"/>
    </w:rPr>
  </w:style>
  <w:style w:type="character" w:customStyle="1" w:styleId="af2">
    <w:name w:val="Нижний колонтитул Знак"/>
    <w:basedOn w:val="a0"/>
    <w:link w:val="af1"/>
    <w:uiPriority w:val="99"/>
    <w:rsid w:val="00C06743"/>
    <w:rPr>
      <w:rFonts w:ascii="Times New Roman" w:eastAsia="Calibri" w:hAnsi="Times New Roman" w:cs="Times New Roman"/>
      <w:sz w:val="24"/>
      <w:szCs w:val="24"/>
      <w:lang w:eastAsia="ru-RU"/>
    </w:rPr>
  </w:style>
  <w:style w:type="paragraph" w:customStyle="1" w:styleId="IASBNormalnpara">
    <w:name w:val="IASB Normal npara"/>
    <w:basedOn w:val="IASBNormal"/>
    <w:rsid w:val="00C06743"/>
    <w:pPr>
      <w:spacing w:after="0"/>
      <w:ind w:left="782" w:hanging="782"/>
    </w:pPr>
    <w:rPr>
      <w:rFonts w:eastAsia="Times New Roman"/>
      <w:szCs w:val="20"/>
      <w:lang w:val="ro-RO" w:eastAsia="ro-RO"/>
    </w:rPr>
  </w:style>
  <w:style w:type="paragraph" w:customStyle="1" w:styleId="IASBNormalnparaL1">
    <w:name w:val="IASB Normal nparaL1"/>
    <w:basedOn w:val="IASBNormalnpara"/>
    <w:rsid w:val="00C06743"/>
    <w:pPr>
      <w:ind w:left="1564"/>
    </w:pPr>
  </w:style>
  <w:style w:type="paragraph" w:customStyle="1" w:styleId="IASBNormalnparaP">
    <w:name w:val="IASB Normal nparaP"/>
    <w:basedOn w:val="IASBNormal"/>
    <w:rsid w:val="00C06743"/>
    <w:pPr>
      <w:tabs>
        <w:tab w:val="left" w:pos="4253"/>
      </w:tabs>
      <w:ind w:left="782"/>
    </w:pPr>
    <w:rPr>
      <w:rFonts w:eastAsia="Times New Roman"/>
      <w:szCs w:val="20"/>
      <w:lang w:val="ro-RO" w:eastAsia="ro-RO"/>
    </w:rPr>
  </w:style>
  <w:style w:type="paragraph" w:customStyle="1" w:styleId="IASBNormalnparaL2">
    <w:name w:val="IASB Normal nparaL2"/>
    <w:basedOn w:val="IASBNormalnparaL1"/>
    <w:rsid w:val="00C06743"/>
    <w:pPr>
      <w:ind w:left="2347"/>
    </w:pPr>
  </w:style>
  <w:style w:type="paragraph" w:customStyle="1" w:styleId="Normal1">
    <w:name w:val="Normal1"/>
    <w:basedOn w:val="a"/>
    <w:rsid w:val="00C06743"/>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sti-art">
    <w:name w:val="sti-art"/>
    <w:basedOn w:val="a"/>
    <w:rsid w:val="00C06743"/>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noparagraphstyle">
    <w:name w:val="noparagraphstyle"/>
    <w:basedOn w:val="a"/>
    <w:rsid w:val="00C06743"/>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IASBTableTNR">
    <w:name w:val="IASB Table TNR"/>
    <w:basedOn w:val="a"/>
    <w:qFormat/>
    <w:rsid w:val="004401FF"/>
    <w:pPr>
      <w:spacing w:before="120" w:line="240" w:lineRule="auto"/>
      <w:ind w:firstLine="0"/>
    </w:pPr>
    <w:rPr>
      <w:rFonts w:ascii="Times New Roman" w:eastAsia="Times New Roman" w:hAnsi="Times New Roman" w:cs="Times New Roman"/>
      <w:sz w:val="19"/>
      <w:szCs w:val="20"/>
      <w:lang w:val="ro-RO" w:eastAsia="ro-RO"/>
    </w:rPr>
  </w:style>
  <w:style w:type="table" w:styleId="af3">
    <w:name w:val="Table Grid"/>
    <w:basedOn w:val="a1"/>
    <w:uiPriority w:val="39"/>
    <w:rsid w:val="00B527F9"/>
    <w:pPr>
      <w:spacing w:line="240" w:lineRule="auto"/>
      <w:ind w:firstLine="0"/>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27F9"/>
    <w:pPr>
      <w:autoSpaceDE w:val="0"/>
      <w:autoSpaceDN w:val="0"/>
      <w:adjustRightInd w:val="0"/>
      <w:spacing w:line="240" w:lineRule="auto"/>
      <w:ind w:firstLine="0"/>
    </w:pPr>
    <w:rPr>
      <w:rFonts w:ascii="Times New Roman" w:hAnsi="Times New Roman" w:cs="Times New Roman"/>
      <w:color w:val="000000"/>
      <w:sz w:val="24"/>
      <w:szCs w:val="24"/>
      <w:lang w:val="ro-RO"/>
    </w:rPr>
  </w:style>
  <w:style w:type="character" w:customStyle="1" w:styleId="docblue">
    <w:name w:val="doc_blue"/>
    <w:basedOn w:val="a0"/>
    <w:rsid w:val="00B527F9"/>
  </w:style>
  <w:style w:type="paragraph" w:styleId="HTML">
    <w:name w:val="HTML Preformatted"/>
    <w:basedOn w:val="a"/>
    <w:link w:val="HTML0"/>
    <w:rsid w:val="00B52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0"/>
    </w:pPr>
    <w:rPr>
      <w:rFonts w:ascii="Courier New" w:eastAsia="Calibri" w:hAnsi="Courier New" w:cs="Courier New"/>
      <w:sz w:val="20"/>
      <w:szCs w:val="20"/>
      <w:lang w:eastAsia="zh-CN"/>
    </w:rPr>
  </w:style>
  <w:style w:type="character" w:customStyle="1" w:styleId="HTML0">
    <w:name w:val="Стандартный HTML Знак"/>
    <w:basedOn w:val="a0"/>
    <w:link w:val="HTML"/>
    <w:rsid w:val="00B527F9"/>
    <w:rPr>
      <w:rFonts w:ascii="Courier New" w:eastAsia="Calibri" w:hAnsi="Courier New" w:cs="Courier New"/>
      <w:sz w:val="20"/>
      <w:szCs w:val="20"/>
      <w:lang w:eastAsia="zh-CN"/>
    </w:rPr>
  </w:style>
  <w:style w:type="paragraph" w:customStyle="1" w:styleId="Normal10">
    <w:name w:val="Normal1"/>
    <w:basedOn w:val="a"/>
    <w:rsid w:val="00B527F9"/>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styleId="af4">
    <w:name w:val="Emphasis"/>
    <w:basedOn w:val="a0"/>
    <w:uiPriority w:val="20"/>
    <w:qFormat/>
    <w:rsid w:val="00B527F9"/>
    <w:rPr>
      <w:i/>
      <w:iCs/>
    </w:rPr>
  </w:style>
  <w:style w:type="paragraph" w:customStyle="1" w:styleId="IASBSectionTitle2Ind">
    <w:name w:val="IASB Section Title 2 Ind"/>
    <w:basedOn w:val="a"/>
    <w:rsid w:val="00B527F9"/>
    <w:pPr>
      <w:keepNext/>
      <w:keepLines/>
      <w:spacing w:before="240" w:after="200" w:line="240" w:lineRule="auto"/>
      <w:ind w:left="782" w:firstLine="0"/>
    </w:pPr>
    <w:rPr>
      <w:rFonts w:ascii="Arial" w:eastAsia="Times New Roman" w:hAnsi="Arial" w:cs="Arial"/>
      <w:b/>
      <w:sz w:val="26"/>
      <w:szCs w:val="20"/>
      <w:lang w:val="ro-RO" w:eastAsia="ro-RO"/>
    </w:rPr>
  </w:style>
  <w:style w:type="paragraph" w:customStyle="1" w:styleId="IASBSectionTitle3Ind">
    <w:name w:val="IASB Section Title 3 Ind"/>
    <w:basedOn w:val="a"/>
    <w:rsid w:val="00B527F9"/>
    <w:pPr>
      <w:keepNext/>
      <w:keepLines/>
      <w:spacing w:before="240" w:after="200" w:line="240" w:lineRule="auto"/>
      <w:ind w:left="782" w:firstLine="0"/>
    </w:pPr>
    <w:rPr>
      <w:rFonts w:ascii="Arial" w:eastAsia="Times New Roman" w:hAnsi="Arial" w:cs="Arial"/>
      <w:b/>
      <w:szCs w:val="20"/>
      <w:lang w:val="ro-RO" w:eastAsia="ro-RO"/>
    </w:rPr>
  </w:style>
  <w:style w:type="paragraph" w:customStyle="1" w:styleId="IASBNormalnparaC">
    <w:name w:val="IASB Normal nparaC"/>
    <w:basedOn w:val="IASBNormalnpara"/>
    <w:qFormat/>
    <w:rsid w:val="00B527F9"/>
    <w:pPr>
      <w:spacing w:before="0"/>
    </w:pPr>
  </w:style>
  <w:style w:type="paragraph" w:customStyle="1" w:styleId="IASBTableArial">
    <w:name w:val="IASB Table Arial"/>
    <w:basedOn w:val="a"/>
    <w:rsid w:val="00B527F9"/>
    <w:pPr>
      <w:spacing w:before="120" w:line="240" w:lineRule="auto"/>
      <w:ind w:firstLine="0"/>
    </w:pPr>
    <w:rPr>
      <w:rFonts w:ascii="Arial" w:eastAsia="Times New Roman" w:hAnsi="Arial" w:cs="Times New Roman"/>
      <w:sz w:val="18"/>
      <w:szCs w:val="20"/>
      <w:lang w:val="ro-RO" w:eastAsia="ro-RO"/>
    </w:rPr>
  </w:style>
  <w:style w:type="paragraph" w:customStyle="1" w:styleId="1">
    <w:name w:val="Обычный1"/>
    <w:basedOn w:val="a"/>
    <w:rsid w:val="004368D4"/>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u">
    <w:name w:val="cu"/>
    <w:basedOn w:val="a"/>
    <w:uiPriority w:val="99"/>
    <w:semiHidden/>
    <w:rsid w:val="00D800C2"/>
    <w:pPr>
      <w:spacing w:before="45" w:line="240" w:lineRule="auto"/>
      <w:ind w:left="1134" w:right="567" w:hanging="567"/>
      <w:jc w:val="both"/>
    </w:pPr>
    <w:rPr>
      <w:rFonts w:ascii="Times New Roman" w:eastAsiaTheme="minorEastAsia" w:hAnsi="Times New Roman" w:cs="Times New Roman"/>
      <w:sz w:val="20"/>
      <w:szCs w:val="20"/>
      <w:lang w:val="en-US"/>
    </w:rPr>
  </w:style>
  <w:style w:type="character" w:styleId="af5">
    <w:name w:val="annotation reference"/>
    <w:basedOn w:val="a0"/>
    <w:uiPriority w:val="99"/>
    <w:semiHidden/>
    <w:unhideWhenUsed/>
    <w:rsid w:val="00D800C2"/>
    <w:rPr>
      <w:sz w:val="16"/>
      <w:szCs w:val="16"/>
    </w:rPr>
  </w:style>
  <w:style w:type="paragraph" w:styleId="af6">
    <w:name w:val="annotation text"/>
    <w:basedOn w:val="a"/>
    <w:link w:val="af7"/>
    <w:uiPriority w:val="99"/>
    <w:unhideWhenUsed/>
    <w:rsid w:val="00D800C2"/>
    <w:pPr>
      <w:spacing w:after="160" w:line="240" w:lineRule="auto"/>
      <w:ind w:firstLine="0"/>
    </w:pPr>
    <w:rPr>
      <w:sz w:val="20"/>
      <w:szCs w:val="20"/>
      <w:lang w:val="en-US"/>
    </w:rPr>
  </w:style>
  <w:style w:type="character" w:customStyle="1" w:styleId="af7">
    <w:name w:val="Текст примечания Знак"/>
    <w:basedOn w:val="a0"/>
    <w:link w:val="af6"/>
    <w:uiPriority w:val="99"/>
    <w:rsid w:val="00D800C2"/>
    <w:rPr>
      <w:sz w:val="20"/>
      <w:szCs w:val="20"/>
      <w:lang w:val="en-US"/>
    </w:rPr>
  </w:style>
  <w:style w:type="character" w:customStyle="1" w:styleId="ae">
    <w:name w:val="Абзац списка Знак"/>
    <w:link w:val="ad"/>
    <w:uiPriority w:val="34"/>
    <w:locked/>
    <w:rsid w:val="00D800C2"/>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A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p">
    <w:name w:val="cp"/>
    <w:basedOn w:val="a"/>
    <w:rsid w:val="0040447C"/>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0447C"/>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b">
    <w:name w:val="cb"/>
    <w:basedOn w:val="a"/>
    <w:rsid w:val="0040447C"/>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0447C"/>
    <w:rPr>
      <w:color w:val="0000FF"/>
      <w:u w:val="single"/>
    </w:rPr>
  </w:style>
  <w:style w:type="character" w:styleId="a5">
    <w:name w:val="FollowedHyperlink"/>
    <w:basedOn w:val="a0"/>
    <w:uiPriority w:val="99"/>
    <w:semiHidden/>
    <w:unhideWhenUsed/>
    <w:rsid w:val="0040447C"/>
    <w:rPr>
      <w:color w:val="800080"/>
      <w:u w:val="single"/>
    </w:rPr>
  </w:style>
  <w:style w:type="paragraph" w:customStyle="1" w:styleId="cn">
    <w:name w:val="cn"/>
    <w:basedOn w:val="a"/>
    <w:rsid w:val="0040447C"/>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md">
    <w:name w:val="md"/>
    <w:basedOn w:val="a"/>
    <w:rsid w:val="0040447C"/>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rg">
    <w:name w:val="rg"/>
    <w:basedOn w:val="a"/>
    <w:rsid w:val="0040447C"/>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lf">
    <w:name w:val="lf"/>
    <w:basedOn w:val="a"/>
    <w:rsid w:val="0040447C"/>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js">
    <w:name w:val="js"/>
    <w:basedOn w:val="a"/>
    <w:rsid w:val="0040447C"/>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A693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6939"/>
    <w:rPr>
      <w:rFonts w:ascii="Tahoma" w:hAnsi="Tahoma" w:cs="Tahoma"/>
      <w:sz w:val="16"/>
      <w:szCs w:val="16"/>
    </w:rPr>
  </w:style>
  <w:style w:type="paragraph" w:customStyle="1" w:styleId="IASBNormal">
    <w:name w:val="IASB Normal"/>
    <w:rsid w:val="00C06743"/>
    <w:pPr>
      <w:spacing w:before="100" w:after="100" w:line="240" w:lineRule="auto"/>
      <w:ind w:firstLine="0"/>
      <w:jc w:val="both"/>
    </w:pPr>
    <w:rPr>
      <w:rFonts w:ascii="Times New Roman" w:eastAsia="Calibri" w:hAnsi="Times New Roman" w:cs="Times New Roman"/>
      <w:sz w:val="19"/>
      <w:szCs w:val="19"/>
      <w:lang w:val="en-US"/>
    </w:rPr>
  </w:style>
  <w:style w:type="paragraph" w:styleId="a8">
    <w:name w:val="Body Text"/>
    <w:basedOn w:val="a"/>
    <w:link w:val="a9"/>
    <w:rsid w:val="00C06743"/>
    <w:pPr>
      <w:suppressAutoHyphens/>
      <w:spacing w:after="120"/>
      <w:ind w:firstLine="0"/>
    </w:pPr>
    <w:rPr>
      <w:rFonts w:ascii="Calibri" w:eastAsia="Times New Roman" w:hAnsi="Calibri" w:cs="Times New Roman"/>
      <w:lang w:eastAsia="ar-SA"/>
    </w:rPr>
  </w:style>
  <w:style w:type="character" w:customStyle="1" w:styleId="a9">
    <w:name w:val="Основной текст Знак"/>
    <w:basedOn w:val="a0"/>
    <w:link w:val="a8"/>
    <w:rsid w:val="00C06743"/>
    <w:rPr>
      <w:rFonts w:ascii="Calibri" w:eastAsia="Times New Roman" w:hAnsi="Calibri" w:cs="Times New Roman"/>
      <w:lang w:eastAsia="ar-SA"/>
    </w:rPr>
  </w:style>
  <w:style w:type="paragraph" w:customStyle="1" w:styleId="IASBNormalArial">
    <w:name w:val="IASB Normal Arial"/>
    <w:basedOn w:val="IASBNormal"/>
    <w:rsid w:val="00C06743"/>
    <w:pPr>
      <w:spacing w:before="200"/>
    </w:pPr>
    <w:rPr>
      <w:rFonts w:ascii="Arial" w:hAnsi="Arial" w:cs="Arial"/>
      <w:szCs w:val="20"/>
    </w:rPr>
  </w:style>
  <w:style w:type="paragraph" w:styleId="aa">
    <w:name w:val="footnote text"/>
    <w:basedOn w:val="a"/>
    <w:link w:val="ab"/>
    <w:uiPriority w:val="99"/>
    <w:unhideWhenUsed/>
    <w:rsid w:val="00C06743"/>
    <w:pPr>
      <w:spacing w:line="240" w:lineRule="auto"/>
      <w:ind w:firstLine="0"/>
    </w:pPr>
    <w:rPr>
      <w:rFonts w:ascii="Times New Roman" w:eastAsia="Calibri" w:hAnsi="Times New Roman" w:cs="Times New Roman"/>
      <w:sz w:val="20"/>
      <w:szCs w:val="20"/>
      <w:lang w:eastAsia="ru-RU"/>
    </w:rPr>
  </w:style>
  <w:style w:type="character" w:customStyle="1" w:styleId="ab">
    <w:name w:val="Текст сноски Знак"/>
    <w:basedOn w:val="a0"/>
    <w:link w:val="aa"/>
    <w:uiPriority w:val="99"/>
    <w:rsid w:val="00C06743"/>
    <w:rPr>
      <w:rFonts w:ascii="Times New Roman" w:eastAsia="Calibri" w:hAnsi="Times New Roman" w:cs="Times New Roman"/>
      <w:sz w:val="20"/>
      <w:szCs w:val="20"/>
      <w:lang w:eastAsia="ru-RU"/>
    </w:rPr>
  </w:style>
  <w:style w:type="character" w:styleId="ac">
    <w:name w:val="footnote reference"/>
    <w:basedOn w:val="a0"/>
    <w:uiPriority w:val="99"/>
    <w:semiHidden/>
    <w:unhideWhenUsed/>
    <w:rsid w:val="00C06743"/>
    <w:rPr>
      <w:vertAlign w:val="superscript"/>
    </w:rPr>
  </w:style>
  <w:style w:type="paragraph" w:styleId="ad">
    <w:name w:val="List Paragraph"/>
    <w:basedOn w:val="a"/>
    <w:link w:val="ae"/>
    <w:uiPriority w:val="34"/>
    <w:qFormat/>
    <w:rsid w:val="00C06743"/>
    <w:pPr>
      <w:spacing w:line="240" w:lineRule="auto"/>
      <w:ind w:left="720" w:firstLine="0"/>
      <w:contextualSpacing/>
    </w:pPr>
    <w:rPr>
      <w:rFonts w:ascii="Times New Roman" w:eastAsia="Calibri" w:hAnsi="Times New Roman" w:cs="Times New Roman"/>
      <w:sz w:val="24"/>
      <w:szCs w:val="24"/>
      <w:lang w:eastAsia="ru-RU"/>
    </w:rPr>
  </w:style>
  <w:style w:type="paragraph" w:styleId="af">
    <w:name w:val="header"/>
    <w:basedOn w:val="a"/>
    <w:link w:val="af0"/>
    <w:uiPriority w:val="99"/>
    <w:unhideWhenUsed/>
    <w:rsid w:val="00C06743"/>
    <w:pPr>
      <w:tabs>
        <w:tab w:val="center" w:pos="4677"/>
        <w:tab w:val="right" w:pos="9355"/>
      </w:tabs>
      <w:spacing w:line="240" w:lineRule="auto"/>
      <w:ind w:firstLine="0"/>
    </w:pPr>
    <w:rPr>
      <w:rFonts w:ascii="Times New Roman" w:eastAsia="Calibri" w:hAnsi="Times New Roman" w:cs="Times New Roman"/>
      <w:sz w:val="24"/>
      <w:szCs w:val="24"/>
      <w:lang w:eastAsia="ru-RU"/>
    </w:rPr>
  </w:style>
  <w:style w:type="character" w:customStyle="1" w:styleId="af0">
    <w:name w:val="Верхний колонтитул Знак"/>
    <w:basedOn w:val="a0"/>
    <w:link w:val="af"/>
    <w:uiPriority w:val="99"/>
    <w:rsid w:val="00C06743"/>
    <w:rPr>
      <w:rFonts w:ascii="Times New Roman" w:eastAsia="Calibri" w:hAnsi="Times New Roman" w:cs="Times New Roman"/>
      <w:sz w:val="24"/>
      <w:szCs w:val="24"/>
      <w:lang w:eastAsia="ru-RU"/>
    </w:rPr>
  </w:style>
  <w:style w:type="paragraph" w:styleId="af1">
    <w:name w:val="footer"/>
    <w:basedOn w:val="a"/>
    <w:link w:val="af2"/>
    <w:uiPriority w:val="99"/>
    <w:unhideWhenUsed/>
    <w:rsid w:val="00C06743"/>
    <w:pPr>
      <w:tabs>
        <w:tab w:val="center" w:pos="4677"/>
        <w:tab w:val="right" w:pos="9355"/>
      </w:tabs>
      <w:spacing w:line="240" w:lineRule="auto"/>
      <w:ind w:firstLine="0"/>
    </w:pPr>
    <w:rPr>
      <w:rFonts w:ascii="Times New Roman" w:eastAsia="Calibri" w:hAnsi="Times New Roman" w:cs="Times New Roman"/>
      <w:sz w:val="24"/>
      <w:szCs w:val="24"/>
      <w:lang w:eastAsia="ru-RU"/>
    </w:rPr>
  </w:style>
  <w:style w:type="character" w:customStyle="1" w:styleId="af2">
    <w:name w:val="Нижний колонтитул Знак"/>
    <w:basedOn w:val="a0"/>
    <w:link w:val="af1"/>
    <w:uiPriority w:val="99"/>
    <w:rsid w:val="00C06743"/>
    <w:rPr>
      <w:rFonts w:ascii="Times New Roman" w:eastAsia="Calibri" w:hAnsi="Times New Roman" w:cs="Times New Roman"/>
      <w:sz w:val="24"/>
      <w:szCs w:val="24"/>
      <w:lang w:eastAsia="ru-RU"/>
    </w:rPr>
  </w:style>
  <w:style w:type="paragraph" w:customStyle="1" w:styleId="IASBNormalnpara">
    <w:name w:val="IASB Normal npara"/>
    <w:basedOn w:val="IASBNormal"/>
    <w:rsid w:val="00C06743"/>
    <w:pPr>
      <w:spacing w:after="0"/>
      <w:ind w:left="782" w:hanging="782"/>
    </w:pPr>
    <w:rPr>
      <w:rFonts w:eastAsia="Times New Roman"/>
      <w:szCs w:val="20"/>
      <w:lang w:val="ro-RO" w:eastAsia="ro-RO"/>
    </w:rPr>
  </w:style>
  <w:style w:type="paragraph" w:customStyle="1" w:styleId="IASBNormalnparaL1">
    <w:name w:val="IASB Normal nparaL1"/>
    <w:basedOn w:val="IASBNormalnpara"/>
    <w:rsid w:val="00C06743"/>
    <w:pPr>
      <w:ind w:left="1564"/>
    </w:pPr>
  </w:style>
  <w:style w:type="paragraph" w:customStyle="1" w:styleId="IASBNormalnparaP">
    <w:name w:val="IASB Normal nparaP"/>
    <w:basedOn w:val="IASBNormal"/>
    <w:rsid w:val="00C06743"/>
    <w:pPr>
      <w:tabs>
        <w:tab w:val="left" w:pos="4253"/>
      </w:tabs>
      <w:ind w:left="782"/>
    </w:pPr>
    <w:rPr>
      <w:rFonts w:eastAsia="Times New Roman"/>
      <w:szCs w:val="20"/>
      <w:lang w:val="ro-RO" w:eastAsia="ro-RO"/>
    </w:rPr>
  </w:style>
  <w:style w:type="paragraph" w:customStyle="1" w:styleId="IASBNormalnparaL2">
    <w:name w:val="IASB Normal nparaL2"/>
    <w:basedOn w:val="IASBNormalnparaL1"/>
    <w:rsid w:val="00C06743"/>
    <w:pPr>
      <w:ind w:left="2347"/>
    </w:pPr>
  </w:style>
  <w:style w:type="paragraph" w:customStyle="1" w:styleId="Normal1">
    <w:name w:val="Normal1"/>
    <w:basedOn w:val="a"/>
    <w:rsid w:val="00C06743"/>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sti-art">
    <w:name w:val="sti-art"/>
    <w:basedOn w:val="a"/>
    <w:rsid w:val="00C06743"/>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noparagraphstyle">
    <w:name w:val="noparagraphstyle"/>
    <w:basedOn w:val="a"/>
    <w:rsid w:val="00C06743"/>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IASBTableTNR">
    <w:name w:val="IASB Table TNR"/>
    <w:basedOn w:val="a"/>
    <w:qFormat/>
    <w:rsid w:val="004401FF"/>
    <w:pPr>
      <w:spacing w:before="120" w:line="240" w:lineRule="auto"/>
      <w:ind w:firstLine="0"/>
    </w:pPr>
    <w:rPr>
      <w:rFonts w:ascii="Times New Roman" w:eastAsia="Times New Roman" w:hAnsi="Times New Roman" w:cs="Times New Roman"/>
      <w:sz w:val="19"/>
      <w:szCs w:val="20"/>
      <w:lang w:val="ro-RO" w:eastAsia="ro-RO"/>
    </w:rPr>
  </w:style>
  <w:style w:type="table" w:styleId="af3">
    <w:name w:val="Table Grid"/>
    <w:basedOn w:val="a1"/>
    <w:uiPriority w:val="39"/>
    <w:rsid w:val="00B527F9"/>
    <w:pPr>
      <w:spacing w:line="240" w:lineRule="auto"/>
      <w:ind w:firstLine="0"/>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27F9"/>
    <w:pPr>
      <w:autoSpaceDE w:val="0"/>
      <w:autoSpaceDN w:val="0"/>
      <w:adjustRightInd w:val="0"/>
      <w:spacing w:line="240" w:lineRule="auto"/>
      <w:ind w:firstLine="0"/>
    </w:pPr>
    <w:rPr>
      <w:rFonts w:ascii="Times New Roman" w:hAnsi="Times New Roman" w:cs="Times New Roman"/>
      <w:color w:val="000000"/>
      <w:sz w:val="24"/>
      <w:szCs w:val="24"/>
      <w:lang w:val="ro-RO"/>
    </w:rPr>
  </w:style>
  <w:style w:type="character" w:customStyle="1" w:styleId="docblue">
    <w:name w:val="doc_blue"/>
    <w:basedOn w:val="a0"/>
    <w:rsid w:val="00B527F9"/>
  </w:style>
  <w:style w:type="paragraph" w:styleId="HTML">
    <w:name w:val="HTML Preformatted"/>
    <w:basedOn w:val="a"/>
    <w:link w:val="HTML0"/>
    <w:rsid w:val="00B52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0"/>
    </w:pPr>
    <w:rPr>
      <w:rFonts w:ascii="Courier New" w:eastAsia="Calibri" w:hAnsi="Courier New" w:cs="Courier New"/>
      <w:sz w:val="20"/>
      <w:szCs w:val="20"/>
      <w:lang w:eastAsia="zh-CN"/>
    </w:rPr>
  </w:style>
  <w:style w:type="character" w:customStyle="1" w:styleId="HTML0">
    <w:name w:val="Стандартный HTML Знак"/>
    <w:basedOn w:val="a0"/>
    <w:link w:val="HTML"/>
    <w:rsid w:val="00B527F9"/>
    <w:rPr>
      <w:rFonts w:ascii="Courier New" w:eastAsia="Calibri" w:hAnsi="Courier New" w:cs="Courier New"/>
      <w:sz w:val="20"/>
      <w:szCs w:val="20"/>
      <w:lang w:eastAsia="zh-CN"/>
    </w:rPr>
  </w:style>
  <w:style w:type="paragraph" w:customStyle="1" w:styleId="Normal10">
    <w:name w:val="Normal1"/>
    <w:basedOn w:val="a"/>
    <w:rsid w:val="00B527F9"/>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styleId="af4">
    <w:name w:val="Emphasis"/>
    <w:basedOn w:val="a0"/>
    <w:uiPriority w:val="20"/>
    <w:qFormat/>
    <w:rsid w:val="00B527F9"/>
    <w:rPr>
      <w:i/>
      <w:iCs/>
    </w:rPr>
  </w:style>
  <w:style w:type="paragraph" w:customStyle="1" w:styleId="IASBSectionTitle2Ind">
    <w:name w:val="IASB Section Title 2 Ind"/>
    <w:basedOn w:val="a"/>
    <w:rsid w:val="00B527F9"/>
    <w:pPr>
      <w:keepNext/>
      <w:keepLines/>
      <w:spacing w:before="240" w:after="200" w:line="240" w:lineRule="auto"/>
      <w:ind w:left="782" w:firstLine="0"/>
    </w:pPr>
    <w:rPr>
      <w:rFonts w:ascii="Arial" w:eastAsia="Times New Roman" w:hAnsi="Arial" w:cs="Arial"/>
      <w:b/>
      <w:sz w:val="26"/>
      <w:szCs w:val="20"/>
      <w:lang w:val="ro-RO" w:eastAsia="ro-RO"/>
    </w:rPr>
  </w:style>
  <w:style w:type="paragraph" w:customStyle="1" w:styleId="IASBSectionTitle3Ind">
    <w:name w:val="IASB Section Title 3 Ind"/>
    <w:basedOn w:val="a"/>
    <w:rsid w:val="00B527F9"/>
    <w:pPr>
      <w:keepNext/>
      <w:keepLines/>
      <w:spacing w:before="240" w:after="200" w:line="240" w:lineRule="auto"/>
      <w:ind w:left="782" w:firstLine="0"/>
    </w:pPr>
    <w:rPr>
      <w:rFonts w:ascii="Arial" w:eastAsia="Times New Roman" w:hAnsi="Arial" w:cs="Arial"/>
      <w:b/>
      <w:szCs w:val="20"/>
      <w:lang w:val="ro-RO" w:eastAsia="ro-RO"/>
    </w:rPr>
  </w:style>
  <w:style w:type="paragraph" w:customStyle="1" w:styleId="IASBNormalnparaC">
    <w:name w:val="IASB Normal nparaC"/>
    <w:basedOn w:val="IASBNormalnpara"/>
    <w:qFormat/>
    <w:rsid w:val="00B527F9"/>
    <w:pPr>
      <w:spacing w:before="0"/>
    </w:pPr>
  </w:style>
  <w:style w:type="paragraph" w:customStyle="1" w:styleId="IASBTableArial">
    <w:name w:val="IASB Table Arial"/>
    <w:basedOn w:val="a"/>
    <w:rsid w:val="00B527F9"/>
    <w:pPr>
      <w:spacing w:before="120" w:line="240" w:lineRule="auto"/>
      <w:ind w:firstLine="0"/>
    </w:pPr>
    <w:rPr>
      <w:rFonts w:ascii="Arial" w:eastAsia="Times New Roman" w:hAnsi="Arial" w:cs="Times New Roman"/>
      <w:sz w:val="18"/>
      <w:szCs w:val="20"/>
      <w:lang w:val="ro-RO" w:eastAsia="ro-RO"/>
    </w:rPr>
  </w:style>
  <w:style w:type="paragraph" w:customStyle="1" w:styleId="1">
    <w:name w:val="Обычный1"/>
    <w:basedOn w:val="a"/>
    <w:rsid w:val="004368D4"/>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u">
    <w:name w:val="cu"/>
    <w:basedOn w:val="a"/>
    <w:uiPriority w:val="99"/>
    <w:semiHidden/>
    <w:rsid w:val="00D800C2"/>
    <w:pPr>
      <w:spacing w:before="45" w:line="240" w:lineRule="auto"/>
      <w:ind w:left="1134" w:right="567" w:hanging="567"/>
      <w:jc w:val="both"/>
    </w:pPr>
    <w:rPr>
      <w:rFonts w:ascii="Times New Roman" w:eastAsiaTheme="minorEastAsia" w:hAnsi="Times New Roman" w:cs="Times New Roman"/>
      <w:sz w:val="20"/>
      <w:szCs w:val="20"/>
      <w:lang w:val="en-US"/>
    </w:rPr>
  </w:style>
  <w:style w:type="character" w:styleId="af5">
    <w:name w:val="annotation reference"/>
    <w:basedOn w:val="a0"/>
    <w:uiPriority w:val="99"/>
    <w:semiHidden/>
    <w:unhideWhenUsed/>
    <w:rsid w:val="00D800C2"/>
    <w:rPr>
      <w:sz w:val="16"/>
      <w:szCs w:val="16"/>
    </w:rPr>
  </w:style>
  <w:style w:type="paragraph" w:styleId="af6">
    <w:name w:val="annotation text"/>
    <w:basedOn w:val="a"/>
    <w:link w:val="af7"/>
    <w:uiPriority w:val="99"/>
    <w:unhideWhenUsed/>
    <w:rsid w:val="00D800C2"/>
    <w:pPr>
      <w:spacing w:after="160" w:line="240" w:lineRule="auto"/>
      <w:ind w:firstLine="0"/>
    </w:pPr>
    <w:rPr>
      <w:sz w:val="20"/>
      <w:szCs w:val="20"/>
      <w:lang w:val="en-US"/>
    </w:rPr>
  </w:style>
  <w:style w:type="character" w:customStyle="1" w:styleId="af7">
    <w:name w:val="Текст примечания Знак"/>
    <w:basedOn w:val="a0"/>
    <w:link w:val="af6"/>
    <w:uiPriority w:val="99"/>
    <w:rsid w:val="00D800C2"/>
    <w:rPr>
      <w:sz w:val="20"/>
      <w:szCs w:val="20"/>
      <w:lang w:val="en-US"/>
    </w:rPr>
  </w:style>
  <w:style w:type="character" w:customStyle="1" w:styleId="ae">
    <w:name w:val="Абзац списка Знак"/>
    <w:link w:val="ad"/>
    <w:uiPriority w:val="34"/>
    <w:locked/>
    <w:rsid w:val="00D800C2"/>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587582">
      <w:bodyDiv w:val="1"/>
      <w:marLeft w:val="0"/>
      <w:marRight w:val="0"/>
      <w:marTop w:val="0"/>
      <w:marBottom w:val="0"/>
      <w:divBdr>
        <w:top w:val="none" w:sz="0" w:space="0" w:color="auto"/>
        <w:left w:val="none" w:sz="0" w:space="0" w:color="auto"/>
        <w:bottom w:val="none" w:sz="0" w:space="0" w:color="auto"/>
        <w:right w:val="none" w:sz="0" w:space="0" w:color="auto"/>
      </w:divBdr>
    </w:div>
    <w:div w:id="77479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eblex.md/item/view/id/1646f2993ed8da534832761e988653ce"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2F579-3062-4B95-B151-E8C2593B7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32</Pages>
  <Words>14365</Words>
  <Characters>83318</Characters>
  <Application>Microsoft Office Word</Application>
  <DocSecurity>0</DocSecurity>
  <Lines>694</Lines>
  <Paragraphs>194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Revista „Contabilitate şi audit“</Company>
  <LinksUpToDate>false</LinksUpToDate>
  <CharactersWithSpaces>97489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Biuriucova</dc:creator>
  <cp:lastModifiedBy>Volosciuce</cp:lastModifiedBy>
  <cp:revision>12</cp:revision>
  <cp:lastPrinted>2017-11-02T08:14:00Z</cp:lastPrinted>
  <dcterms:created xsi:type="dcterms:W3CDTF">2017-10-19T13:54:00Z</dcterms:created>
  <dcterms:modified xsi:type="dcterms:W3CDTF">2017-11-02T08:15:00Z</dcterms:modified>
</cp:coreProperties>
</file>