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1A" w:rsidRPr="0050451A" w:rsidRDefault="00302AA5" w:rsidP="0050451A">
      <w:pPr>
        <w:jc w:val="center"/>
        <w:rPr>
          <w:rStyle w:val="Referiresubtil"/>
          <w:rFonts w:ascii="Times New Roman" w:hAnsi="Times New Roman" w:cs="Times New Roman"/>
          <w:b/>
          <w:sz w:val="24"/>
          <w:szCs w:val="24"/>
        </w:rPr>
      </w:pPr>
      <w:r>
        <w:rPr>
          <w:rStyle w:val="Referiresubtil"/>
          <w:rFonts w:ascii="Times New Roman" w:hAnsi="Times New Roman" w:cs="Times New Roman"/>
          <w:b/>
          <w:color w:val="auto"/>
          <w:sz w:val="24"/>
          <w:szCs w:val="24"/>
        </w:rPr>
        <w:t xml:space="preserve">              </w:t>
      </w:r>
      <w:r w:rsidR="0050451A" w:rsidRPr="0050451A">
        <w:rPr>
          <w:rStyle w:val="Referiresubtil"/>
          <w:rFonts w:ascii="Times New Roman" w:hAnsi="Times New Roman" w:cs="Times New Roman"/>
          <w:b/>
          <w:color w:val="auto"/>
          <w:sz w:val="24"/>
          <w:szCs w:val="24"/>
        </w:rPr>
        <w:t>NOTĂ INFORMATIVĂ</w:t>
      </w:r>
    </w:p>
    <w:p w:rsidR="00BE6BB0" w:rsidRDefault="0050451A" w:rsidP="00BE6BB0">
      <w:pPr>
        <w:tabs>
          <w:tab w:val="left" w:pos="1080"/>
        </w:tabs>
        <w:spacing w:after="0" w:line="276" w:lineRule="auto"/>
        <w:ind w:firstLine="919"/>
        <w:jc w:val="center"/>
        <w:rPr>
          <w:rFonts w:ascii="Times New Roman" w:hAnsi="Times New Roman" w:cs="Times New Roman"/>
          <w:b/>
          <w:sz w:val="24"/>
          <w:szCs w:val="24"/>
        </w:rPr>
      </w:pPr>
      <w:r w:rsidRPr="0050451A">
        <w:rPr>
          <w:rFonts w:ascii="Times New Roman" w:hAnsi="Times New Roman" w:cs="Times New Roman"/>
          <w:b/>
          <w:sz w:val="24"/>
          <w:szCs w:val="24"/>
        </w:rPr>
        <w:t>la proiectul hotărî</w:t>
      </w:r>
      <w:r w:rsidR="00262EE4">
        <w:rPr>
          <w:rFonts w:ascii="Times New Roman" w:hAnsi="Times New Roman" w:cs="Times New Roman"/>
          <w:b/>
          <w:sz w:val="24"/>
          <w:szCs w:val="24"/>
        </w:rPr>
        <w:t xml:space="preserve">rii </w:t>
      </w:r>
      <w:r w:rsidRPr="0050451A">
        <w:rPr>
          <w:rFonts w:ascii="Times New Roman" w:hAnsi="Times New Roman" w:cs="Times New Roman"/>
          <w:b/>
          <w:sz w:val="24"/>
          <w:szCs w:val="24"/>
        </w:rPr>
        <w:t>Guvern</w:t>
      </w:r>
      <w:r w:rsidR="00262EE4">
        <w:rPr>
          <w:rFonts w:ascii="Times New Roman" w:hAnsi="Times New Roman" w:cs="Times New Roman"/>
          <w:b/>
          <w:sz w:val="24"/>
          <w:szCs w:val="24"/>
        </w:rPr>
        <w:t>ului</w:t>
      </w:r>
      <w:r w:rsidRPr="0050451A">
        <w:rPr>
          <w:rFonts w:ascii="Times New Roman" w:hAnsi="Times New Roman" w:cs="Times New Roman"/>
          <w:b/>
          <w:sz w:val="24"/>
          <w:szCs w:val="24"/>
        </w:rPr>
        <w:t xml:space="preserve"> </w:t>
      </w:r>
      <w:r>
        <w:rPr>
          <w:rFonts w:ascii="Times New Roman" w:hAnsi="Times New Roman" w:cs="Times New Roman"/>
          <w:b/>
          <w:sz w:val="24"/>
          <w:szCs w:val="24"/>
        </w:rPr>
        <w:t>„C</w:t>
      </w:r>
      <w:r w:rsidRPr="0050451A">
        <w:rPr>
          <w:rFonts w:ascii="Times New Roman" w:hAnsi="Times New Roman" w:cs="Times New Roman"/>
          <w:b/>
          <w:sz w:val="24"/>
          <w:szCs w:val="24"/>
        </w:rPr>
        <w:t xml:space="preserve">u privire la aprobarea </w:t>
      </w:r>
      <w:r w:rsidR="003913E5">
        <w:rPr>
          <w:rFonts w:ascii="Times New Roman" w:hAnsi="Times New Roman" w:cs="Times New Roman"/>
          <w:b/>
          <w:sz w:val="24"/>
          <w:szCs w:val="24"/>
        </w:rPr>
        <w:t>Regulamentului</w:t>
      </w:r>
    </w:p>
    <w:p w:rsidR="0050451A" w:rsidRDefault="003913E5" w:rsidP="00BE6BB0">
      <w:pPr>
        <w:tabs>
          <w:tab w:val="left" w:pos="1080"/>
        </w:tabs>
        <w:spacing w:after="0" w:line="276" w:lineRule="auto"/>
        <w:ind w:firstLine="919"/>
        <w:jc w:val="center"/>
        <w:rPr>
          <w:rFonts w:ascii="Times New Roman" w:hAnsi="Times New Roman" w:cs="Times New Roman"/>
          <w:b/>
          <w:sz w:val="24"/>
          <w:szCs w:val="24"/>
        </w:rPr>
      </w:pPr>
      <w:r>
        <w:rPr>
          <w:rFonts w:ascii="Times New Roman" w:hAnsi="Times New Roman" w:cs="Times New Roman"/>
          <w:b/>
          <w:sz w:val="24"/>
          <w:szCs w:val="24"/>
        </w:rPr>
        <w:t xml:space="preserve"> privind</w:t>
      </w:r>
      <w:r w:rsidR="00DF2317">
        <w:rPr>
          <w:rFonts w:ascii="Times New Roman" w:hAnsi="Times New Roman" w:cs="Times New Roman"/>
          <w:b/>
          <w:sz w:val="24"/>
          <w:szCs w:val="24"/>
        </w:rPr>
        <w:t xml:space="preserve"> modul de</w:t>
      </w:r>
      <w:r w:rsidR="00245772">
        <w:rPr>
          <w:rFonts w:ascii="Times New Roman" w:hAnsi="Times New Roman" w:cs="Times New Roman"/>
          <w:b/>
          <w:sz w:val="24"/>
          <w:szCs w:val="24"/>
        </w:rPr>
        <w:t xml:space="preserve"> </w:t>
      </w:r>
      <w:r w:rsidR="0050451A" w:rsidRPr="0050451A">
        <w:rPr>
          <w:rFonts w:ascii="Times New Roman" w:hAnsi="Times New Roman" w:cs="Times New Roman"/>
          <w:b/>
          <w:sz w:val="24"/>
          <w:szCs w:val="24"/>
        </w:rPr>
        <w:t>efectuare</w:t>
      </w:r>
      <w:r w:rsidR="00DF2317">
        <w:rPr>
          <w:rFonts w:ascii="Times New Roman" w:hAnsi="Times New Roman" w:cs="Times New Roman"/>
          <w:b/>
          <w:sz w:val="24"/>
          <w:szCs w:val="24"/>
        </w:rPr>
        <w:t xml:space="preserve"> </w:t>
      </w:r>
      <w:r w:rsidR="0050451A" w:rsidRPr="0050451A">
        <w:rPr>
          <w:rFonts w:ascii="Times New Roman" w:hAnsi="Times New Roman" w:cs="Times New Roman"/>
          <w:b/>
          <w:sz w:val="24"/>
          <w:szCs w:val="24"/>
        </w:rPr>
        <w:t>a expertizei de stat a informației geologice</w:t>
      </w:r>
      <w:r w:rsidR="0050451A">
        <w:rPr>
          <w:rFonts w:ascii="Times New Roman" w:hAnsi="Times New Roman" w:cs="Times New Roman"/>
          <w:b/>
          <w:sz w:val="24"/>
          <w:szCs w:val="24"/>
        </w:rPr>
        <w:t>”</w:t>
      </w:r>
    </w:p>
    <w:p w:rsidR="0050451A" w:rsidRPr="0050451A" w:rsidRDefault="0050451A" w:rsidP="0050451A">
      <w:pPr>
        <w:tabs>
          <w:tab w:val="left" w:pos="1080"/>
        </w:tabs>
        <w:spacing w:after="0" w:line="276" w:lineRule="auto"/>
        <w:ind w:firstLine="919"/>
        <w:jc w:val="center"/>
        <w:rPr>
          <w:rFonts w:ascii="Times New Roman" w:hAnsi="Times New Roman" w:cs="Times New Roman"/>
          <w:b/>
          <w:sz w:val="24"/>
          <w:szCs w:val="24"/>
        </w:rPr>
      </w:pPr>
    </w:p>
    <w:p w:rsidR="0050451A" w:rsidRPr="007A151D" w:rsidRDefault="0050451A" w:rsidP="0050451A">
      <w:pPr>
        <w:tabs>
          <w:tab w:val="left" w:pos="1080"/>
        </w:tabs>
        <w:spacing w:after="0" w:line="276" w:lineRule="auto"/>
        <w:ind w:left="142" w:firstLine="567"/>
        <w:jc w:val="both"/>
        <w:rPr>
          <w:rFonts w:ascii="Times New Roman" w:hAnsi="Times New Roman" w:cs="Times New Roman"/>
          <w:sz w:val="26"/>
          <w:szCs w:val="26"/>
        </w:rPr>
      </w:pPr>
      <w:r w:rsidRPr="007A151D">
        <w:rPr>
          <w:rFonts w:ascii="Times New Roman" w:hAnsi="Times New Roman" w:cs="Times New Roman"/>
          <w:sz w:val="26"/>
          <w:szCs w:val="26"/>
        </w:rPr>
        <w:t>Prezentul proiect de hot</w:t>
      </w:r>
      <w:r w:rsidR="00EB438A">
        <w:rPr>
          <w:rFonts w:ascii="Times New Roman" w:hAnsi="Times New Roman" w:cs="Times New Roman"/>
          <w:sz w:val="26"/>
          <w:szCs w:val="26"/>
        </w:rPr>
        <w:t>ă</w:t>
      </w:r>
      <w:r w:rsidRPr="007A151D">
        <w:rPr>
          <w:rFonts w:ascii="Times New Roman" w:hAnsi="Times New Roman" w:cs="Times New Roman"/>
          <w:sz w:val="26"/>
          <w:szCs w:val="26"/>
        </w:rPr>
        <w:t>rîre a Guvernului este elaborat în conformitate cu prevederile Legii  nr.</w:t>
      </w:r>
      <w:r w:rsidR="007F4063">
        <w:rPr>
          <w:rFonts w:ascii="Times New Roman" w:hAnsi="Times New Roman" w:cs="Times New Roman"/>
          <w:sz w:val="26"/>
          <w:szCs w:val="26"/>
        </w:rPr>
        <w:t xml:space="preserve"> </w:t>
      </w:r>
      <w:r w:rsidRPr="007A151D">
        <w:rPr>
          <w:rFonts w:ascii="Times New Roman" w:hAnsi="Times New Roman" w:cs="Times New Roman"/>
          <w:sz w:val="26"/>
          <w:szCs w:val="26"/>
        </w:rPr>
        <w:t xml:space="preserve">317 </w:t>
      </w:r>
      <w:r w:rsidR="007F4063">
        <w:rPr>
          <w:rFonts w:ascii="Times New Roman" w:hAnsi="Times New Roman" w:cs="Times New Roman"/>
          <w:sz w:val="26"/>
          <w:szCs w:val="26"/>
        </w:rPr>
        <w:t xml:space="preserve">din 18 iulie </w:t>
      </w:r>
      <w:r w:rsidRPr="007A151D">
        <w:rPr>
          <w:rFonts w:ascii="Times New Roman" w:hAnsi="Times New Roman" w:cs="Times New Roman"/>
          <w:sz w:val="26"/>
          <w:szCs w:val="26"/>
        </w:rPr>
        <w:t>2003 privind actele normative ale Guvernului şi ale altor autorităţi ale administraţiei publice centrale şi locale și are drept scop implementarea prevederilor art.</w:t>
      </w:r>
      <w:r w:rsidR="007F4063">
        <w:rPr>
          <w:rFonts w:ascii="Times New Roman" w:hAnsi="Times New Roman" w:cs="Times New Roman"/>
          <w:sz w:val="26"/>
          <w:szCs w:val="26"/>
        </w:rPr>
        <w:t xml:space="preserve"> </w:t>
      </w:r>
      <w:r w:rsidR="00B30748">
        <w:rPr>
          <w:rFonts w:ascii="Times New Roman" w:hAnsi="Times New Roman" w:cs="Times New Roman"/>
          <w:sz w:val="26"/>
          <w:szCs w:val="26"/>
        </w:rPr>
        <w:t>9</w:t>
      </w:r>
      <w:r w:rsidRPr="007A151D">
        <w:rPr>
          <w:rFonts w:ascii="Times New Roman" w:hAnsi="Times New Roman" w:cs="Times New Roman"/>
          <w:sz w:val="26"/>
          <w:szCs w:val="26"/>
        </w:rPr>
        <w:t xml:space="preserve"> lit. j) și art. 52 din Codul subsolului nr.</w:t>
      </w:r>
      <w:r w:rsidR="007F4063">
        <w:rPr>
          <w:rFonts w:ascii="Times New Roman" w:hAnsi="Times New Roman" w:cs="Times New Roman"/>
          <w:sz w:val="26"/>
          <w:szCs w:val="26"/>
        </w:rPr>
        <w:t xml:space="preserve"> </w:t>
      </w:r>
      <w:r w:rsidR="005C1A30">
        <w:rPr>
          <w:rFonts w:ascii="Times New Roman" w:hAnsi="Times New Roman" w:cs="Times New Roman"/>
          <w:sz w:val="26"/>
          <w:szCs w:val="26"/>
        </w:rPr>
        <w:t xml:space="preserve">3-XVI din 2 februarie 2009, </w:t>
      </w:r>
      <w:r w:rsidRPr="007A151D">
        <w:rPr>
          <w:rFonts w:ascii="Times New Roman" w:hAnsi="Times New Roman" w:cs="Times New Roman"/>
          <w:sz w:val="26"/>
          <w:szCs w:val="26"/>
        </w:rPr>
        <w:t>cu modificările</w:t>
      </w:r>
      <w:r w:rsidR="007F4063">
        <w:rPr>
          <w:rFonts w:ascii="Times New Roman" w:hAnsi="Times New Roman" w:cs="Times New Roman"/>
          <w:sz w:val="26"/>
          <w:szCs w:val="26"/>
        </w:rPr>
        <w:t xml:space="preserve"> și completările</w:t>
      </w:r>
      <w:r w:rsidRPr="007A151D">
        <w:rPr>
          <w:rFonts w:ascii="Times New Roman" w:hAnsi="Times New Roman" w:cs="Times New Roman"/>
          <w:sz w:val="26"/>
          <w:szCs w:val="26"/>
        </w:rPr>
        <w:t xml:space="preserve"> ulterioare, precum şi asigurarea utilizării raţionale şi complexe a subsolului.</w:t>
      </w:r>
    </w:p>
    <w:p w:rsidR="0050451A" w:rsidRPr="007A151D" w:rsidRDefault="0050451A" w:rsidP="0050451A">
      <w:pPr>
        <w:tabs>
          <w:tab w:val="left" w:pos="1080"/>
        </w:tabs>
        <w:spacing w:after="0" w:line="276" w:lineRule="auto"/>
        <w:ind w:left="142" w:firstLine="567"/>
        <w:jc w:val="both"/>
        <w:rPr>
          <w:rFonts w:ascii="Times New Roman" w:hAnsi="Times New Roman" w:cs="Times New Roman"/>
          <w:color w:val="000000"/>
          <w:sz w:val="26"/>
          <w:szCs w:val="26"/>
        </w:rPr>
      </w:pPr>
      <w:r w:rsidRPr="007A151D">
        <w:rPr>
          <w:rFonts w:ascii="Times New Roman" w:hAnsi="Times New Roman" w:cs="Times New Roman"/>
          <w:sz w:val="26"/>
          <w:szCs w:val="26"/>
        </w:rPr>
        <w:t xml:space="preserve">Prevederile </w:t>
      </w:r>
      <w:r w:rsidR="00BA7248">
        <w:rPr>
          <w:rFonts w:ascii="Times New Roman" w:hAnsi="Times New Roman" w:cs="Times New Roman"/>
          <w:sz w:val="26"/>
          <w:szCs w:val="26"/>
        </w:rPr>
        <w:t>din textul proiectului hotărî</w:t>
      </w:r>
      <w:r w:rsidRPr="007A151D">
        <w:rPr>
          <w:rFonts w:ascii="Times New Roman" w:hAnsi="Times New Roman" w:cs="Times New Roman"/>
          <w:sz w:val="26"/>
          <w:szCs w:val="26"/>
        </w:rPr>
        <w:t xml:space="preserve">ri de Guvern se extind şi asupra lucrărilor geologice aprobate în </w:t>
      </w:r>
      <w:r w:rsidRPr="007A151D">
        <w:rPr>
          <w:rFonts w:ascii="Times New Roman" w:hAnsi="Times New Roman" w:cs="Times New Roman"/>
          <w:color w:val="000000"/>
          <w:sz w:val="26"/>
          <w:szCs w:val="26"/>
        </w:rPr>
        <w:t>Instrucțiunea cu privire la înregistrarea de stat a lucrărilor de cercetare geologică a subsolului, anexa nr</w:t>
      </w:r>
      <w:r w:rsidR="00BA7248">
        <w:rPr>
          <w:rFonts w:ascii="Times New Roman" w:hAnsi="Times New Roman" w:cs="Times New Roman"/>
          <w:color w:val="000000"/>
          <w:sz w:val="26"/>
          <w:szCs w:val="26"/>
        </w:rPr>
        <w:t xml:space="preserve">. 1 la Ordinul nr. 79 din 07 iunie </w:t>
      </w:r>
      <w:r w:rsidRPr="007A151D">
        <w:rPr>
          <w:rFonts w:ascii="Times New Roman" w:hAnsi="Times New Roman" w:cs="Times New Roman"/>
          <w:color w:val="000000"/>
          <w:sz w:val="26"/>
          <w:szCs w:val="26"/>
        </w:rPr>
        <w:t>2016</w:t>
      </w:r>
      <w:r w:rsidRPr="007A151D">
        <w:rPr>
          <w:rFonts w:ascii="Times New Roman" w:hAnsi="Times New Roman" w:cs="Times New Roman"/>
          <w:sz w:val="26"/>
          <w:szCs w:val="26"/>
        </w:rPr>
        <w:t xml:space="preserve"> al </w:t>
      </w:r>
      <w:r w:rsidR="00BA7248">
        <w:rPr>
          <w:rFonts w:ascii="Times New Roman" w:hAnsi="Times New Roman" w:cs="Times New Roman"/>
          <w:color w:val="000000"/>
          <w:sz w:val="26"/>
          <w:szCs w:val="26"/>
        </w:rPr>
        <w:t xml:space="preserve">Ministerului Mediului, iar </w:t>
      </w:r>
      <w:r w:rsidRPr="007A151D">
        <w:rPr>
          <w:rFonts w:ascii="Times New Roman" w:hAnsi="Times New Roman" w:cs="Times New Roman"/>
          <w:color w:val="000000"/>
          <w:sz w:val="26"/>
          <w:szCs w:val="26"/>
        </w:rPr>
        <w:t>Ministerul Agriculturii, De</w:t>
      </w:r>
      <w:r w:rsidR="00BA7248">
        <w:rPr>
          <w:rFonts w:ascii="Times New Roman" w:hAnsi="Times New Roman" w:cs="Times New Roman"/>
          <w:color w:val="000000"/>
          <w:sz w:val="26"/>
          <w:szCs w:val="26"/>
        </w:rPr>
        <w:t>zvoltării Regionale și Mediului fiind ca succesor în drepturi al acestuia</w:t>
      </w:r>
      <w:r w:rsidRPr="007A151D">
        <w:rPr>
          <w:rFonts w:ascii="Times New Roman" w:hAnsi="Times New Roman" w:cs="Times New Roman"/>
          <w:color w:val="000000"/>
          <w:sz w:val="26"/>
          <w:szCs w:val="26"/>
        </w:rPr>
        <w:t>.</w:t>
      </w:r>
    </w:p>
    <w:p w:rsidR="0050451A" w:rsidRPr="007A151D" w:rsidRDefault="0050451A" w:rsidP="0050451A">
      <w:pPr>
        <w:tabs>
          <w:tab w:val="left" w:pos="1080"/>
        </w:tabs>
        <w:spacing w:after="0" w:line="276" w:lineRule="auto"/>
        <w:ind w:left="142" w:firstLine="567"/>
        <w:jc w:val="both"/>
        <w:rPr>
          <w:rFonts w:ascii="Times New Roman" w:hAnsi="Times New Roman" w:cs="Times New Roman"/>
          <w:sz w:val="26"/>
          <w:szCs w:val="26"/>
        </w:rPr>
      </w:pPr>
      <w:r w:rsidRPr="007A151D">
        <w:rPr>
          <w:rFonts w:ascii="Times New Roman" w:hAnsi="Times New Roman" w:cs="Times New Roman"/>
          <w:color w:val="000000"/>
          <w:sz w:val="26"/>
          <w:szCs w:val="26"/>
        </w:rPr>
        <w:t>Ca rezult</w:t>
      </w:r>
      <w:r w:rsidR="00D929BA">
        <w:rPr>
          <w:rFonts w:ascii="Times New Roman" w:hAnsi="Times New Roman" w:cs="Times New Roman"/>
          <w:color w:val="000000"/>
          <w:sz w:val="26"/>
          <w:szCs w:val="26"/>
        </w:rPr>
        <w:t xml:space="preserve">at al aprobării prezentei </w:t>
      </w:r>
      <w:proofErr w:type="spellStart"/>
      <w:r w:rsidR="00D929BA">
        <w:rPr>
          <w:rFonts w:ascii="Times New Roman" w:hAnsi="Times New Roman" w:cs="Times New Roman"/>
          <w:color w:val="000000"/>
          <w:sz w:val="26"/>
          <w:szCs w:val="26"/>
        </w:rPr>
        <w:t>hotărî</w:t>
      </w:r>
      <w:r w:rsidRPr="007A151D">
        <w:rPr>
          <w:rFonts w:ascii="Times New Roman" w:hAnsi="Times New Roman" w:cs="Times New Roman"/>
          <w:color w:val="000000"/>
          <w:sz w:val="26"/>
          <w:szCs w:val="26"/>
        </w:rPr>
        <w:t>ri</w:t>
      </w:r>
      <w:proofErr w:type="spellEnd"/>
      <w:r w:rsidRPr="007A151D">
        <w:rPr>
          <w:rFonts w:ascii="Times New Roman" w:hAnsi="Times New Roman" w:cs="Times New Roman"/>
          <w:color w:val="000000"/>
          <w:sz w:val="26"/>
          <w:szCs w:val="26"/>
        </w:rPr>
        <w:t xml:space="preserve"> de Guv</w:t>
      </w:r>
      <w:r w:rsidR="00BA7248">
        <w:rPr>
          <w:rFonts w:ascii="Times New Roman" w:hAnsi="Times New Roman" w:cs="Times New Roman"/>
          <w:color w:val="000000"/>
          <w:sz w:val="26"/>
          <w:szCs w:val="26"/>
        </w:rPr>
        <w:t>e</w:t>
      </w:r>
      <w:r w:rsidRPr="007A151D">
        <w:rPr>
          <w:rFonts w:ascii="Times New Roman" w:hAnsi="Times New Roman" w:cs="Times New Roman"/>
          <w:color w:val="000000"/>
          <w:sz w:val="26"/>
          <w:szCs w:val="26"/>
        </w:rPr>
        <w:t xml:space="preserve">rn </w:t>
      </w:r>
      <w:proofErr w:type="spellStart"/>
      <w:r w:rsidRPr="007A151D">
        <w:rPr>
          <w:rFonts w:ascii="Times New Roman" w:hAnsi="Times New Roman" w:cs="Times New Roman"/>
          <w:color w:val="000000"/>
          <w:sz w:val="26"/>
          <w:szCs w:val="26"/>
        </w:rPr>
        <w:t>Agenţia</w:t>
      </w:r>
      <w:proofErr w:type="spellEnd"/>
      <w:r w:rsidRPr="007A151D">
        <w:rPr>
          <w:rFonts w:ascii="Times New Roman" w:hAnsi="Times New Roman" w:cs="Times New Roman"/>
          <w:color w:val="000000"/>
          <w:sz w:val="26"/>
          <w:szCs w:val="26"/>
        </w:rPr>
        <w:t xml:space="preserve"> pentru Geologie şi Resurse Minerale </w:t>
      </w:r>
      <w:r w:rsidRPr="007A151D">
        <w:rPr>
          <w:rFonts w:ascii="Times New Roman" w:hAnsi="Times New Roman" w:cs="Times New Roman"/>
          <w:sz w:val="26"/>
          <w:szCs w:val="26"/>
        </w:rPr>
        <w:t xml:space="preserve">prin ordinul directorului urmează să aprobe componența nominală a Comisiei cu privire la expertiza de stat a informației geologice, care va include specialiștii din cadrul Agenției. Comisia va avea atribuții de </w:t>
      </w:r>
      <w:proofErr w:type="spellStart"/>
      <w:r w:rsidRPr="007A151D">
        <w:rPr>
          <w:rFonts w:ascii="Times New Roman" w:hAnsi="Times New Roman" w:cs="Times New Roman"/>
          <w:color w:val="000000"/>
          <w:sz w:val="26"/>
          <w:szCs w:val="26"/>
          <w:lang w:val="en-US"/>
        </w:rPr>
        <w:t>adoptare</w:t>
      </w:r>
      <w:proofErr w:type="spellEnd"/>
      <w:r w:rsidRPr="007A151D">
        <w:rPr>
          <w:rFonts w:ascii="Times New Roman" w:hAnsi="Times New Roman" w:cs="Times New Roman"/>
          <w:color w:val="000000"/>
          <w:sz w:val="26"/>
          <w:szCs w:val="26"/>
          <w:lang w:val="en-US"/>
        </w:rPr>
        <w:t xml:space="preserve">, </w:t>
      </w:r>
      <w:proofErr w:type="spellStart"/>
      <w:r w:rsidRPr="007A151D">
        <w:rPr>
          <w:rFonts w:ascii="Times New Roman" w:hAnsi="Times New Roman" w:cs="Times New Roman"/>
          <w:color w:val="000000"/>
          <w:sz w:val="26"/>
          <w:szCs w:val="26"/>
          <w:lang w:val="en-US"/>
        </w:rPr>
        <w:t>în</w:t>
      </w:r>
      <w:proofErr w:type="spellEnd"/>
      <w:r w:rsidRPr="007A151D">
        <w:rPr>
          <w:rFonts w:ascii="Times New Roman" w:hAnsi="Times New Roman" w:cs="Times New Roman"/>
          <w:color w:val="000000"/>
          <w:sz w:val="26"/>
          <w:szCs w:val="26"/>
          <w:lang w:val="en-US"/>
        </w:rPr>
        <w:t xml:space="preserve"> </w:t>
      </w:r>
      <w:proofErr w:type="spellStart"/>
      <w:r w:rsidRPr="007A151D">
        <w:rPr>
          <w:rFonts w:ascii="Times New Roman" w:hAnsi="Times New Roman" w:cs="Times New Roman"/>
          <w:color w:val="000000"/>
          <w:sz w:val="26"/>
          <w:szCs w:val="26"/>
          <w:lang w:val="en-US"/>
        </w:rPr>
        <w:t>baza</w:t>
      </w:r>
      <w:proofErr w:type="spellEnd"/>
      <w:r w:rsidRPr="007A151D">
        <w:rPr>
          <w:rFonts w:ascii="Times New Roman" w:hAnsi="Times New Roman" w:cs="Times New Roman"/>
          <w:color w:val="000000"/>
          <w:sz w:val="26"/>
          <w:szCs w:val="26"/>
          <w:lang w:val="en-US"/>
        </w:rPr>
        <w:t xml:space="preserve"> </w:t>
      </w:r>
      <w:proofErr w:type="spellStart"/>
      <w:r w:rsidRPr="007A151D">
        <w:rPr>
          <w:rFonts w:ascii="Times New Roman" w:hAnsi="Times New Roman" w:cs="Times New Roman"/>
          <w:color w:val="000000"/>
          <w:sz w:val="26"/>
          <w:szCs w:val="26"/>
          <w:lang w:val="en-US"/>
        </w:rPr>
        <w:t>avizelor</w:t>
      </w:r>
      <w:proofErr w:type="spellEnd"/>
      <w:r w:rsidRPr="007A151D">
        <w:rPr>
          <w:rFonts w:ascii="Times New Roman" w:hAnsi="Times New Roman" w:cs="Times New Roman"/>
          <w:color w:val="000000"/>
          <w:sz w:val="26"/>
          <w:szCs w:val="26"/>
          <w:lang w:val="en-US"/>
        </w:rPr>
        <w:t xml:space="preserve"> </w:t>
      </w:r>
      <w:proofErr w:type="spellStart"/>
      <w:r w:rsidRPr="007A151D">
        <w:rPr>
          <w:rFonts w:ascii="Times New Roman" w:hAnsi="Times New Roman" w:cs="Times New Roman"/>
          <w:color w:val="000000"/>
          <w:sz w:val="26"/>
          <w:szCs w:val="26"/>
          <w:lang w:val="en-US"/>
        </w:rPr>
        <w:t>expertizelor</w:t>
      </w:r>
      <w:proofErr w:type="spellEnd"/>
      <w:r w:rsidRPr="007A151D">
        <w:rPr>
          <w:rFonts w:ascii="Times New Roman" w:hAnsi="Times New Roman" w:cs="Times New Roman"/>
          <w:color w:val="000000"/>
          <w:sz w:val="26"/>
          <w:szCs w:val="26"/>
          <w:lang w:val="en-US"/>
        </w:rPr>
        <w:t xml:space="preserve">, a </w:t>
      </w:r>
      <w:proofErr w:type="spellStart"/>
      <w:r w:rsidRPr="007A151D">
        <w:rPr>
          <w:rFonts w:ascii="Times New Roman" w:hAnsi="Times New Roman" w:cs="Times New Roman"/>
          <w:color w:val="000000"/>
          <w:sz w:val="26"/>
          <w:szCs w:val="26"/>
          <w:lang w:val="en-US"/>
        </w:rPr>
        <w:t>deciziilor</w:t>
      </w:r>
      <w:proofErr w:type="spellEnd"/>
      <w:r w:rsidRPr="007A151D">
        <w:rPr>
          <w:rFonts w:ascii="Times New Roman" w:hAnsi="Times New Roman" w:cs="Times New Roman"/>
          <w:color w:val="000000"/>
          <w:sz w:val="26"/>
          <w:szCs w:val="26"/>
          <w:lang w:val="en-US"/>
        </w:rPr>
        <w:t xml:space="preserve"> </w:t>
      </w:r>
      <w:proofErr w:type="spellStart"/>
      <w:r w:rsidRPr="007A151D">
        <w:rPr>
          <w:rFonts w:ascii="Times New Roman" w:hAnsi="Times New Roman" w:cs="Times New Roman"/>
          <w:color w:val="000000"/>
          <w:sz w:val="26"/>
          <w:szCs w:val="26"/>
          <w:lang w:val="en-US"/>
        </w:rPr>
        <w:t>privind</w:t>
      </w:r>
      <w:proofErr w:type="spellEnd"/>
      <w:r w:rsidRPr="007A151D">
        <w:rPr>
          <w:rFonts w:ascii="Times New Roman" w:hAnsi="Times New Roman" w:cs="Times New Roman"/>
          <w:color w:val="000000"/>
          <w:sz w:val="26"/>
          <w:szCs w:val="26"/>
          <w:lang w:val="en-US"/>
        </w:rPr>
        <w:t xml:space="preserve">  </w:t>
      </w:r>
      <w:proofErr w:type="spellStart"/>
      <w:r w:rsidRPr="007A151D">
        <w:rPr>
          <w:rFonts w:ascii="Times New Roman" w:hAnsi="Times New Roman" w:cs="Times New Roman"/>
          <w:color w:val="000000"/>
          <w:sz w:val="26"/>
          <w:szCs w:val="26"/>
          <w:lang w:val="en-US"/>
        </w:rPr>
        <w:t>expertiza</w:t>
      </w:r>
      <w:proofErr w:type="spellEnd"/>
      <w:r w:rsidRPr="007A151D">
        <w:rPr>
          <w:rFonts w:ascii="Times New Roman" w:hAnsi="Times New Roman" w:cs="Times New Roman"/>
          <w:color w:val="000000"/>
          <w:sz w:val="26"/>
          <w:szCs w:val="26"/>
          <w:lang w:val="en-US"/>
        </w:rPr>
        <w:t xml:space="preserve"> de </w:t>
      </w:r>
      <w:r w:rsidR="00106428">
        <w:rPr>
          <w:rFonts w:ascii="Times New Roman" w:hAnsi="Times New Roman" w:cs="Times New Roman"/>
          <w:color w:val="000000"/>
          <w:sz w:val="26"/>
          <w:szCs w:val="26"/>
          <w:lang w:val="en-US"/>
        </w:rPr>
        <w:t xml:space="preserve">stat a </w:t>
      </w:r>
      <w:proofErr w:type="spellStart"/>
      <w:r w:rsidR="00106428">
        <w:rPr>
          <w:rFonts w:ascii="Times New Roman" w:hAnsi="Times New Roman" w:cs="Times New Roman"/>
          <w:color w:val="000000"/>
          <w:sz w:val="26"/>
          <w:szCs w:val="26"/>
          <w:lang w:val="en-US"/>
        </w:rPr>
        <w:t>informației</w:t>
      </w:r>
      <w:proofErr w:type="spellEnd"/>
      <w:r w:rsidR="00106428">
        <w:rPr>
          <w:rFonts w:ascii="Times New Roman" w:hAnsi="Times New Roman" w:cs="Times New Roman"/>
          <w:color w:val="000000"/>
          <w:sz w:val="26"/>
          <w:szCs w:val="26"/>
          <w:lang w:val="en-US"/>
        </w:rPr>
        <w:t xml:space="preserve"> </w:t>
      </w:r>
      <w:proofErr w:type="spellStart"/>
      <w:r w:rsidR="00106428">
        <w:rPr>
          <w:rFonts w:ascii="Times New Roman" w:hAnsi="Times New Roman" w:cs="Times New Roman"/>
          <w:color w:val="000000"/>
          <w:sz w:val="26"/>
          <w:szCs w:val="26"/>
          <w:lang w:val="en-US"/>
        </w:rPr>
        <w:t>geologice</w:t>
      </w:r>
      <w:proofErr w:type="spellEnd"/>
      <w:r w:rsidR="00106428">
        <w:rPr>
          <w:rFonts w:ascii="Times New Roman" w:hAnsi="Times New Roman" w:cs="Times New Roman"/>
          <w:color w:val="000000"/>
          <w:sz w:val="26"/>
          <w:szCs w:val="26"/>
          <w:lang w:val="en-US"/>
        </w:rPr>
        <w:t xml:space="preserve">, </w:t>
      </w:r>
      <w:proofErr w:type="spellStart"/>
      <w:r w:rsidR="00106428">
        <w:rPr>
          <w:rFonts w:ascii="Times New Roman" w:hAnsi="Times New Roman" w:cs="Times New Roman"/>
          <w:color w:val="000000"/>
          <w:sz w:val="26"/>
          <w:szCs w:val="26"/>
          <w:lang w:val="en-US"/>
        </w:rPr>
        <w:t>cî</w:t>
      </w:r>
      <w:r w:rsidRPr="007A151D">
        <w:rPr>
          <w:rFonts w:ascii="Times New Roman" w:hAnsi="Times New Roman" w:cs="Times New Roman"/>
          <w:color w:val="000000"/>
          <w:sz w:val="26"/>
          <w:szCs w:val="26"/>
          <w:lang w:val="en-US"/>
        </w:rPr>
        <w:t>t</w:t>
      </w:r>
      <w:proofErr w:type="spellEnd"/>
      <w:r w:rsidRPr="007A151D">
        <w:rPr>
          <w:rFonts w:ascii="Times New Roman" w:hAnsi="Times New Roman" w:cs="Times New Roman"/>
          <w:color w:val="000000"/>
          <w:sz w:val="26"/>
          <w:szCs w:val="26"/>
          <w:lang w:val="en-US"/>
        </w:rPr>
        <w:t xml:space="preserve"> </w:t>
      </w:r>
      <w:r w:rsidRPr="007A151D">
        <w:rPr>
          <w:rFonts w:ascii="Times New Roman" w:hAnsi="Times New Roman" w:cs="Times New Roman"/>
          <w:sz w:val="26"/>
          <w:szCs w:val="26"/>
        </w:rPr>
        <w:t>și selectarea și aprobarea listei experților geologi.</w:t>
      </w:r>
    </w:p>
    <w:p w:rsidR="00E94B50" w:rsidRDefault="0050451A" w:rsidP="00E94B50">
      <w:pPr>
        <w:spacing w:after="0"/>
        <w:ind w:left="142"/>
        <w:jc w:val="both"/>
        <w:rPr>
          <w:rFonts w:ascii="Times New Roman" w:hAnsi="Times New Roman" w:cs="Times New Roman"/>
          <w:sz w:val="26"/>
          <w:szCs w:val="26"/>
        </w:rPr>
      </w:pPr>
      <w:r w:rsidRPr="007A151D">
        <w:rPr>
          <w:rFonts w:ascii="Times New Roman" w:hAnsi="Times New Roman" w:cs="Times New Roman"/>
          <w:sz w:val="26"/>
          <w:szCs w:val="26"/>
          <w:lang w:val="en-US"/>
        </w:rPr>
        <w:tab/>
      </w:r>
      <w:r w:rsidRPr="007A151D">
        <w:rPr>
          <w:rFonts w:ascii="Times New Roman" w:hAnsi="Times New Roman" w:cs="Times New Roman"/>
          <w:sz w:val="26"/>
          <w:szCs w:val="26"/>
        </w:rPr>
        <w:t xml:space="preserve">Ca experți vor fi antrenați, pe bază de contract, specialiști, inclusiv și de peste hotare, la necesitate, în domeniul geologic, hidrogeologic, minier sau din altă ramură de cercetare geologică în funcție de natura materialelor prezentate spre expertizare, cu experiență în domeniu nu mai mic de 5 ani. </w:t>
      </w:r>
      <w:r w:rsidR="00E94B50">
        <w:rPr>
          <w:rFonts w:ascii="Times New Roman" w:hAnsi="Times New Roman" w:cs="Times New Roman"/>
          <w:sz w:val="26"/>
          <w:szCs w:val="26"/>
        </w:rPr>
        <w:t>N</w:t>
      </w:r>
      <w:r w:rsidRPr="007A151D">
        <w:rPr>
          <w:rFonts w:ascii="Times New Roman" w:hAnsi="Times New Roman" w:cs="Times New Roman"/>
          <w:sz w:val="26"/>
          <w:szCs w:val="26"/>
        </w:rPr>
        <w:t>u vor putea fi angajate</w:t>
      </w:r>
      <w:r w:rsidR="00E94B50" w:rsidRPr="00E94B50">
        <w:rPr>
          <w:rFonts w:ascii="Times New Roman" w:hAnsi="Times New Roman" w:cs="Times New Roman"/>
          <w:sz w:val="26"/>
          <w:szCs w:val="26"/>
        </w:rPr>
        <w:t xml:space="preserve"> </w:t>
      </w:r>
      <w:r w:rsidR="00E94B50">
        <w:rPr>
          <w:rFonts w:ascii="Times New Roman" w:hAnsi="Times New Roman" w:cs="Times New Roman"/>
          <w:sz w:val="26"/>
          <w:szCs w:val="26"/>
        </w:rPr>
        <w:t>c</w:t>
      </w:r>
      <w:r w:rsidR="00E94B50" w:rsidRPr="007A151D">
        <w:rPr>
          <w:rFonts w:ascii="Times New Roman" w:hAnsi="Times New Roman" w:cs="Times New Roman"/>
          <w:sz w:val="26"/>
          <w:szCs w:val="26"/>
        </w:rPr>
        <w:t>a experți</w:t>
      </w:r>
      <w:r w:rsidRPr="007A151D">
        <w:rPr>
          <w:rFonts w:ascii="Times New Roman" w:hAnsi="Times New Roman" w:cs="Times New Roman"/>
          <w:sz w:val="26"/>
          <w:szCs w:val="26"/>
        </w:rPr>
        <w:t xml:space="preserve"> persoanele din cadrul instituțiilor/societăților, care execută lucrările de proiectare și cercetare geologică a obiectului supus expertizării, precum și specialiștii societăților care sunt în condiții de subcontractor la efectuarea lucrărilor de cercetare geologică. </w:t>
      </w:r>
    </w:p>
    <w:p w:rsidR="0050451A" w:rsidRPr="007A151D" w:rsidRDefault="0050451A" w:rsidP="00E94B50">
      <w:pPr>
        <w:spacing w:after="0"/>
        <w:ind w:left="142" w:firstLine="566"/>
        <w:jc w:val="both"/>
        <w:rPr>
          <w:color w:val="000000"/>
          <w:sz w:val="26"/>
          <w:szCs w:val="26"/>
          <w:lang w:val="en-US"/>
        </w:rPr>
      </w:pPr>
      <w:r w:rsidRPr="007A151D">
        <w:rPr>
          <w:rFonts w:ascii="Times New Roman" w:hAnsi="Times New Roman" w:cs="Times New Roman"/>
          <w:sz w:val="26"/>
          <w:szCs w:val="26"/>
        </w:rPr>
        <w:t xml:space="preserve">Plata </w:t>
      </w:r>
      <w:r w:rsidR="00E94B50">
        <w:rPr>
          <w:rFonts w:ascii="Times New Roman" w:hAnsi="Times New Roman" w:cs="Times New Roman"/>
          <w:sz w:val="26"/>
          <w:szCs w:val="26"/>
        </w:rPr>
        <w:t xml:space="preserve">pentru efectuarea </w:t>
      </w:r>
      <w:r w:rsidRPr="007A151D">
        <w:rPr>
          <w:rFonts w:ascii="Times New Roman" w:hAnsi="Times New Roman" w:cs="Times New Roman"/>
          <w:sz w:val="26"/>
          <w:szCs w:val="26"/>
        </w:rPr>
        <w:t>expertizei va fi suportată de către beneficiarul expertizei. Remunerarea expertului s-a calculat reieșind din volumul de lucru necesar expertizării unui sau altui tip de documentație geologică, la bază fiind luat salariul lunar</w:t>
      </w:r>
      <w:r w:rsidR="00E94B50">
        <w:rPr>
          <w:rFonts w:ascii="Times New Roman" w:hAnsi="Times New Roman" w:cs="Times New Roman"/>
          <w:sz w:val="26"/>
          <w:szCs w:val="26"/>
        </w:rPr>
        <w:t xml:space="preserve"> al specialistului principal din cadrul </w:t>
      </w:r>
      <w:r w:rsidRPr="007A151D">
        <w:rPr>
          <w:rFonts w:ascii="Times New Roman" w:hAnsi="Times New Roman" w:cs="Times New Roman"/>
          <w:sz w:val="26"/>
          <w:szCs w:val="26"/>
        </w:rPr>
        <w:t xml:space="preserve">Agenției.  </w:t>
      </w:r>
    </w:p>
    <w:p w:rsidR="0050451A" w:rsidRPr="007A151D" w:rsidRDefault="0050451A" w:rsidP="0050451A">
      <w:pPr>
        <w:spacing w:after="0" w:line="276" w:lineRule="auto"/>
        <w:ind w:left="142" w:firstLine="567"/>
        <w:jc w:val="both"/>
        <w:rPr>
          <w:rFonts w:ascii="Times New Roman" w:hAnsi="Times New Roman" w:cs="Times New Roman"/>
          <w:sz w:val="26"/>
          <w:szCs w:val="26"/>
        </w:rPr>
      </w:pPr>
      <w:r w:rsidRPr="007A151D">
        <w:rPr>
          <w:rFonts w:ascii="Times New Roman" w:hAnsi="Times New Roman" w:cs="Times New Roman"/>
          <w:sz w:val="26"/>
          <w:szCs w:val="26"/>
        </w:rPr>
        <w:t>Daca în urma expertizei, documentația geologică nu va putea fi recomandată spre aprobare, se va emite aviz negativ</w:t>
      </w:r>
      <w:r w:rsidR="009108C4">
        <w:rPr>
          <w:rFonts w:ascii="Times New Roman" w:hAnsi="Times New Roman" w:cs="Times New Roman"/>
          <w:sz w:val="26"/>
          <w:szCs w:val="26"/>
        </w:rPr>
        <w:t xml:space="preserve"> </w:t>
      </w:r>
      <w:r w:rsidRPr="007A151D">
        <w:rPr>
          <w:rFonts w:ascii="Times New Roman" w:hAnsi="Times New Roman" w:cs="Times New Roman"/>
          <w:sz w:val="26"/>
          <w:szCs w:val="26"/>
        </w:rPr>
        <w:t>și se va returna beneficiarului expertizei pentru completare și corectare/modificare. Expertizarea repetată a informației geologice se va</w:t>
      </w:r>
      <w:r w:rsidR="009108C4">
        <w:rPr>
          <w:rFonts w:ascii="Times New Roman" w:hAnsi="Times New Roman" w:cs="Times New Roman"/>
          <w:sz w:val="26"/>
          <w:szCs w:val="26"/>
        </w:rPr>
        <w:t xml:space="preserve"> </w:t>
      </w:r>
      <w:r w:rsidRPr="007A151D">
        <w:rPr>
          <w:rFonts w:ascii="Times New Roman" w:hAnsi="Times New Roman" w:cs="Times New Roman"/>
          <w:sz w:val="26"/>
          <w:szCs w:val="26"/>
        </w:rPr>
        <w:t xml:space="preserve">efectua numai după înlăturarea divergenților și prin încheierea unui nou contract de efectuare a expertizei. </w:t>
      </w:r>
    </w:p>
    <w:p w:rsidR="0050451A" w:rsidRPr="007A151D" w:rsidRDefault="0050451A" w:rsidP="0050451A">
      <w:pPr>
        <w:spacing w:after="0" w:line="276" w:lineRule="auto"/>
        <w:ind w:left="142" w:firstLine="567"/>
        <w:jc w:val="both"/>
        <w:rPr>
          <w:rFonts w:ascii="Times New Roman" w:hAnsi="Times New Roman" w:cs="Times New Roman"/>
          <w:sz w:val="26"/>
          <w:szCs w:val="26"/>
        </w:rPr>
      </w:pPr>
      <w:r w:rsidRPr="007A151D">
        <w:rPr>
          <w:rFonts w:ascii="Times New Roman" w:hAnsi="Times New Roman" w:cs="Times New Roman"/>
          <w:sz w:val="26"/>
          <w:szCs w:val="26"/>
        </w:rPr>
        <w:t>Aprobarea proiectului hotăr</w:t>
      </w:r>
      <w:r w:rsidR="009108C4">
        <w:rPr>
          <w:rFonts w:ascii="Times New Roman" w:hAnsi="Times New Roman" w:cs="Times New Roman"/>
          <w:sz w:val="26"/>
          <w:szCs w:val="26"/>
        </w:rPr>
        <w:t xml:space="preserve">îrii de </w:t>
      </w:r>
      <w:r w:rsidRPr="007A151D">
        <w:rPr>
          <w:rFonts w:ascii="Times New Roman" w:hAnsi="Times New Roman" w:cs="Times New Roman"/>
          <w:sz w:val="26"/>
          <w:szCs w:val="26"/>
        </w:rPr>
        <w:t>Guvern cu privire la aprobarea Regulamentului privind</w:t>
      </w:r>
      <w:r w:rsidR="005E3513">
        <w:rPr>
          <w:rFonts w:ascii="Times New Roman" w:hAnsi="Times New Roman" w:cs="Times New Roman"/>
          <w:sz w:val="26"/>
          <w:szCs w:val="26"/>
        </w:rPr>
        <w:t xml:space="preserve"> modul de </w:t>
      </w:r>
      <w:r w:rsidRPr="007A151D">
        <w:rPr>
          <w:rFonts w:ascii="Times New Roman" w:hAnsi="Times New Roman" w:cs="Times New Roman"/>
          <w:sz w:val="26"/>
          <w:szCs w:val="26"/>
        </w:rPr>
        <w:t>efectuare</w:t>
      </w:r>
      <w:r w:rsidR="005E3513">
        <w:rPr>
          <w:rFonts w:ascii="Times New Roman" w:hAnsi="Times New Roman" w:cs="Times New Roman"/>
          <w:sz w:val="26"/>
          <w:szCs w:val="26"/>
        </w:rPr>
        <w:t xml:space="preserve"> </w:t>
      </w:r>
      <w:r w:rsidRPr="007A151D">
        <w:rPr>
          <w:rFonts w:ascii="Times New Roman" w:hAnsi="Times New Roman" w:cs="Times New Roman"/>
          <w:sz w:val="26"/>
          <w:szCs w:val="26"/>
        </w:rPr>
        <w:t xml:space="preserve">a expertizei de stat a informației geologice va permite eficientizarea procesului de planificare și executare a cercetărilor geologice și va duce la creșterea gradului  de încredere în informațiile cu caracter geologic ce vor fi păstrate în </w:t>
      </w:r>
      <w:r w:rsidR="009108C4">
        <w:rPr>
          <w:rFonts w:ascii="Times New Roman" w:hAnsi="Times New Roman" w:cs="Times New Roman"/>
          <w:sz w:val="26"/>
          <w:szCs w:val="26"/>
        </w:rPr>
        <w:t>cadrul</w:t>
      </w:r>
      <w:r w:rsidRPr="007A151D">
        <w:rPr>
          <w:rFonts w:ascii="Times New Roman" w:hAnsi="Times New Roman" w:cs="Times New Roman"/>
          <w:sz w:val="26"/>
          <w:szCs w:val="26"/>
        </w:rPr>
        <w:t xml:space="preserve"> Fondul</w:t>
      </w:r>
      <w:r w:rsidR="009108C4">
        <w:rPr>
          <w:rFonts w:ascii="Times New Roman" w:hAnsi="Times New Roman" w:cs="Times New Roman"/>
          <w:sz w:val="26"/>
          <w:szCs w:val="26"/>
        </w:rPr>
        <w:t>ui</w:t>
      </w:r>
      <w:r w:rsidRPr="007A151D">
        <w:rPr>
          <w:rFonts w:ascii="Times New Roman" w:hAnsi="Times New Roman" w:cs="Times New Roman"/>
          <w:sz w:val="26"/>
          <w:szCs w:val="26"/>
        </w:rPr>
        <w:t xml:space="preserve"> de stat de informații privind subsolul, respectiv folosirea acestora în planificarea și executarea lucrărilor ulterioare, indiferent de domeniul de aplicare.</w:t>
      </w:r>
    </w:p>
    <w:p w:rsidR="0050451A" w:rsidRPr="007A151D" w:rsidRDefault="0050451A" w:rsidP="0050451A">
      <w:pPr>
        <w:spacing w:after="0" w:line="276" w:lineRule="auto"/>
        <w:ind w:left="142" w:firstLine="567"/>
        <w:jc w:val="both"/>
        <w:rPr>
          <w:rFonts w:ascii="Times New Roman" w:hAnsi="Times New Roman" w:cs="Times New Roman"/>
          <w:sz w:val="26"/>
          <w:szCs w:val="26"/>
        </w:rPr>
      </w:pPr>
      <w:r w:rsidRPr="007A151D">
        <w:rPr>
          <w:rFonts w:ascii="Times New Roman" w:hAnsi="Times New Roman" w:cs="Times New Roman"/>
          <w:sz w:val="26"/>
          <w:szCs w:val="26"/>
        </w:rPr>
        <w:t>Pentru implementar</w:t>
      </w:r>
      <w:r w:rsidR="00D929BA">
        <w:rPr>
          <w:rFonts w:ascii="Times New Roman" w:hAnsi="Times New Roman" w:cs="Times New Roman"/>
          <w:sz w:val="26"/>
          <w:szCs w:val="26"/>
        </w:rPr>
        <w:t>ea prezentului proiect de hotărî</w:t>
      </w:r>
      <w:bookmarkStart w:id="0" w:name="_GoBack"/>
      <w:bookmarkEnd w:id="0"/>
      <w:r w:rsidRPr="007A151D">
        <w:rPr>
          <w:rFonts w:ascii="Times New Roman" w:hAnsi="Times New Roman" w:cs="Times New Roman"/>
          <w:sz w:val="26"/>
          <w:szCs w:val="26"/>
        </w:rPr>
        <w:t>re a Guvernului nu sunt necesare chelt</w:t>
      </w:r>
      <w:r w:rsidR="009108C4">
        <w:rPr>
          <w:rFonts w:ascii="Times New Roman" w:hAnsi="Times New Roman" w:cs="Times New Roman"/>
          <w:sz w:val="26"/>
          <w:szCs w:val="26"/>
        </w:rPr>
        <w:t>u</w:t>
      </w:r>
      <w:r w:rsidRPr="007A151D">
        <w:rPr>
          <w:rFonts w:ascii="Times New Roman" w:hAnsi="Times New Roman" w:cs="Times New Roman"/>
          <w:sz w:val="26"/>
          <w:szCs w:val="26"/>
        </w:rPr>
        <w:t>ieli suplimentare din bugetul de stat.</w:t>
      </w:r>
    </w:p>
    <w:p w:rsidR="0050451A" w:rsidRPr="007A151D" w:rsidRDefault="0050451A" w:rsidP="0050451A">
      <w:pPr>
        <w:spacing w:after="0" w:line="276" w:lineRule="auto"/>
        <w:ind w:firstLine="567"/>
        <w:jc w:val="both"/>
        <w:rPr>
          <w:rFonts w:ascii="Times New Roman" w:hAnsi="Times New Roman" w:cs="Times New Roman"/>
          <w:sz w:val="26"/>
          <w:szCs w:val="26"/>
        </w:rPr>
      </w:pPr>
    </w:p>
    <w:p w:rsidR="0050451A" w:rsidRPr="009108C4" w:rsidRDefault="0050451A" w:rsidP="0050451A">
      <w:pPr>
        <w:spacing w:after="0" w:line="240" w:lineRule="auto"/>
        <w:ind w:firstLine="567"/>
        <w:jc w:val="both"/>
        <w:rPr>
          <w:rFonts w:ascii="Times New Roman" w:hAnsi="Times New Roman" w:cs="Times New Roman"/>
          <w:sz w:val="12"/>
          <w:szCs w:val="12"/>
        </w:rPr>
      </w:pPr>
    </w:p>
    <w:p w:rsidR="00AB411C" w:rsidRDefault="0050451A" w:rsidP="00693D10">
      <w:pPr>
        <w:spacing w:after="0" w:line="240" w:lineRule="auto"/>
        <w:ind w:left="142"/>
        <w:jc w:val="both"/>
      </w:pPr>
      <w:r w:rsidRPr="007A151D">
        <w:rPr>
          <w:rFonts w:ascii="Times New Roman" w:hAnsi="Times New Roman" w:cs="Times New Roman"/>
          <w:b/>
          <w:sz w:val="26"/>
          <w:szCs w:val="26"/>
        </w:rPr>
        <w:t xml:space="preserve">Ministru                                                                       </w:t>
      </w:r>
      <w:r w:rsidR="007A151D">
        <w:rPr>
          <w:rFonts w:ascii="Times New Roman" w:hAnsi="Times New Roman" w:cs="Times New Roman"/>
          <w:b/>
          <w:sz w:val="26"/>
          <w:szCs w:val="26"/>
        </w:rPr>
        <w:t xml:space="preserve">              </w:t>
      </w:r>
      <w:r w:rsidR="00916895">
        <w:rPr>
          <w:rFonts w:ascii="Times New Roman" w:hAnsi="Times New Roman" w:cs="Times New Roman"/>
          <w:b/>
          <w:sz w:val="26"/>
          <w:szCs w:val="26"/>
        </w:rPr>
        <w:t xml:space="preserve">                 </w:t>
      </w:r>
      <w:r w:rsidR="00693D10">
        <w:rPr>
          <w:rFonts w:ascii="Times New Roman" w:hAnsi="Times New Roman" w:cs="Times New Roman"/>
          <w:b/>
          <w:sz w:val="26"/>
          <w:szCs w:val="26"/>
        </w:rPr>
        <w:t xml:space="preserve">      </w:t>
      </w:r>
      <w:r w:rsidRPr="007A151D">
        <w:rPr>
          <w:rFonts w:ascii="Times New Roman" w:hAnsi="Times New Roman" w:cs="Times New Roman"/>
          <w:b/>
          <w:sz w:val="26"/>
          <w:szCs w:val="26"/>
        </w:rPr>
        <w:t xml:space="preserve">Vasile  </w:t>
      </w:r>
      <w:r w:rsidR="007A151D" w:rsidRPr="007A151D">
        <w:rPr>
          <w:rFonts w:ascii="Times New Roman" w:hAnsi="Times New Roman" w:cs="Times New Roman"/>
          <w:b/>
          <w:sz w:val="26"/>
          <w:szCs w:val="26"/>
        </w:rPr>
        <w:t>BÎ</w:t>
      </w:r>
      <w:r w:rsidR="007A151D">
        <w:rPr>
          <w:rFonts w:ascii="Times New Roman" w:hAnsi="Times New Roman" w:cs="Times New Roman"/>
          <w:b/>
          <w:sz w:val="24"/>
          <w:szCs w:val="24"/>
        </w:rPr>
        <w:t>TCA</w:t>
      </w:r>
    </w:p>
    <w:sectPr w:rsidR="00AB411C" w:rsidSect="007A151D">
      <w:pgSz w:w="11906" w:h="16838"/>
      <w:pgMar w:top="567"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CA"/>
    <w:rsid w:val="00106428"/>
    <w:rsid w:val="00245772"/>
    <w:rsid w:val="00262EE4"/>
    <w:rsid w:val="00302AA5"/>
    <w:rsid w:val="003913E5"/>
    <w:rsid w:val="0050451A"/>
    <w:rsid w:val="005C1A30"/>
    <w:rsid w:val="005E3513"/>
    <w:rsid w:val="00693D10"/>
    <w:rsid w:val="0072265A"/>
    <w:rsid w:val="007A151D"/>
    <w:rsid w:val="007F4063"/>
    <w:rsid w:val="00877A6A"/>
    <w:rsid w:val="009108C4"/>
    <w:rsid w:val="00916895"/>
    <w:rsid w:val="009973CA"/>
    <w:rsid w:val="00A01DC7"/>
    <w:rsid w:val="00B30748"/>
    <w:rsid w:val="00B46C6F"/>
    <w:rsid w:val="00BA7248"/>
    <w:rsid w:val="00BE6BB0"/>
    <w:rsid w:val="00D929BA"/>
    <w:rsid w:val="00DE1835"/>
    <w:rsid w:val="00DF2317"/>
    <w:rsid w:val="00E94B50"/>
    <w:rsid w:val="00EB438A"/>
    <w:rsid w:val="00F371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57D79-2F05-4005-BAA2-D903B326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51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resubtil">
    <w:name w:val="Subtle Reference"/>
    <w:basedOn w:val="Fontdeparagrafimplicit"/>
    <w:uiPriority w:val="31"/>
    <w:qFormat/>
    <w:rsid w:val="005045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524</Words>
  <Characters>3040</Characters>
  <Application>Microsoft Office Word</Application>
  <DocSecurity>0</DocSecurity>
  <Lines>25</Lines>
  <Paragraphs>7</Paragraphs>
  <ScaleCrop>false</ScaleCrop>
  <Company>diakov.net</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Galusca</dc:creator>
  <cp:keywords/>
  <dc:description/>
  <cp:lastModifiedBy>Victor Galusca</cp:lastModifiedBy>
  <cp:revision>38</cp:revision>
  <dcterms:created xsi:type="dcterms:W3CDTF">2017-11-02T12:20:00Z</dcterms:created>
  <dcterms:modified xsi:type="dcterms:W3CDTF">2017-11-07T10:10:00Z</dcterms:modified>
</cp:coreProperties>
</file>