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4BAB9" w14:textId="77777777" w:rsidR="007304F6" w:rsidRPr="00650E34" w:rsidRDefault="007304F6" w:rsidP="008C008B">
      <w:pPr>
        <w:jc w:val="center"/>
        <w:rPr>
          <w:b/>
          <w:sz w:val="28"/>
          <w:szCs w:val="28"/>
        </w:rPr>
      </w:pPr>
      <w:r w:rsidRPr="00650E34">
        <w:rPr>
          <w:b/>
          <w:sz w:val="28"/>
          <w:szCs w:val="28"/>
        </w:rPr>
        <w:t>NOTĂ INFORMATIVĂ</w:t>
      </w:r>
    </w:p>
    <w:p w14:paraId="2924BABA" w14:textId="63435191" w:rsidR="007304F6" w:rsidRPr="00650E34" w:rsidRDefault="007304F6" w:rsidP="008C008B">
      <w:pPr>
        <w:jc w:val="center"/>
        <w:rPr>
          <w:rFonts w:eastAsia="Calibri"/>
          <w:sz w:val="28"/>
          <w:szCs w:val="28"/>
        </w:rPr>
      </w:pPr>
      <w:r w:rsidRPr="00650E34">
        <w:rPr>
          <w:b/>
          <w:sz w:val="28"/>
          <w:szCs w:val="28"/>
        </w:rPr>
        <w:t xml:space="preserve">la proiectul </w:t>
      </w:r>
      <w:r w:rsidR="0087036C" w:rsidRPr="00650E34">
        <w:rPr>
          <w:b/>
          <w:sz w:val="28"/>
          <w:szCs w:val="28"/>
        </w:rPr>
        <w:t>hotărârii</w:t>
      </w:r>
      <w:r w:rsidRPr="00650E34">
        <w:rPr>
          <w:b/>
          <w:sz w:val="28"/>
          <w:szCs w:val="28"/>
        </w:rPr>
        <w:t xml:space="preserve"> Guvernului </w:t>
      </w:r>
      <w:r w:rsidRPr="00650E34">
        <w:rPr>
          <w:b/>
          <w:i/>
          <w:sz w:val="28"/>
          <w:szCs w:val="28"/>
        </w:rPr>
        <w:t>„</w:t>
      </w:r>
      <w:r w:rsidR="008C008B" w:rsidRPr="00650E34">
        <w:rPr>
          <w:b/>
          <w:bCs/>
          <w:color w:val="000000"/>
          <w:sz w:val="28"/>
          <w:szCs w:val="28"/>
        </w:rPr>
        <w:t>Cu privire la Comisia pentru investiții inteligente în tehnologiile informaționale</w:t>
      </w:r>
      <w:r w:rsidRPr="00650E34">
        <w:rPr>
          <w:b/>
          <w:i/>
          <w:sz w:val="28"/>
          <w:szCs w:val="28"/>
        </w:rPr>
        <w:t>”</w:t>
      </w:r>
      <w:r w:rsidRPr="00650E34">
        <w:rPr>
          <w:rFonts w:eastAsia="Calibri"/>
          <w:b/>
          <w:sz w:val="28"/>
          <w:szCs w:val="28"/>
        </w:rPr>
        <w:t xml:space="preserve"> </w:t>
      </w:r>
    </w:p>
    <w:p w14:paraId="2924BABB" w14:textId="77777777" w:rsidR="007304F6" w:rsidRPr="00650E34" w:rsidRDefault="007304F6" w:rsidP="009D3EA7">
      <w:pPr>
        <w:pStyle w:val="NormalWeb"/>
        <w:spacing w:before="120"/>
        <w:ind w:firstLine="709"/>
        <w:rPr>
          <w:b/>
          <w:sz w:val="28"/>
          <w:szCs w:val="28"/>
        </w:rPr>
      </w:pPr>
    </w:p>
    <w:p w14:paraId="21591660" w14:textId="0EDC3600" w:rsidR="0073517B" w:rsidRDefault="0073517B" w:rsidP="0073517B">
      <w:pPr>
        <w:spacing w:after="120"/>
        <w:ind w:firstLine="709"/>
        <w:jc w:val="both"/>
        <w:rPr>
          <w:sz w:val="28"/>
          <w:szCs w:val="28"/>
        </w:rPr>
      </w:pPr>
      <w:r>
        <w:rPr>
          <w:sz w:val="28"/>
          <w:szCs w:val="28"/>
        </w:rPr>
        <w:t xml:space="preserve">În temeiul prevederilor </w:t>
      </w:r>
      <w:r w:rsidR="00DA5A0E">
        <w:rPr>
          <w:sz w:val="28"/>
          <w:szCs w:val="28"/>
        </w:rPr>
        <w:t xml:space="preserve">acţiunii nr.9 din </w:t>
      </w:r>
      <w:r>
        <w:rPr>
          <w:sz w:val="28"/>
          <w:szCs w:val="28"/>
        </w:rPr>
        <w:t>Planul de acţiuni al Guvernului pentru anii 2016-2018, aprobat prin Hotărârea Guvernului nr. 890 din</w:t>
      </w:r>
      <w:r w:rsidRPr="00212FD4">
        <w:rPr>
          <w:sz w:val="28"/>
          <w:szCs w:val="28"/>
        </w:rPr>
        <w:t xml:space="preserve"> 20.07.2016</w:t>
      </w:r>
      <w:r>
        <w:rPr>
          <w:sz w:val="28"/>
          <w:szCs w:val="28"/>
        </w:rPr>
        <w:t xml:space="preserve">, precum şi </w:t>
      </w:r>
      <w:r>
        <w:rPr>
          <w:color w:val="000000"/>
          <w:sz w:val="28"/>
          <w:szCs w:val="28"/>
          <w:lang w:eastAsia="ro-RO"/>
        </w:rPr>
        <w:t xml:space="preserve">prevederilor </w:t>
      </w:r>
      <w:r w:rsidRPr="00EE02B1">
        <w:rPr>
          <w:color w:val="000000"/>
          <w:sz w:val="28"/>
          <w:szCs w:val="28"/>
          <w:lang w:eastAsia="ro-RO"/>
        </w:rPr>
        <w:t xml:space="preserve">art.7 lit.k) din Legea nr.136 din </w:t>
      </w:r>
      <w:r>
        <w:rPr>
          <w:color w:val="000000"/>
          <w:sz w:val="28"/>
          <w:szCs w:val="28"/>
          <w:lang w:eastAsia="ro-RO"/>
        </w:rPr>
        <w:t>0</w:t>
      </w:r>
      <w:r w:rsidRPr="00EE02B1">
        <w:rPr>
          <w:color w:val="000000"/>
          <w:sz w:val="28"/>
          <w:szCs w:val="28"/>
          <w:lang w:eastAsia="ro-RO"/>
        </w:rPr>
        <w:t>7</w:t>
      </w:r>
      <w:r>
        <w:rPr>
          <w:color w:val="000000"/>
          <w:sz w:val="28"/>
          <w:szCs w:val="28"/>
          <w:lang w:eastAsia="ro-RO"/>
        </w:rPr>
        <w:t>.07.</w:t>
      </w:r>
      <w:r w:rsidRPr="00EE02B1">
        <w:rPr>
          <w:color w:val="000000"/>
          <w:sz w:val="28"/>
          <w:szCs w:val="28"/>
          <w:lang w:eastAsia="ro-RO"/>
        </w:rPr>
        <w:t xml:space="preserve">2017 cu privire la Guvern </w:t>
      </w:r>
      <w:r w:rsidRPr="00650E34">
        <w:rPr>
          <w:sz w:val="28"/>
          <w:szCs w:val="28"/>
        </w:rPr>
        <w:t>și pentru realizarea obiectivelor Programului strategic de modernizare tehnologică a guvernării (e-Transformare), aprobat prin Hotărîrea Guvernului nr.710 din 20.09.2011</w:t>
      </w:r>
      <w:r>
        <w:rPr>
          <w:sz w:val="28"/>
          <w:szCs w:val="28"/>
        </w:rPr>
        <w:t xml:space="preserve"> a fost elaborat p</w:t>
      </w:r>
      <w:r w:rsidR="009D3EA7" w:rsidRPr="00650E34">
        <w:rPr>
          <w:sz w:val="28"/>
          <w:szCs w:val="28"/>
        </w:rPr>
        <w:t xml:space="preserve">roiectul </w:t>
      </w:r>
      <w:r w:rsidRPr="00650E34">
        <w:rPr>
          <w:sz w:val="28"/>
          <w:szCs w:val="28"/>
        </w:rPr>
        <w:t>hotărârii</w:t>
      </w:r>
      <w:r w:rsidR="009D3EA7" w:rsidRPr="00650E34">
        <w:rPr>
          <w:sz w:val="28"/>
          <w:szCs w:val="28"/>
        </w:rPr>
        <w:t xml:space="preserve"> Guvernului </w:t>
      </w:r>
      <w:r w:rsidR="009D3EA7" w:rsidRPr="0073517B">
        <w:rPr>
          <w:b/>
          <w:sz w:val="28"/>
          <w:szCs w:val="28"/>
        </w:rPr>
        <w:t>„</w:t>
      </w:r>
      <w:r w:rsidR="008C008B" w:rsidRPr="0073517B">
        <w:rPr>
          <w:b/>
          <w:sz w:val="28"/>
          <w:szCs w:val="28"/>
        </w:rPr>
        <w:t xml:space="preserve">Cu privire la </w:t>
      </w:r>
      <w:r w:rsidR="009D3EA7" w:rsidRPr="0073517B">
        <w:rPr>
          <w:b/>
          <w:bCs/>
          <w:color w:val="000000"/>
          <w:sz w:val="28"/>
          <w:szCs w:val="28"/>
        </w:rPr>
        <w:t>Comisi</w:t>
      </w:r>
      <w:r w:rsidR="008C008B" w:rsidRPr="0073517B">
        <w:rPr>
          <w:b/>
          <w:bCs/>
          <w:color w:val="000000"/>
          <w:sz w:val="28"/>
          <w:szCs w:val="28"/>
        </w:rPr>
        <w:t xml:space="preserve">a </w:t>
      </w:r>
      <w:r w:rsidR="009D3EA7" w:rsidRPr="0073517B">
        <w:rPr>
          <w:b/>
          <w:bCs/>
          <w:color w:val="000000"/>
          <w:sz w:val="28"/>
          <w:szCs w:val="28"/>
        </w:rPr>
        <w:t>pentru investiții inteligente în tehnologii informaționale</w:t>
      </w:r>
      <w:r w:rsidRPr="0073517B">
        <w:rPr>
          <w:b/>
          <w:sz w:val="28"/>
          <w:szCs w:val="28"/>
        </w:rPr>
        <w:t>”</w:t>
      </w:r>
      <w:r>
        <w:rPr>
          <w:sz w:val="28"/>
          <w:szCs w:val="28"/>
        </w:rPr>
        <w:t>.</w:t>
      </w:r>
    </w:p>
    <w:p w14:paraId="2924BABC" w14:textId="4DB1332F" w:rsidR="00073F8E" w:rsidRPr="0073517B" w:rsidRDefault="00073F8E" w:rsidP="0073517B">
      <w:pPr>
        <w:ind w:firstLine="709"/>
        <w:jc w:val="both"/>
        <w:rPr>
          <w:color w:val="000000"/>
          <w:sz w:val="28"/>
          <w:szCs w:val="28"/>
          <w:lang w:eastAsia="ro-RO"/>
        </w:rPr>
      </w:pPr>
      <w:r w:rsidRPr="00650E34">
        <w:rPr>
          <w:sz w:val="28"/>
          <w:szCs w:val="28"/>
        </w:rPr>
        <w:t>De asemenea, la elaborarea proiectului s-a ținut cont de recomandările cu privire la gestiunea riscurilor expuse în Raportul auditului tehnologiilor informaționale cu elemente de performanta cu tema „Problemele şi riscurile identificate pot afecta agenda</w:t>
      </w:r>
      <w:r w:rsidR="007E0048">
        <w:rPr>
          <w:sz w:val="28"/>
          <w:szCs w:val="28"/>
        </w:rPr>
        <w:t xml:space="preserve"> de e-Transformare a Guvernării</w:t>
      </w:r>
      <w:r w:rsidRPr="00650E34">
        <w:rPr>
          <w:sz w:val="28"/>
          <w:szCs w:val="28"/>
        </w:rPr>
        <w:t xml:space="preserve">”, aprobat prin </w:t>
      </w:r>
      <w:r w:rsidR="001A0C13" w:rsidRPr="00650E34">
        <w:rPr>
          <w:sz w:val="28"/>
          <w:szCs w:val="28"/>
        </w:rPr>
        <w:t>Hotărârea</w:t>
      </w:r>
      <w:r w:rsidRPr="00650E34">
        <w:rPr>
          <w:sz w:val="28"/>
          <w:szCs w:val="28"/>
        </w:rPr>
        <w:t xml:space="preserve"> Curții de Conturi nr.46 din 14.09.2012.</w:t>
      </w:r>
    </w:p>
    <w:p w14:paraId="2924BABD" w14:textId="77777777" w:rsidR="007053D7" w:rsidRPr="00650E34" w:rsidRDefault="003D131E" w:rsidP="00597175">
      <w:pPr>
        <w:pStyle w:val="NormalWeb"/>
        <w:spacing w:before="120"/>
        <w:ind w:firstLine="709"/>
        <w:rPr>
          <w:sz w:val="28"/>
          <w:szCs w:val="28"/>
          <w:lang w:eastAsia="ro-RO"/>
        </w:rPr>
      </w:pPr>
      <w:r w:rsidRPr="00650E34">
        <w:rPr>
          <w:sz w:val="28"/>
          <w:szCs w:val="28"/>
        </w:rPr>
        <w:t xml:space="preserve">Programul </w:t>
      </w:r>
      <w:r w:rsidR="00AC230C" w:rsidRPr="00650E34">
        <w:rPr>
          <w:sz w:val="28"/>
          <w:szCs w:val="28"/>
        </w:rPr>
        <w:t xml:space="preserve">de </w:t>
      </w:r>
      <w:r w:rsidRPr="00650E34">
        <w:rPr>
          <w:sz w:val="28"/>
          <w:szCs w:val="28"/>
        </w:rPr>
        <w:t>e-Transformare</w:t>
      </w:r>
      <w:r w:rsidR="00AC230C" w:rsidRPr="00650E34">
        <w:rPr>
          <w:sz w:val="28"/>
          <w:szCs w:val="28"/>
        </w:rPr>
        <w:t xml:space="preserve"> a guvernării </w:t>
      </w:r>
      <w:r w:rsidR="00E24F77" w:rsidRPr="00650E34">
        <w:rPr>
          <w:sz w:val="28"/>
          <w:szCs w:val="28"/>
        </w:rPr>
        <w:t xml:space="preserve">a pus, de fapt, </w:t>
      </w:r>
      <w:r w:rsidRPr="00650E34">
        <w:rPr>
          <w:sz w:val="28"/>
          <w:szCs w:val="28"/>
        </w:rPr>
        <w:t>bazele unei abordări coordonate asupra investițiilor inteligente în TI şi sporirii capacităților TI din sectorul public.</w:t>
      </w:r>
      <w:r w:rsidR="007053D7" w:rsidRPr="00650E34">
        <w:rPr>
          <w:sz w:val="28"/>
          <w:szCs w:val="28"/>
        </w:rPr>
        <w:t xml:space="preserve"> Astfel, </w:t>
      </w:r>
      <w:r w:rsidR="0085597A" w:rsidRPr="00650E34">
        <w:rPr>
          <w:sz w:val="28"/>
          <w:szCs w:val="28"/>
        </w:rPr>
        <w:t xml:space="preserve">unul din obiectivele acestui document de politici publice constă în efectuarea investițiilor inteligente în TI care vor </w:t>
      </w:r>
      <w:r w:rsidR="007053D7" w:rsidRPr="00650E34">
        <w:rPr>
          <w:sz w:val="28"/>
          <w:szCs w:val="28"/>
        </w:rPr>
        <w:t>contribui</w:t>
      </w:r>
      <w:r w:rsidR="0085597A" w:rsidRPr="00650E34">
        <w:rPr>
          <w:sz w:val="28"/>
          <w:szCs w:val="28"/>
        </w:rPr>
        <w:t xml:space="preserve"> </w:t>
      </w:r>
      <w:r w:rsidR="007053D7" w:rsidRPr="00650E34">
        <w:rPr>
          <w:sz w:val="28"/>
          <w:szCs w:val="28"/>
        </w:rPr>
        <w:t xml:space="preserve">la: </w:t>
      </w:r>
    </w:p>
    <w:p w14:paraId="2924BABE" w14:textId="305DEEF2" w:rsidR="007053D7" w:rsidRPr="00650E34" w:rsidRDefault="007053D7" w:rsidP="00597175">
      <w:pPr>
        <w:pStyle w:val="NormalWeb"/>
        <w:ind w:firstLine="709"/>
        <w:rPr>
          <w:sz w:val="28"/>
          <w:szCs w:val="28"/>
        </w:rPr>
      </w:pPr>
      <w:r w:rsidRPr="00650E34">
        <w:rPr>
          <w:sz w:val="28"/>
          <w:szCs w:val="28"/>
        </w:rPr>
        <w:t xml:space="preserve">• modernizarea sectorului public în beneficiul cetățeanului şi dezvoltarea unui sector privat dinamic şi competitiv prin digitalizarea serviciilor publice </w:t>
      </w:r>
      <w:r w:rsidR="00DA5A0E" w:rsidRPr="00650E34">
        <w:rPr>
          <w:sz w:val="28"/>
          <w:szCs w:val="28"/>
        </w:rPr>
        <w:t>până</w:t>
      </w:r>
      <w:r w:rsidRPr="00650E34">
        <w:rPr>
          <w:sz w:val="28"/>
          <w:szCs w:val="28"/>
        </w:rPr>
        <w:t xml:space="preserve"> în 2020; </w:t>
      </w:r>
    </w:p>
    <w:p w14:paraId="2924BABF" w14:textId="77777777" w:rsidR="007053D7" w:rsidRPr="00650E34" w:rsidRDefault="007053D7" w:rsidP="00597175">
      <w:pPr>
        <w:pStyle w:val="NormalWeb"/>
        <w:ind w:firstLine="709"/>
        <w:rPr>
          <w:sz w:val="28"/>
          <w:szCs w:val="28"/>
        </w:rPr>
      </w:pPr>
      <w:r w:rsidRPr="00650E34">
        <w:rPr>
          <w:sz w:val="28"/>
          <w:szCs w:val="28"/>
        </w:rPr>
        <w:t xml:space="preserve">• creșterea transparenței şi eficienței procesului de guvernare prin integrarea tehnologiilor informaționale inteligente utilizate de către instituțiile administrației publice centrale şi deschiderea datelor guvernamentale cu caracter public; </w:t>
      </w:r>
    </w:p>
    <w:p w14:paraId="2924BAC0" w14:textId="77777777" w:rsidR="007053D7" w:rsidRPr="00650E34" w:rsidRDefault="007053D7" w:rsidP="00597175">
      <w:pPr>
        <w:pStyle w:val="NormalWeb"/>
        <w:ind w:firstLine="709"/>
        <w:rPr>
          <w:sz w:val="28"/>
          <w:szCs w:val="28"/>
        </w:rPr>
      </w:pPr>
      <w:r w:rsidRPr="00650E34">
        <w:rPr>
          <w:sz w:val="28"/>
          <w:szCs w:val="28"/>
        </w:rPr>
        <w:t xml:space="preserve">• scăderea costurilor implicate de tehnologiile informaționale utilizate de sectorul public. </w:t>
      </w:r>
    </w:p>
    <w:p w14:paraId="2924BAC1" w14:textId="77777777" w:rsidR="00C61364" w:rsidRPr="00650E34" w:rsidRDefault="00657226" w:rsidP="00597175">
      <w:pPr>
        <w:pStyle w:val="NormalWeb"/>
        <w:spacing w:before="120"/>
        <w:ind w:firstLine="709"/>
        <w:rPr>
          <w:sz w:val="28"/>
          <w:szCs w:val="28"/>
        </w:rPr>
      </w:pPr>
      <w:r w:rsidRPr="00650E34">
        <w:rPr>
          <w:sz w:val="28"/>
          <w:szCs w:val="28"/>
        </w:rPr>
        <w:t>Pentru atingerea obiectivului menționat, P</w:t>
      </w:r>
      <w:r w:rsidR="0085597A" w:rsidRPr="00650E34">
        <w:rPr>
          <w:sz w:val="28"/>
          <w:szCs w:val="28"/>
        </w:rPr>
        <w:t xml:space="preserve">rogramul a prevăzut </w:t>
      </w:r>
      <w:r w:rsidRPr="00650E34">
        <w:rPr>
          <w:sz w:val="28"/>
          <w:szCs w:val="28"/>
        </w:rPr>
        <w:t xml:space="preserve">necesitatea </w:t>
      </w:r>
      <w:r w:rsidR="00C61364" w:rsidRPr="00650E34">
        <w:rPr>
          <w:sz w:val="28"/>
          <w:szCs w:val="28"/>
        </w:rPr>
        <w:t>utiliz</w:t>
      </w:r>
      <w:r w:rsidRPr="00650E34">
        <w:rPr>
          <w:sz w:val="28"/>
          <w:szCs w:val="28"/>
        </w:rPr>
        <w:t xml:space="preserve">ării pe scară largă în sectorul public a </w:t>
      </w:r>
      <w:r w:rsidR="00C61364" w:rsidRPr="00650E34">
        <w:rPr>
          <w:sz w:val="28"/>
          <w:szCs w:val="28"/>
        </w:rPr>
        <w:t xml:space="preserve">unui cadru de </w:t>
      </w:r>
      <w:r w:rsidR="00E24F77" w:rsidRPr="00650E34">
        <w:rPr>
          <w:sz w:val="28"/>
          <w:szCs w:val="28"/>
        </w:rPr>
        <w:t>investiții</w:t>
      </w:r>
      <w:r w:rsidR="00C61364" w:rsidRPr="00650E34">
        <w:rPr>
          <w:sz w:val="28"/>
          <w:szCs w:val="28"/>
        </w:rPr>
        <w:t xml:space="preserve"> inteligente în TI, care </w:t>
      </w:r>
      <w:r w:rsidRPr="00650E34">
        <w:rPr>
          <w:sz w:val="28"/>
          <w:szCs w:val="28"/>
        </w:rPr>
        <w:t xml:space="preserve">trebuie să </w:t>
      </w:r>
      <w:r w:rsidR="00C61364" w:rsidRPr="00650E34">
        <w:rPr>
          <w:sz w:val="28"/>
          <w:szCs w:val="28"/>
        </w:rPr>
        <w:t>includ</w:t>
      </w:r>
      <w:r w:rsidRPr="00650E34">
        <w:rPr>
          <w:sz w:val="28"/>
          <w:szCs w:val="28"/>
        </w:rPr>
        <w:t>ă</w:t>
      </w:r>
      <w:r w:rsidR="00C61364" w:rsidRPr="00650E34">
        <w:rPr>
          <w:sz w:val="28"/>
          <w:szCs w:val="28"/>
        </w:rPr>
        <w:t xml:space="preserve">: </w:t>
      </w:r>
    </w:p>
    <w:p w14:paraId="2924BAC2" w14:textId="77777777" w:rsidR="00C61364" w:rsidRPr="00650E34" w:rsidRDefault="00C61364" w:rsidP="00EA68AB">
      <w:pPr>
        <w:pStyle w:val="NormalWeb"/>
        <w:ind w:firstLine="709"/>
        <w:rPr>
          <w:sz w:val="28"/>
          <w:szCs w:val="28"/>
        </w:rPr>
      </w:pPr>
      <w:r w:rsidRPr="00650E34">
        <w:rPr>
          <w:sz w:val="28"/>
          <w:szCs w:val="28"/>
        </w:rPr>
        <w:t xml:space="preserve">a) planificarea strategică şi bugetarea; </w:t>
      </w:r>
    </w:p>
    <w:p w14:paraId="2924BAC3" w14:textId="77777777" w:rsidR="00C61364" w:rsidRPr="00650E34" w:rsidRDefault="00C61364" w:rsidP="00EA68AB">
      <w:pPr>
        <w:pStyle w:val="NormalWeb"/>
        <w:ind w:firstLine="709"/>
        <w:rPr>
          <w:sz w:val="28"/>
          <w:szCs w:val="28"/>
        </w:rPr>
      </w:pPr>
      <w:r w:rsidRPr="00650E34">
        <w:rPr>
          <w:sz w:val="28"/>
          <w:szCs w:val="28"/>
        </w:rPr>
        <w:t xml:space="preserve">b) gestiunea proiectelor; </w:t>
      </w:r>
    </w:p>
    <w:p w14:paraId="2924BAC4" w14:textId="77777777" w:rsidR="00C61364" w:rsidRPr="00650E34" w:rsidRDefault="00C61364" w:rsidP="00EA68AB">
      <w:pPr>
        <w:pStyle w:val="NormalWeb"/>
        <w:ind w:firstLine="709"/>
        <w:rPr>
          <w:sz w:val="28"/>
          <w:szCs w:val="28"/>
        </w:rPr>
      </w:pPr>
      <w:r w:rsidRPr="00650E34">
        <w:rPr>
          <w:sz w:val="28"/>
          <w:szCs w:val="28"/>
        </w:rPr>
        <w:t xml:space="preserve">c) gestiunea </w:t>
      </w:r>
      <w:r w:rsidR="00E24F77" w:rsidRPr="00650E34">
        <w:rPr>
          <w:sz w:val="28"/>
          <w:szCs w:val="28"/>
        </w:rPr>
        <w:t>achizițiilor</w:t>
      </w:r>
      <w:r w:rsidRPr="00650E34">
        <w:rPr>
          <w:sz w:val="28"/>
          <w:szCs w:val="28"/>
        </w:rPr>
        <w:t xml:space="preserve"> şi </w:t>
      </w:r>
      <w:r w:rsidR="00E24F77" w:rsidRPr="00650E34">
        <w:rPr>
          <w:sz w:val="28"/>
          <w:szCs w:val="28"/>
        </w:rPr>
        <w:t>relațiilor</w:t>
      </w:r>
      <w:r w:rsidRPr="00650E34">
        <w:rPr>
          <w:sz w:val="28"/>
          <w:szCs w:val="28"/>
        </w:rPr>
        <w:t xml:space="preserve"> cu furnizorii; </w:t>
      </w:r>
    </w:p>
    <w:p w14:paraId="2924BAC5" w14:textId="77777777" w:rsidR="00C61364" w:rsidRPr="00650E34" w:rsidRDefault="00C61364" w:rsidP="00EA68AB">
      <w:pPr>
        <w:pStyle w:val="NormalWeb"/>
        <w:ind w:firstLine="709"/>
        <w:rPr>
          <w:sz w:val="28"/>
          <w:szCs w:val="28"/>
        </w:rPr>
      </w:pPr>
      <w:r w:rsidRPr="00650E34">
        <w:rPr>
          <w:sz w:val="28"/>
          <w:szCs w:val="28"/>
        </w:rPr>
        <w:t xml:space="preserve">d) evaluarea </w:t>
      </w:r>
      <w:r w:rsidR="00E24F77" w:rsidRPr="00650E34">
        <w:rPr>
          <w:sz w:val="28"/>
          <w:szCs w:val="28"/>
        </w:rPr>
        <w:t>performanței</w:t>
      </w:r>
      <w:r w:rsidRPr="00650E34">
        <w:rPr>
          <w:sz w:val="28"/>
          <w:szCs w:val="28"/>
        </w:rPr>
        <w:t xml:space="preserve">. </w:t>
      </w:r>
    </w:p>
    <w:p w14:paraId="2924BAC6" w14:textId="77777777" w:rsidR="0059625C" w:rsidRPr="00650E34" w:rsidRDefault="00657226" w:rsidP="00597175">
      <w:pPr>
        <w:tabs>
          <w:tab w:val="left" w:pos="1134"/>
        </w:tabs>
        <w:spacing w:before="120"/>
        <w:ind w:firstLine="709"/>
        <w:jc w:val="both"/>
        <w:rPr>
          <w:sz w:val="28"/>
          <w:szCs w:val="28"/>
        </w:rPr>
      </w:pPr>
      <w:r w:rsidRPr="00650E34">
        <w:rPr>
          <w:sz w:val="28"/>
          <w:szCs w:val="28"/>
        </w:rPr>
        <w:t xml:space="preserve">În acest context, ca prim pas, pentru dezvoltarea acestui cadru </w:t>
      </w:r>
      <w:r w:rsidR="00AC230C" w:rsidRPr="00650E34">
        <w:rPr>
          <w:sz w:val="28"/>
          <w:szCs w:val="28"/>
        </w:rPr>
        <w:t xml:space="preserve">se </w:t>
      </w:r>
      <w:r w:rsidRPr="00650E34">
        <w:rPr>
          <w:sz w:val="28"/>
          <w:szCs w:val="28"/>
        </w:rPr>
        <w:t xml:space="preserve">propune </w:t>
      </w:r>
      <w:r w:rsidR="00CA47D3" w:rsidRPr="00650E34">
        <w:rPr>
          <w:sz w:val="28"/>
          <w:szCs w:val="28"/>
        </w:rPr>
        <w:t xml:space="preserve">instituirea </w:t>
      </w:r>
      <w:r w:rsidR="0059625C" w:rsidRPr="00650E34">
        <w:rPr>
          <w:sz w:val="28"/>
          <w:szCs w:val="28"/>
        </w:rPr>
        <w:t>unei Comisii pentru investiții inteligente în tehnologiile informaționale.</w:t>
      </w:r>
      <w:r w:rsidR="00C514A2" w:rsidRPr="00650E34">
        <w:rPr>
          <w:sz w:val="28"/>
          <w:szCs w:val="28"/>
        </w:rPr>
        <w:t xml:space="preserve"> </w:t>
      </w:r>
    </w:p>
    <w:p w14:paraId="2924BAC7" w14:textId="77777777" w:rsidR="0059625C" w:rsidRPr="00650E34" w:rsidRDefault="0059625C" w:rsidP="00597175">
      <w:pPr>
        <w:tabs>
          <w:tab w:val="left" w:pos="1134"/>
        </w:tabs>
        <w:spacing w:before="120"/>
        <w:ind w:firstLine="709"/>
        <w:jc w:val="both"/>
        <w:rPr>
          <w:sz w:val="28"/>
          <w:szCs w:val="28"/>
        </w:rPr>
      </w:pPr>
      <w:r w:rsidRPr="00650E34">
        <w:rPr>
          <w:sz w:val="28"/>
          <w:szCs w:val="28"/>
        </w:rPr>
        <w:t xml:space="preserve">Misiunea acestui organ colegial va consta în asigurarea investițiilor inteligente în </w:t>
      </w:r>
      <w:r w:rsidR="00AC230C" w:rsidRPr="00650E34">
        <w:rPr>
          <w:sz w:val="28"/>
          <w:szCs w:val="28"/>
        </w:rPr>
        <w:t>TI</w:t>
      </w:r>
      <w:r w:rsidRPr="00650E34">
        <w:rPr>
          <w:sz w:val="28"/>
          <w:szCs w:val="28"/>
        </w:rPr>
        <w:t xml:space="preserve">, utilizării masive a acestora în sectorul public pentru </w:t>
      </w:r>
      <w:r w:rsidR="00412760" w:rsidRPr="00650E34">
        <w:rPr>
          <w:sz w:val="28"/>
          <w:szCs w:val="28"/>
        </w:rPr>
        <w:t xml:space="preserve">transparentizarea utilizării și </w:t>
      </w:r>
      <w:r w:rsidRPr="00650E34">
        <w:rPr>
          <w:sz w:val="28"/>
          <w:szCs w:val="28"/>
        </w:rPr>
        <w:t>utilizarea optimă și conform destinației a resurselor bugetare și a resurselor proiectelor finanțate din surse externe destinate investițiilor în acest domeniu.</w:t>
      </w:r>
    </w:p>
    <w:p w14:paraId="2924BAC8" w14:textId="77777777" w:rsidR="00107BF0" w:rsidRPr="00650E34" w:rsidRDefault="004257A6" w:rsidP="00597175">
      <w:pPr>
        <w:spacing w:before="120"/>
        <w:ind w:firstLine="709"/>
        <w:jc w:val="both"/>
        <w:rPr>
          <w:sz w:val="28"/>
          <w:szCs w:val="28"/>
          <w:lang w:eastAsia="en-US"/>
        </w:rPr>
      </w:pPr>
      <w:r w:rsidRPr="00650E34">
        <w:rPr>
          <w:sz w:val="28"/>
          <w:szCs w:val="28"/>
          <w:lang w:eastAsia="en-US"/>
        </w:rPr>
        <w:lastRenderedPageBreak/>
        <w:t xml:space="preserve">De menționat, că </w:t>
      </w:r>
      <w:r w:rsidR="00AC230C" w:rsidRPr="00650E34">
        <w:rPr>
          <w:sz w:val="28"/>
          <w:szCs w:val="28"/>
          <w:lang w:eastAsia="en-US"/>
        </w:rPr>
        <w:t xml:space="preserve">prin crearea </w:t>
      </w:r>
      <w:r w:rsidR="00107BF0" w:rsidRPr="00650E34">
        <w:rPr>
          <w:sz w:val="28"/>
          <w:szCs w:val="28"/>
          <w:lang w:eastAsia="en-US"/>
        </w:rPr>
        <w:t xml:space="preserve">Comisiei </w:t>
      </w:r>
      <w:r w:rsidR="00AC230C" w:rsidRPr="00650E34">
        <w:rPr>
          <w:sz w:val="28"/>
          <w:szCs w:val="28"/>
          <w:lang w:eastAsia="en-US"/>
        </w:rPr>
        <w:t>respective nu se intenționează ni</w:t>
      </w:r>
      <w:r w:rsidR="00107BF0" w:rsidRPr="00650E34">
        <w:rPr>
          <w:sz w:val="28"/>
          <w:szCs w:val="28"/>
          <w:lang w:eastAsia="en-US"/>
        </w:rPr>
        <w:t>ci într-o măsură de a pune obstacole în inițierea proiectelor de investiții în TI și accesarea mijloacelor financiare din surse externe pentru asemenea proiecte</w:t>
      </w:r>
      <w:r w:rsidRPr="00650E34">
        <w:rPr>
          <w:sz w:val="28"/>
          <w:szCs w:val="28"/>
          <w:lang w:eastAsia="en-US"/>
        </w:rPr>
        <w:t xml:space="preserve">, ci în </w:t>
      </w:r>
      <w:r w:rsidR="00107BF0" w:rsidRPr="00650E34">
        <w:rPr>
          <w:sz w:val="28"/>
          <w:szCs w:val="28"/>
          <w:lang w:eastAsia="en-US"/>
        </w:rPr>
        <w:t>optimizarea cheltuielilor pentru investiții în sectorul public, prin evaluarea</w:t>
      </w:r>
      <w:r w:rsidR="00AC230C" w:rsidRPr="00650E34">
        <w:rPr>
          <w:sz w:val="28"/>
          <w:szCs w:val="28"/>
          <w:lang w:eastAsia="en-US"/>
        </w:rPr>
        <w:t xml:space="preserve"> multiaspectuală a </w:t>
      </w:r>
      <w:r w:rsidR="00107BF0" w:rsidRPr="00650E34">
        <w:rPr>
          <w:sz w:val="28"/>
          <w:szCs w:val="28"/>
          <w:lang w:eastAsia="en-US"/>
        </w:rPr>
        <w:t xml:space="preserve">proiectelor elaborate de inițiatorii de proiecte și a cheltuielilor planificate, precum și </w:t>
      </w:r>
      <w:r w:rsidR="00AC230C" w:rsidRPr="00650E34">
        <w:rPr>
          <w:sz w:val="28"/>
          <w:szCs w:val="28"/>
          <w:lang w:eastAsia="en-US"/>
        </w:rPr>
        <w:t xml:space="preserve">prin </w:t>
      </w:r>
      <w:r w:rsidR="00107BF0" w:rsidRPr="00650E34">
        <w:rPr>
          <w:sz w:val="28"/>
          <w:szCs w:val="28"/>
          <w:lang w:eastAsia="en-US"/>
        </w:rPr>
        <w:t xml:space="preserve">propunerea unor soluții tehnice performante pentru implementarea proiectelor respective. </w:t>
      </w:r>
    </w:p>
    <w:p w14:paraId="2924BAC9" w14:textId="77777777" w:rsidR="00C514A2" w:rsidRPr="00650E34" w:rsidRDefault="00AC230C" w:rsidP="00597175">
      <w:pPr>
        <w:spacing w:before="120"/>
        <w:ind w:firstLine="709"/>
        <w:jc w:val="both"/>
        <w:rPr>
          <w:sz w:val="28"/>
          <w:szCs w:val="28"/>
        </w:rPr>
      </w:pPr>
      <w:r w:rsidRPr="00650E34">
        <w:rPr>
          <w:sz w:val="28"/>
          <w:szCs w:val="28"/>
        </w:rPr>
        <w:t>Astfel, î</w:t>
      </w:r>
      <w:r w:rsidR="00C514A2" w:rsidRPr="00650E34">
        <w:rPr>
          <w:sz w:val="28"/>
          <w:szCs w:val="28"/>
        </w:rPr>
        <w:t>n sfera de competență a Comisiei va intra evaluarea și avizarea propunerilor de proiecte de investiții în domeniul tehnologiilor informaționale în sectorul public, elaborate de ministere, Cancelaria de Stat, alte autorități administrative centrale subordonate Guvernului şi structurile organizaționale din sfera lor de competentă, instituțiile publice autonome, precum şi persoanele juridice de drept privat care, în limitele competențelor prevăzute de lege, prestează servicii publice</w:t>
      </w:r>
      <w:r w:rsidR="0059625C" w:rsidRPr="00650E34">
        <w:rPr>
          <w:sz w:val="28"/>
          <w:szCs w:val="28"/>
        </w:rPr>
        <w:t>, precum și monitorizarea modului de implementare a proiectelor</w:t>
      </w:r>
      <w:r w:rsidR="00C514A2" w:rsidRPr="00650E34">
        <w:rPr>
          <w:sz w:val="28"/>
          <w:szCs w:val="28"/>
        </w:rPr>
        <w:t>.</w:t>
      </w:r>
    </w:p>
    <w:p w14:paraId="2924BACA" w14:textId="77777777" w:rsidR="008A79B7" w:rsidRPr="00650E34" w:rsidRDefault="002D217E" w:rsidP="00597175">
      <w:pPr>
        <w:spacing w:before="120"/>
        <w:ind w:firstLine="709"/>
        <w:jc w:val="both"/>
        <w:rPr>
          <w:sz w:val="28"/>
          <w:szCs w:val="28"/>
        </w:rPr>
      </w:pPr>
      <w:r w:rsidRPr="00650E34">
        <w:rPr>
          <w:sz w:val="28"/>
          <w:szCs w:val="28"/>
        </w:rPr>
        <w:t xml:space="preserve">Concomitent, </w:t>
      </w:r>
      <w:r w:rsidR="008A79B7" w:rsidRPr="00650E34">
        <w:rPr>
          <w:sz w:val="28"/>
          <w:szCs w:val="28"/>
        </w:rPr>
        <w:t xml:space="preserve">proiectul prevede că în cazul </w:t>
      </w:r>
      <w:r w:rsidR="00C514A2" w:rsidRPr="00650E34">
        <w:rPr>
          <w:sz w:val="28"/>
          <w:szCs w:val="28"/>
        </w:rPr>
        <w:t>proiectelor de investiții în tehnologiile informaționale elaborate de alte autorități și instituții publice nesubordonate Guvernului, precum și de autoritățile administrației publice locale</w:t>
      </w:r>
      <w:r w:rsidR="008A79B7" w:rsidRPr="00650E34">
        <w:rPr>
          <w:sz w:val="28"/>
          <w:szCs w:val="28"/>
        </w:rPr>
        <w:t>, avizarea proiectelor respective de către Comisie va purta un caracter de recomandare.</w:t>
      </w:r>
    </w:p>
    <w:p w14:paraId="0D1875C5" w14:textId="2A8E873E" w:rsidR="00915707" w:rsidRPr="00D3416F" w:rsidRDefault="00A509A1" w:rsidP="008B5D7E">
      <w:pPr>
        <w:spacing w:before="120"/>
        <w:ind w:firstLine="709"/>
        <w:jc w:val="both"/>
        <w:rPr>
          <w:sz w:val="28"/>
          <w:szCs w:val="28"/>
        </w:rPr>
      </w:pPr>
      <w:r w:rsidRPr="00650E34">
        <w:rPr>
          <w:sz w:val="28"/>
          <w:szCs w:val="28"/>
        </w:rPr>
        <w:t xml:space="preserve">Potrivit proiectului Regulamentului Comisiei pentru investiții inteligente în tehnologiile informaționale, Comisia va fi un organ colegial, </w:t>
      </w:r>
      <w:r w:rsidR="00915707">
        <w:rPr>
          <w:sz w:val="28"/>
          <w:szCs w:val="28"/>
        </w:rPr>
        <w:t xml:space="preserve">în componența instituțională a căreia vor intra </w:t>
      </w:r>
      <w:r w:rsidR="00915707" w:rsidRPr="00D3416F">
        <w:rPr>
          <w:color w:val="000000"/>
          <w:sz w:val="28"/>
          <w:szCs w:val="28"/>
          <w:lang w:eastAsia="ro-RO"/>
        </w:rPr>
        <w:t>secretar de stat al Ministerului Finanțelor</w:t>
      </w:r>
      <w:r w:rsidR="00915707">
        <w:rPr>
          <w:color w:val="000000"/>
          <w:sz w:val="28"/>
          <w:szCs w:val="28"/>
          <w:lang w:eastAsia="ro-RO"/>
        </w:rPr>
        <w:t xml:space="preserve"> </w:t>
      </w:r>
      <w:r w:rsidR="00915707" w:rsidRPr="00D3416F">
        <w:rPr>
          <w:color w:val="000000"/>
          <w:sz w:val="28"/>
          <w:szCs w:val="28"/>
          <w:lang w:eastAsia="ro-RO"/>
        </w:rPr>
        <w:t>responsabil de domeniul achizițiilor publice</w:t>
      </w:r>
      <w:r w:rsidR="00915707">
        <w:rPr>
          <w:color w:val="000000"/>
          <w:sz w:val="28"/>
          <w:szCs w:val="28"/>
          <w:lang w:eastAsia="ro-RO"/>
        </w:rPr>
        <w:t xml:space="preserve"> (</w:t>
      </w:r>
      <w:r w:rsidR="00915707" w:rsidRPr="00D3416F">
        <w:rPr>
          <w:color w:val="000000"/>
          <w:sz w:val="28"/>
          <w:szCs w:val="28"/>
          <w:lang w:eastAsia="ro-RO"/>
        </w:rPr>
        <w:t>președinte al Comisiei</w:t>
      </w:r>
      <w:r w:rsidR="00915707">
        <w:rPr>
          <w:color w:val="000000"/>
          <w:sz w:val="28"/>
          <w:szCs w:val="28"/>
          <w:lang w:eastAsia="ro-RO"/>
        </w:rPr>
        <w:t xml:space="preserve">), </w:t>
      </w:r>
      <w:r w:rsidR="00915707" w:rsidRPr="00D3416F">
        <w:rPr>
          <w:color w:val="000000"/>
          <w:sz w:val="28"/>
          <w:szCs w:val="28"/>
          <w:lang w:eastAsia="ro-RO"/>
        </w:rPr>
        <w:t>director executiv al Centrului de Guvernare Electronică</w:t>
      </w:r>
      <w:r w:rsidR="00915707">
        <w:rPr>
          <w:color w:val="000000"/>
          <w:sz w:val="28"/>
          <w:szCs w:val="28"/>
          <w:lang w:eastAsia="ro-RO"/>
        </w:rPr>
        <w:t xml:space="preserve"> (</w:t>
      </w:r>
      <w:r w:rsidR="00915707" w:rsidRPr="00D3416F">
        <w:rPr>
          <w:color w:val="000000"/>
          <w:sz w:val="28"/>
          <w:szCs w:val="28"/>
          <w:lang w:eastAsia="ro-RO"/>
        </w:rPr>
        <w:t>vicepreședinte al Comisiei</w:t>
      </w:r>
      <w:r w:rsidR="00915707">
        <w:rPr>
          <w:color w:val="000000"/>
          <w:sz w:val="28"/>
          <w:szCs w:val="28"/>
          <w:lang w:eastAsia="ro-RO"/>
        </w:rPr>
        <w:t xml:space="preserve">), </w:t>
      </w:r>
      <w:r w:rsidR="00915707" w:rsidRPr="00D3416F">
        <w:rPr>
          <w:color w:val="000000"/>
          <w:sz w:val="28"/>
          <w:szCs w:val="28"/>
          <w:lang w:eastAsia="ro-RO"/>
        </w:rPr>
        <w:t>secretar de stat al Ministerului Economiei și Infrastructurii în domeniul tehnologiei informației și comunicațiilor</w:t>
      </w:r>
      <w:r w:rsidR="00915707">
        <w:rPr>
          <w:color w:val="000000"/>
          <w:sz w:val="28"/>
          <w:szCs w:val="28"/>
          <w:lang w:eastAsia="ro-RO"/>
        </w:rPr>
        <w:t xml:space="preserve">, </w:t>
      </w:r>
      <w:r w:rsidR="00915707" w:rsidRPr="00D3416F">
        <w:rPr>
          <w:color w:val="000000"/>
          <w:sz w:val="28"/>
          <w:szCs w:val="28"/>
        </w:rPr>
        <w:t>secretar general adjunct al Guvernului</w:t>
      </w:r>
      <w:r w:rsidR="00915707">
        <w:rPr>
          <w:color w:val="000000"/>
          <w:sz w:val="28"/>
          <w:szCs w:val="28"/>
        </w:rPr>
        <w:t xml:space="preserve">, i </w:t>
      </w:r>
      <w:r w:rsidR="00915707" w:rsidRPr="00D3416F">
        <w:rPr>
          <w:color w:val="000000"/>
          <w:sz w:val="28"/>
          <w:szCs w:val="28"/>
        </w:rPr>
        <w:t>director</w:t>
      </w:r>
      <w:r w:rsidR="00915707">
        <w:rPr>
          <w:color w:val="000000"/>
          <w:sz w:val="28"/>
          <w:szCs w:val="28"/>
        </w:rPr>
        <w:t>ul</w:t>
      </w:r>
      <w:r w:rsidR="00915707" w:rsidRPr="00D3416F">
        <w:rPr>
          <w:color w:val="000000"/>
          <w:sz w:val="28"/>
          <w:szCs w:val="28"/>
        </w:rPr>
        <w:t xml:space="preserve"> adjunct al Agenției Achiziții Publice</w:t>
      </w:r>
      <w:r w:rsidR="00915707">
        <w:rPr>
          <w:color w:val="000000"/>
          <w:sz w:val="28"/>
          <w:szCs w:val="28"/>
        </w:rPr>
        <w:t xml:space="preserve"> și </w:t>
      </w:r>
      <w:r w:rsidR="00915707" w:rsidRPr="00D3416F">
        <w:rPr>
          <w:color w:val="000000"/>
          <w:sz w:val="28"/>
          <w:szCs w:val="28"/>
        </w:rPr>
        <w:t>vicedirector</w:t>
      </w:r>
      <w:r w:rsidR="00915707">
        <w:rPr>
          <w:color w:val="000000"/>
          <w:sz w:val="28"/>
          <w:szCs w:val="28"/>
        </w:rPr>
        <w:t>ul</w:t>
      </w:r>
      <w:r w:rsidR="00915707" w:rsidRPr="00D3416F">
        <w:rPr>
          <w:color w:val="000000"/>
          <w:sz w:val="28"/>
          <w:szCs w:val="28"/>
        </w:rPr>
        <w:t xml:space="preserve"> tehnologii și inovații al Centrului de Guvernare Electronică</w:t>
      </w:r>
      <w:r w:rsidR="00DA5A0E">
        <w:rPr>
          <w:color w:val="000000"/>
          <w:sz w:val="28"/>
          <w:szCs w:val="28"/>
        </w:rPr>
        <w:t>.</w:t>
      </w:r>
      <w:r w:rsidR="00915707" w:rsidRPr="00D3416F">
        <w:rPr>
          <w:color w:val="000000"/>
          <w:sz w:val="28"/>
          <w:szCs w:val="28"/>
        </w:rPr>
        <w:t xml:space="preserve"> </w:t>
      </w:r>
    </w:p>
    <w:p w14:paraId="2924BACD" w14:textId="77777777" w:rsidR="00107BF0" w:rsidRPr="00650E34" w:rsidRDefault="00A509A1" w:rsidP="00597175">
      <w:pPr>
        <w:spacing w:before="120"/>
        <w:ind w:firstLine="709"/>
        <w:jc w:val="both"/>
        <w:rPr>
          <w:sz w:val="28"/>
          <w:szCs w:val="28"/>
        </w:rPr>
      </w:pPr>
      <w:r w:rsidRPr="00650E34">
        <w:rPr>
          <w:sz w:val="28"/>
          <w:szCs w:val="28"/>
          <w:lang w:eastAsia="en-US"/>
        </w:rPr>
        <w:t xml:space="preserve">Instituirea și activitatea Comisiei nu va necesita cheltuieli financiare suplimentare, lucrările de secretariat fiind </w:t>
      </w:r>
      <w:r w:rsidRPr="00650E34">
        <w:rPr>
          <w:sz w:val="28"/>
          <w:szCs w:val="28"/>
        </w:rPr>
        <w:t>asigurate de către Centrul de Guvernare Electronică (E-Government).</w:t>
      </w:r>
    </w:p>
    <w:p w14:paraId="2924BACE" w14:textId="183BF285" w:rsidR="00597175" w:rsidRPr="00650E34" w:rsidRDefault="00E04A91" w:rsidP="00597175">
      <w:pPr>
        <w:pStyle w:val="NormalWeb"/>
        <w:spacing w:before="120"/>
        <w:ind w:firstLine="709"/>
        <w:rPr>
          <w:sz w:val="28"/>
          <w:szCs w:val="28"/>
        </w:rPr>
      </w:pPr>
      <w:r w:rsidRPr="00650E34">
        <w:rPr>
          <w:sz w:val="28"/>
          <w:szCs w:val="28"/>
        </w:rPr>
        <w:t xml:space="preserve">Considerăm că activitatea viitoarei Comisii pentru investiții inteligente în TI va contribui la </w:t>
      </w:r>
      <w:r w:rsidRPr="00650E34">
        <w:rPr>
          <w:bCs/>
          <w:sz w:val="28"/>
          <w:szCs w:val="28"/>
        </w:rPr>
        <w:t xml:space="preserve">consolidarea eforturilor de asigurare a continuității şi sustenabilității proceselor de e-Transformare a </w:t>
      </w:r>
      <w:r w:rsidR="00AC230C" w:rsidRPr="00650E34">
        <w:rPr>
          <w:bCs/>
          <w:sz w:val="28"/>
          <w:szCs w:val="28"/>
        </w:rPr>
        <w:t>g</w:t>
      </w:r>
      <w:r w:rsidRPr="00650E34">
        <w:rPr>
          <w:bCs/>
          <w:sz w:val="28"/>
          <w:szCs w:val="28"/>
        </w:rPr>
        <w:t>uvernării și de reformare a serviciilor publice</w:t>
      </w:r>
      <w:r w:rsidR="00ED7375" w:rsidRPr="00650E34">
        <w:rPr>
          <w:bCs/>
          <w:sz w:val="28"/>
          <w:szCs w:val="28"/>
        </w:rPr>
        <w:t xml:space="preserve">, prin </w:t>
      </w:r>
      <w:r w:rsidRPr="00650E34">
        <w:rPr>
          <w:sz w:val="28"/>
          <w:szCs w:val="28"/>
        </w:rPr>
        <w:t xml:space="preserve">asigurarea </w:t>
      </w:r>
      <w:r w:rsidR="00AA1292" w:rsidRPr="00650E34">
        <w:rPr>
          <w:sz w:val="28"/>
          <w:szCs w:val="28"/>
        </w:rPr>
        <w:t>fructific</w:t>
      </w:r>
      <w:r w:rsidRPr="00650E34">
        <w:rPr>
          <w:sz w:val="28"/>
          <w:szCs w:val="28"/>
        </w:rPr>
        <w:t xml:space="preserve">ării </w:t>
      </w:r>
      <w:r w:rsidR="009F5A45" w:rsidRPr="00650E34">
        <w:rPr>
          <w:sz w:val="28"/>
          <w:szCs w:val="28"/>
        </w:rPr>
        <w:t>tuturor rezultatelor obținute</w:t>
      </w:r>
      <w:r w:rsidR="003D4C98" w:rsidRPr="00650E34">
        <w:rPr>
          <w:sz w:val="28"/>
          <w:szCs w:val="28"/>
        </w:rPr>
        <w:t xml:space="preserve"> </w:t>
      </w:r>
      <w:r w:rsidR="00DA5A0E" w:rsidRPr="00650E34">
        <w:rPr>
          <w:sz w:val="28"/>
          <w:szCs w:val="28"/>
        </w:rPr>
        <w:t>până</w:t>
      </w:r>
      <w:r w:rsidR="003D4C98" w:rsidRPr="00650E34">
        <w:rPr>
          <w:sz w:val="28"/>
          <w:szCs w:val="28"/>
        </w:rPr>
        <w:t xml:space="preserve"> </w:t>
      </w:r>
      <w:r w:rsidR="00ED7375" w:rsidRPr="00650E34">
        <w:rPr>
          <w:sz w:val="28"/>
          <w:szCs w:val="28"/>
        </w:rPr>
        <w:t xml:space="preserve">la moment, </w:t>
      </w:r>
      <w:r w:rsidR="00412760" w:rsidRPr="00650E34">
        <w:rPr>
          <w:sz w:val="28"/>
          <w:szCs w:val="28"/>
        </w:rPr>
        <w:t xml:space="preserve">în special </w:t>
      </w:r>
      <w:r w:rsidR="0053391B" w:rsidRPr="00650E34">
        <w:rPr>
          <w:sz w:val="28"/>
          <w:szCs w:val="28"/>
        </w:rPr>
        <w:t>exploat</w:t>
      </w:r>
      <w:r w:rsidR="00412760" w:rsidRPr="00650E34">
        <w:rPr>
          <w:sz w:val="28"/>
          <w:szCs w:val="28"/>
        </w:rPr>
        <w:t xml:space="preserve">area infrastructurii </w:t>
      </w:r>
      <w:r w:rsidR="00AA1292" w:rsidRPr="00650E34">
        <w:rPr>
          <w:sz w:val="28"/>
          <w:szCs w:val="28"/>
        </w:rPr>
        <w:t>plat</w:t>
      </w:r>
      <w:r w:rsidR="009F5A45" w:rsidRPr="00650E34">
        <w:rPr>
          <w:sz w:val="28"/>
          <w:szCs w:val="28"/>
        </w:rPr>
        <w:t>form</w:t>
      </w:r>
      <w:r w:rsidR="00412760" w:rsidRPr="00650E34">
        <w:rPr>
          <w:sz w:val="28"/>
          <w:szCs w:val="28"/>
        </w:rPr>
        <w:t xml:space="preserve">ei </w:t>
      </w:r>
      <w:r w:rsidR="009F5A45" w:rsidRPr="00650E34">
        <w:rPr>
          <w:sz w:val="28"/>
          <w:szCs w:val="28"/>
        </w:rPr>
        <w:t>tehnologic</w:t>
      </w:r>
      <w:r w:rsidR="00412760" w:rsidRPr="00650E34">
        <w:rPr>
          <w:sz w:val="28"/>
          <w:szCs w:val="28"/>
        </w:rPr>
        <w:t>e</w:t>
      </w:r>
      <w:r w:rsidR="009F5A45" w:rsidRPr="00650E34">
        <w:rPr>
          <w:sz w:val="28"/>
          <w:szCs w:val="28"/>
        </w:rPr>
        <w:t xml:space="preserve"> guvernamental</w:t>
      </w:r>
      <w:r w:rsidR="00412760" w:rsidRPr="00650E34">
        <w:rPr>
          <w:sz w:val="28"/>
          <w:szCs w:val="28"/>
        </w:rPr>
        <w:t>e</w:t>
      </w:r>
      <w:r w:rsidR="0053391B" w:rsidRPr="00650E34">
        <w:rPr>
          <w:sz w:val="28"/>
          <w:szCs w:val="28"/>
        </w:rPr>
        <w:t xml:space="preserve"> comun</w:t>
      </w:r>
      <w:r w:rsidR="00412760" w:rsidRPr="00650E34">
        <w:rPr>
          <w:sz w:val="28"/>
          <w:szCs w:val="28"/>
        </w:rPr>
        <w:t>e</w:t>
      </w:r>
      <w:r w:rsidR="0053391B" w:rsidRPr="00650E34">
        <w:rPr>
          <w:sz w:val="28"/>
          <w:szCs w:val="28"/>
        </w:rPr>
        <w:t xml:space="preserve"> (MCloud)</w:t>
      </w:r>
      <w:r w:rsidR="00412760" w:rsidRPr="00650E34">
        <w:rPr>
          <w:sz w:val="28"/>
          <w:szCs w:val="28"/>
        </w:rPr>
        <w:t xml:space="preserve">, utilizarea oportunităților și soluțiilor tehnice oferite de platforma de interoperabilitate (MConnect) </w:t>
      </w:r>
      <w:r w:rsidR="0053391B" w:rsidRPr="00650E34">
        <w:rPr>
          <w:sz w:val="28"/>
          <w:szCs w:val="28"/>
        </w:rPr>
        <w:t xml:space="preserve">și </w:t>
      </w:r>
      <w:r w:rsidR="00412760" w:rsidRPr="00650E34">
        <w:rPr>
          <w:sz w:val="28"/>
          <w:szCs w:val="28"/>
        </w:rPr>
        <w:t xml:space="preserve">reutilizarea </w:t>
      </w:r>
      <w:r w:rsidR="009F5A45" w:rsidRPr="00650E34">
        <w:rPr>
          <w:sz w:val="28"/>
          <w:szCs w:val="28"/>
        </w:rPr>
        <w:t>serviciil</w:t>
      </w:r>
      <w:r w:rsidR="00412760" w:rsidRPr="00650E34">
        <w:rPr>
          <w:sz w:val="28"/>
          <w:szCs w:val="28"/>
        </w:rPr>
        <w:t xml:space="preserve">or </w:t>
      </w:r>
      <w:r w:rsidR="009F5A45" w:rsidRPr="00650E34">
        <w:rPr>
          <w:sz w:val="28"/>
          <w:szCs w:val="28"/>
        </w:rPr>
        <w:t>electronice guvernamentale disponibile</w:t>
      </w:r>
      <w:r w:rsidR="0053391B" w:rsidRPr="00650E34">
        <w:rPr>
          <w:sz w:val="28"/>
          <w:szCs w:val="28"/>
        </w:rPr>
        <w:t xml:space="preserve"> (</w:t>
      </w:r>
      <w:r w:rsidR="00412760" w:rsidRPr="00650E34">
        <w:rPr>
          <w:sz w:val="28"/>
          <w:szCs w:val="28"/>
        </w:rPr>
        <w:t>MPass - serviciul electronic guvernamental de autentificare și control al accesului, MSign - serviciul electronic guvernamental de semnătură digitală, MPay - serviciul electronic guvernamental de plăți electronice).</w:t>
      </w:r>
    </w:p>
    <w:p w14:paraId="2924BACF" w14:textId="31596FB3" w:rsidR="008E086E" w:rsidRPr="00650E34" w:rsidRDefault="008E086E" w:rsidP="008E086E">
      <w:pPr>
        <w:spacing w:before="120"/>
        <w:ind w:right="-284" w:firstLine="709"/>
        <w:jc w:val="both"/>
        <w:rPr>
          <w:sz w:val="28"/>
          <w:szCs w:val="28"/>
          <w:lang w:eastAsia="en-US"/>
        </w:rPr>
      </w:pPr>
      <w:r w:rsidRPr="00650E34">
        <w:rPr>
          <w:sz w:val="28"/>
          <w:szCs w:val="28"/>
          <w:lang w:eastAsia="en-US"/>
        </w:rPr>
        <w:lastRenderedPageBreak/>
        <w:t xml:space="preserve">Conform prevederilor art.9 alin.(1) și art.10 din Legea nr.239-XVI din 13.11.2008 privind transparența în procesul decizional, la 23.03.2015, proiectul </w:t>
      </w:r>
      <w:r w:rsidR="00281BA3" w:rsidRPr="00650E34">
        <w:rPr>
          <w:sz w:val="28"/>
          <w:szCs w:val="28"/>
          <w:lang w:eastAsia="en-US"/>
        </w:rPr>
        <w:t>hotărârii</w:t>
      </w:r>
      <w:r w:rsidRPr="00650E34">
        <w:rPr>
          <w:sz w:val="28"/>
          <w:szCs w:val="28"/>
          <w:lang w:eastAsia="en-US"/>
        </w:rPr>
        <w:t xml:space="preserve"> Guvernului </w:t>
      </w:r>
      <w:r w:rsidRPr="00650E34">
        <w:rPr>
          <w:rFonts w:eastAsia="Calibri"/>
          <w:sz w:val="28"/>
          <w:szCs w:val="28"/>
          <w:lang w:eastAsia="en-US"/>
        </w:rPr>
        <w:t>„Cu privire la Comisia pentru investiții inteligente în tehnologiile informaționale”</w:t>
      </w:r>
      <w:r w:rsidRPr="00650E34">
        <w:rPr>
          <w:rFonts w:eastAsia="Calibri"/>
          <w:b/>
          <w:sz w:val="28"/>
          <w:szCs w:val="28"/>
          <w:lang w:eastAsia="en-US"/>
        </w:rPr>
        <w:t xml:space="preserve"> </w:t>
      </w:r>
      <w:r w:rsidRPr="00650E34">
        <w:rPr>
          <w:sz w:val="28"/>
          <w:szCs w:val="28"/>
          <w:lang w:eastAsia="en-US"/>
        </w:rPr>
        <w:t xml:space="preserve">a fost plasat, pentru consultare publică, pe pagina oficială în internet a Cancelariei de Stat </w:t>
      </w:r>
      <w:hyperlink r:id="rId7" w:history="1">
        <w:r w:rsidRPr="00650E34">
          <w:rPr>
            <w:rStyle w:val="Hyperlink"/>
            <w:sz w:val="28"/>
            <w:szCs w:val="28"/>
          </w:rPr>
          <w:t xml:space="preserve"> http://cancelaria.gov.md/pageview.php?l=ro&amp;idc=444&amp;nod=1&amp;</w:t>
        </w:r>
      </w:hyperlink>
      <w:r w:rsidRPr="00650E34">
        <w:rPr>
          <w:sz w:val="28"/>
          <w:szCs w:val="28"/>
        </w:rPr>
        <w:t xml:space="preserve"> </w:t>
      </w:r>
      <w:r w:rsidRPr="00650E34">
        <w:rPr>
          <w:sz w:val="28"/>
          <w:szCs w:val="28"/>
          <w:lang w:eastAsia="en-US"/>
        </w:rPr>
        <w:t xml:space="preserve">(secțiunea „Proiecte în discuție”), precum și pe </w:t>
      </w:r>
      <w:hyperlink r:id="rId8" w:history="1">
        <w:r w:rsidRPr="00650E34">
          <w:rPr>
            <w:rStyle w:val="Hyperlink"/>
            <w:sz w:val="28"/>
            <w:szCs w:val="28"/>
            <w:lang w:eastAsia="en-US"/>
          </w:rPr>
          <w:t>http://www.particip.gov.md/proiectview.php?l=ro&amp;idd=2164</w:t>
        </w:r>
      </w:hyperlink>
      <w:r w:rsidRPr="00650E34">
        <w:rPr>
          <w:sz w:val="28"/>
          <w:szCs w:val="28"/>
          <w:lang w:eastAsia="en-US"/>
        </w:rPr>
        <w:t xml:space="preserve">, și a putut fi accesat de către toate părțile interesate. Totodată, menționăm că în rezultatul consultării publice a proiectului nu au parvenit careva recomandări.    </w:t>
      </w:r>
    </w:p>
    <w:p w14:paraId="2924BAD0" w14:textId="77777777" w:rsidR="003B0645" w:rsidRPr="00650E34" w:rsidRDefault="003B0645" w:rsidP="00597175">
      <w:pPr>
        <w:pStyle w:val="rg"/>
        <w:spacing w:before="120"/>
        <w:ind w:firstLine="709"/>
        <w:jc w:val="left"/>
        <w:rPr>
          <w:b/>
          <w:sz w:val="28"/>
          <w:szCs w:val="28"/>
        </w:rPr>
      </w:pPr>
    </w:p>
    <w:p w14:paraId="2924BAD1" w14:textId="77777777" w:rsidR="00FC1350" w:rsidRPr="00650E34" w:rsidRDefault="00FC1350" w:rsidP="009D3EA7">
      <w:pPr>
        <w:pStyle w:val="rg"/>
        <w:spacing w:before="120"/>
        <w:ind w:firstLine="709"/>
        <w:jc w:val="left"/>
        <w:rPr>
          <w:b/>
          <w:sz w:val="16"/>
          <w:szCs w:val="16"/>
        </w:rPr>
      </w:pPr>
    </w:p>
    <w:p w14:paraId="182F82E9" w14:textId="0771F031" w:rsidR="008B5D7E" w:rsidRDefault="00BA7A5E" w:rsidP="009D3EA7">
      <w:pPr>
        <w:pStyle w:val="rg"/>
        <w:ind w:firstLine="709"/>
        <w:jc w:val="left"/>
        <w:rPr>
          <w:b/>
          <w:sz w:val="28"/>
          <w:szCs w:val="28"/>
        </w:rPr>
      </w:pPr>
      <w:r>
        <w:rPr>
          <w:rFonts w:eastAsia="Calibri"/>
          <w:b/>
          <w:sz w:val="28"/>
          <w:szCs w:val="28"/>
          <w:lang w:val="ro-MD"/>
        </w:rPr>
        <w:t>Secretar General de Stat</w:t>
      </w:r>
      <w:r w:rsidRPr="002814E6">
        <w:rPr>
          <w:rFonts w:eastAsia="Calibri"/>
          <w:b/>
          <w:sz w:val="28"/>
          <w:szCs w:val="28"/>
          <w:lang w:val="ro-MD"/>
        </w:rPr>
        <w:tab/>
      </w:r>
      <w:r w:rsidRPr="002814E6">
        <w:rPr>
          <w:rFonts w:eastAsia="Calibri"/>
          <w:b/>
          <w:sz w:val="28"/>
          <w:szCs w:val="28"/>
          <w:lang w:val="ro-MD"/>
        </w:rPr>
        <w:tab/>
      </w:r>
      <w:r w:rsidRPr="002814E6">
        <w:rPr>
          <w:rFonts w:eastAsia="Calibri"/>
          <w:b/>
          <w:sz w:val="28"/>
          <w:szCs w:val="28"/>
          <w:lang w:val="ro-MD"/>
        </w:rPr>
        <w:tab/>
      </w:r>
      <w:r w:rsidRPr="002814E6">
        <w:rPr>
          <w:rFonts w:eastAsia="Calibri"/>
          <w:b/>
          <w:sz w:val="28"/>
          <w:szCs w:val="28"/>
          <w:lang w:val="ro-MD"/>
        </w:rPr>
        <w:tab/>
      </w:r>
      <w:r>
        <w:rPr>
          <w:rFonts w:eastAsia="Calibri"/>
          <w:b/>
          <w:sz w:val="28"/>
          <w:szCs w:val="28"/>
          <w:lang w:val="ro-MD"/>
        </w:rPr>
        <w:t xml:space="preserve">      </w:t>
      </w:r>
      <w:r>
        <w:rPr>
          <w:rFonts w:eastAsia="Calibri"/>
          <w:b/>
          <w:sz w:val="28"/>
          <w:szCs w:val="28"/>
          <w:lang w:val="ro-MD"/>
        </w:rPr>
        <w:t xml:space="preserve">    </w:t>
      </w:r>
      <w:r>
        <w:rPr>
          <w:rFonts w:eastAsia="Calibri"/>
          <w:b/>
          <w:sz w:val="28"/>
          <w:szCs w:val="28"/>
          <w:lang w:val="ro-MD"/>
        </w:rPr>
        <w:t xml:space="preserve">   Iulia</w:t>
      </w:r>
      <w:r w:rsidRPr="002814E6">
        <w:rPr>
          <w:rFonts w:eastAsia="Calibri"/>
          <w:b/>
          <w:sz w:val="28"/>
          <w:szCs w:val="28"/>
          <w:lang w:val="ro-MD"/>
        </w:rPr>
        <w:t xml:space="preserve"> </w:t>
      </w:r>
      <w:r>
        <w:rPr>
          <w:rFonts w:eastAsia="Calibri"/>
          <w:b/>
          <w:sz w:val="28"/>
          <w:szCs w:val="28"/>
          <w:lang w:val="ro-MD"/>
        </w:rPr>
        <w:t>COSTIN</w:t>
      </w:r>
      <w:r>
        <w:rPr>
          <w:b/>
          <w:sz w:val="28"/>
          <w:szCs w:val="28"/>
        </w:rPr>
        <w:t xml:space="preserve"> </w:t>
      </w:r>
    </w:p>
    <w:p w14:paraId="73741F13" w14:textId="3199A059" w:rsidR="008B5D7E" w:rsidRDefault="008B5D7E" w:rsidP="009D3EA7">
      <w:pPr>
        <w:pStyle w:val="rg"/>
        <w:ind w:firstLine="709"/>
        <w:jc w:val="left"/>
        <w:rPr>
          <w:b/>
          <w:sz w:val="28"/>
          <w:szCs w:val="28"/>
        </w:rPr>
      </w:pPr>
      <w:r>
        <w:rPr>
          <w:b/>
          <w:sz w:val="28"/>
          <w:szCs w:val="28"/>
        </w:rPr>
        <w:t xml:space="preserve">al </w:t>
      </w:r>
      <w:r w:rsidR="00331426">
        <w:rPr>
          <w:b/>
          <w:sz w:val="28"/>
          <w:szCs w:val="28"/>
        </w:rPr>
        <w:t>M</w:t>
      </w:r>
      <w:r>
        <w:rPr>
          <w:b/>
          <w:sz w:val="28"/>
          <w:szCs w:val="28"/>
        </w:rPr>
        <w:t xml:space="preserve">inisterului Economiei </w:t>
      </w:r>
    </w:p>
    <w:p w14:paraId="2924BAD2" w14:textId="294219D2" w:rsidR="00532B31" w:rsidRPr="00650E34" w:rsidRDefault="00331426" w:rsidP="009D3EA7">
      <w:pPr>
        <w:pStyle w:val="rg"/>
        <w:ind w:firstLine="709"/>
        <w:jc w:val="left"/>
        <w:rPr>
          <w:b/>
          <w:sz w:val="28"/>
          <w:szCs w:val="28"/>
        </w:rPr>
      </w:pPr>
      <w:r>
        <w:rPr>
          <w:b/>
          <w:sz w:val="28"/>
          <w:szCs w:val="28"/>
        </w:rPr>
        <w:t>ș</w:t>
      </w:r>
      <w:r w:rsidR="008B5D7E">
        <w:rPr>
          <w:b/>
          <w:sz w:val="28"/>
          <w:szCs w:val="28"/>
        </w:rPr>
        <w:t>i Infrastructurii</w:t>
      </w:r>
      <w:r w:rsidR="00532B31" w:rsidRPr="00650E34">
        <w:rPr>
          <w:b/>
          <w:sz w:val="28"/>
          <w:szCs w:val="28"/>
        </w:rPr>
        <w:t xml:space="preserve">                     </w:t>
      </w:r>
      <w:r w:rsidR="005A1891" w:rsidRPr="00650E34">
        <w:rPr>
          <w:b/>
          <w:sz w:val="28"/>
          <w:szCs w:val="28"/>
        </w:rPr>
        <w:t xml:space="preserve">  </w:t>
      </w:r>
      <w:r w:rsidR="0051354D" w:rsidRPr="00650E34">
        <w:rPr>
          <w:b/>
          <w:sz w:val="28"/>
          <w:szCs w:val="28"/>
        </w:rPr>
        <w:t xml:space="preserve">     </w:t>
      </w:r>
      <w:r w:rsidR="005A1891" w:rsidRPr="00650E34">
        <w:rPr>
          <w:b/>
          <w:sz w:val="28"/>
          <w:szCs w:val="28"/>
        </w:rPr>
        <w:t xml:space="preserve"> </w:t>
      </w:r>
      <w:bookmarkStart w:id="0" w:name="_GoBack"/>
      <w:bookmarkEnd w:id="0"/>
      <w:r w:rsidR="005A1891" w:rsidRPr="00650E34">
        <w:rPr>
          <w:b/>
          <w:sz w:val="28"/>
          <w:szCs w:val="28"/>
        </w:rPr>
        <w:t xml:space="preserve">        </w:t>
      </w:r>
      <w:r w:rsidR="00532B31" w:rsidRPr="00650E34">
        <w:rPr>
          <w:b/>
          <w:sz w:val="28"/>
          <w:szCs w:val="28"/>
        </w:rPr>
        <w:t xml:space="preserve">            </w:t>
      </w:r>
    </w:p>
    <w:sectPr w:rsidR="00532B31" w:rsidRPr="00650E34" w:rsidSect="00E839EB">
      <w:footerReference w:type="default" r:id="rId9"/>
      <w:pgSz w:w="11906" w:h="16838"/>
      <w:pgMar w:top="851" w:right="991"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1AA5D" w14:textId="77777777" w:rsidR="00BF1DC5" w:rsidRDefault="00BF1DC5" w:rsidP="008C15E1">
      <w:r>
        <w:separator/>
      </w:r>
    </w:p>
  </w:endnote>
  <w:endnote w:type="continuationSeparator" w:id="0">
    <w:p w14:paraId="4F007ED4" w14:textId="77777777" w:rsidR="00BF1DC5" w:rsidRDefault="00BF1DC5" w:rsidP="008C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8006920"/>
      <w:docPartObj>
        <w:docPartGallery w:val="Page Numbers (Bottom of Page)"/>
        <w:docPartUnique/>
      </w:docPartObj>
    </w:sdtPr>
    <w:sdtEndPr>
      <w:rPr>
        <w:noProof/>
      </w:rPr>
    </w:sdtEndPr>
    <w:sdtContent>
      <w:p w14:paraId="2924BAD8" w14:textId="4A8C73BF" w:rsidR="009924E1" w:rsidRDefault="005F5B08">
        <w:pPr>
          <w:pStyle w:val="Footer"/>
          <w:jc w:val="right"/>
        </w:pPr>
        <w:r>
          <w:fldChar w:fldCharType="begin"/>
        </w:r>
        <w:r w:rsidR="009C46EA">
          <w:instrText xml:space="preserve"> PAGE   \* MERGEFORMAT </w:instrText>
        </w:r>
        <w:r>
          <w:fldChar w:fldCharType="separate"/>
        </w:r>
        <w:r w:rsidR="00BA7A5E">
          <w:rPr>
            <w:noProof/>
          </w:rPr>
          <w:t>2</w:t>
        </w:r>
        <w:r>
          <w:rPr>
            <w:noProof/>
          </w:rPr>
          <w:fldChar w:fldCharType="end"/>
        </w:r>
      </w:p>
    </w:sdtContent>
  </w:sdt>
  <w:p w14:paraId="2924BAD9" w14:textId="77777777" w:rsidR="009924E1" w:rsidRDefault="009924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4D79F" w14:textId="77777777" w:rsidR="00BF1DC5" w:rsidRDefault="00BF1DC5" w:rsidP="008C15E1">
      <w:r>
        <w:separator/>
      </w:r>
    </w:p>
  </w:footnote>
  <w:footnote w:type="continuationSeparator" w:id="0">
    <w:p w14:paraId="4C03BE3E" w14:textId="77777777" w:rsidR="00BF1DC5" w:rsidRDefault="00BF1DC5" w:rsidP="008C15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23318"/>
    <w:multiLevelType w:val="hybridMultilevel"/>
    <w:tmpl w:val="0E18FF36"/>
    <w:lvl w:ilvl="0" w:tplc="3E3AAD00">
      <w:start w:val="4"/>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3B16530"/>
    <w:multiLevelType w:val="hybridMultilevel"/>
    <w:tmpl w:val="6DBEAA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844045F"/>
    <w:multiLevelType w:val="multilevel"/>
    <w:tmpl w:val="E0F8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02099D"/>
    <w:multiLevelType w:val="hybridMultilevel"/>
    <w:tmpl w:val="0DD4CC4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3A3B1C79"/>
    <w:multiLevelType w:val="hybridMultilevel"/>
    <w:tmpl w:val="153E6F5C"/>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5">
    <w:nsid w:val="3A4A6DFB"/>
    <w:multiLevelType w:val="hybridMultilevel"/>
    <w:tmpl w:val="CBA64A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BC36E94"/>
    <w:multiLevelType w:val="multilevel"/>
    <w:tmpl w:val="F43AEE00"/>
    <w:lvl w:ilvl="0">
      <w:start w:val="1"/>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DC73A2"/>
    <w:multiLevelType w:val="hybridMultilevel"/>
    <w:tmpl w:val="C39E11D4"/>
    <w:lvl w:ilvl="0" w:tplc="0418000F">
      <w:start w:val="1"/>
      <w:numFmt w:val="decimal"/>
      <w:lvlText w:val="%1."/>
      <w:lvlJc w:val="left"/>
      <w:pPr>
        <w:ind w:left="6881"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8">
    <w:nsid w:val="58713D9A"/>
    <w:multiLevelType w:val="hybridMultilevel"/>
    <w:tmpl w:val="E870AD7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0F41C96"/>
    <w:multiLevelType w:val="hybridMultilevel"/>
    <w:tmpl w:val="3ABA80DA"/>
    <w:lvl w:ilvl="0" w:tplc="AC220932">
      <w:start w:val="1"/>
      <w:numFmt w:val="decimal"/>
      <w:lvlText w:val="%1."/>
      <w:lvlJc w:val="left"/>
      <w:pPr>
        <w:ind w:left="7732" w:hanging="360"/>
      </w:pPr>
      <w:rPr>
        <w:rFonts w:cs="Times New Roman"/>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pStyle w:val="Heading5"/>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768818A3"/>
    <w:multiLevelType w:val="hybridMultilevel"/>
    <w:tmpl w:val="8BE8D8C8"/>
    <w:lvl w:ilvl="0" w:tplc="158E3138">
      <w:start w:val="1"/>
      <w:numFmt w:val="decimal"/>
      <w:lvlText w:val="%1)"/>
      <w:lvlJc w:val="left"/>
      <w:pPr>
        <w:ind w:left="1080" w:hanging="360"/>
      </w:pPr>
      <w:rPr>
        <w:rFonts w:cs="Times New Roman" w:hint="default"/>
        <w:b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6"/>
  </w:num>
  <w:num w:numId="2">
    <w:abstractNumId w:val="8"/>
  </w:num>
  <w:num w:numId="3">
    <w:abstractNumId w:val="5"/>
  </w:num>
  <w:num w:numId="4">
    <w:abstractNumId w:val="2"/>
  </w:num>
  <w:num w:numId="5">
    <w:abstractNumId w:val="0"/>
  </w:num>
  <w:num w:numId="6">
    <w:abstractNumId w:val="10"/>
  </w:num>
  <w:num w:numId="7">
    <w:abstractNumId w:val="3"/>
  </w:num>
  <w:num w:numId="8">
    <w:abstractNumId w:val="9"/>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304F6"/>
    <w:rsid w:val="0000731D"/>
    <w:rsid w:val="000311C5"/>
    <w:rsid w:val="000335A7"/>
    <w:rsid w:val="00033CAF"/>
    <w:rsid w:val="00034370"/>
    <w:rsid w:val="00034EF2"/>
    <w:rsid w:val="00063826"/>
    <w:rsid w:val="00067355"/>
    <w:rsid w:val="00073F8E"/>
    <w:rsid w:val="0007495A"/>
    <w:rsid w:val="000758FF"/>
    <w:rsid w:val="000818AC"/>
    <w:rsid w:val="0008244D"/>
    <w:rsid w:val="000943BB"/>
    <w:rsid w:val="000A3015"/>
    <w:rsid w:val="000A3A73"/>
    <w:rsid w:val="000A4D1E"/>
    <w:rsid w:val="000A622B"/>
    <w:rsid w:val="000B24CE"/>
    <w:rsid w:val="000B736B"/>
    <w:rsid w:val="000C2D3B"/>
    <w:rsid w:val="000D2CF4"/>
    <w:rsid w:val="000D54E3"/>
    <w:rsid w:val="000E10A3"/>
    <w:rsid w:val="000E37A9"/>
    <w:rsid w:val="000E686A"/>
    <w:rsid w:val="00107BF0"/>
    <w:rsid w:val="00126774"/>
    <w:rsid w:val="00130F27"/>
    <w:rsid w:val="00135A1B"/>
    <w:rsid w:val="00154733"/>
    <w:rsid w:val="00165BE3"/>
    <w:rsid w:val="00166A4D"/>
    <w:rsid w:val="00167E52"/>
    <w:rsid w:val="0017421E"/>
    <w:rsid w:val="001754E6"/>
    <w:rsid w:val="0018013B"/>
    <w:rsid w:val="001848EA"/>
    <w:rsid w:val="001861AD"/>
    <w:rsid w:val="00186D45"/>
    <w:rsid w:val="001A0C13"/>
    <w:rsid w:val="001B0827"/>
    <w:rsid w:val="001B162D"/>
    <w:rsid w:val="001B6F4C"/>
    <w:rsid w:val="001C167D"/>
    <w:rsid w:val="001C2F32"/>
    <w:rsid w:val="001D0A96"/>
    <w:rsid w:val="001D1A20"/>
    <w:rsid w:val="001D5D82"/>
    <w:rsid w:val="001D7DD0"/>
    <w:rsid w:val="001E24D9"/>
    <w:rsid w:val="001E3622"/>
    <w:rsid w:val="001E3978"/>
    <w:rsid w:val="001E5637"/>
    <w:rsid w:val="001E7086"/>
    <w:rsid w:val="00200D9E"/>
    <w:rsid w:val="00213E3E"/>
    <w:rsid w:val="00220285"/>
    <w:rsid w:val="002232FB"/>
    <w:rsid w:val="0023010A"/>
    <w:rsid w:val="00232A80"/>
    <w:rsid w:val="002348B9"/>
    <w:rsid w:val="002400A8"/>
    <w:rsid w:val="00240753"/>
    <w:rsid w:val="002438C8"/>
    <w:rsid w:val="00243C92"/>
    <w:rsid w:val="00245684"/>
    <w:rsid w:val="002477AF"/>
    <w:rsid w:val="002529FC"/>
    <w:rsid w:val="002533B3"/>
    <w:rsid w:val="00264524"/>
    <w:rsid w:val="00272B06"/>
    <w:rsid w:val="00276D80"/>
    <w:rsid w:val="00281BA3"/>
    <w:rsid w:val="002856CB"/>
    <w:rsid w:val="00290C53"/>
    <w:rsid w:val="00297F78"/>
    <w:rsid w:val="002A1A6F"/>
    <w:rsid w:val="002A6DC2"/>
    <w:rsid w:val="002B040E"/>
    <w:rsid w:val="002B7D00"/>
    <w:rsid w:val="002B7FF1"/>
    <w:rsid w:val="002C22BF"/>
    <w:rsid w:val="002C3622"/>
    <w:rsid w:val="002C4DD0"/>
    <w:rsid w:val="002C7590"/>
    <w:rsid w:val="002D217E"/>
    <w:rsid w:val="002E4F65"/>
    <w:rsid w:val="002E5179"/>
    <w:rsid w:val="002E677B"/>
    <w:rsid w:val="002F0B89"/>
    <w:rsid w:val="002F269A"/>
    <w:rsid w:val="002F288E"/>
    <w:rsid w:val="00304AE5"/>
    <w:rsid w:val="0031245C"/>
    <w:rsid w:val="00313EA6"/>
    <w:rsid w:val="00320131"/>
    <w:rsid w:val="00320C20"/>
    <w:rsid w:val="0032302F"/>
    <w:rsid w:val="00331426"/>
    <w:rsid w:val="00350650"/>
    <w:rsid w:val="00355A65"/>
    <w:rsid w:val="0035647B"/>
    <w:rsid w:val="003631C8"/>
    <w:rsid w:val="00366D69"/>
    <w:rsid w:val="003765B3"/>
    <w:rsid w:val="00376B50"/>
    <w:rsid w:val="00392FCF"/>
    <w:rsid w:val="0039665A"/>
    <w:rsid w:val="003A2DDC"/>
    <w:rsid w:val="003A4E98"/>
    <w:rsid w:val="003B0645"/>
    <w:rsid w:val="003B275A"/>
    <w:rsid w:val="003C13C2"/>
    <w:rsid w:val="003C30AB"/>
    <w:rsid w:val="003C6397"/>
    <w:rsid w:val="003D131E"/>
    <w:rsid w:val="003D4C98"/>
    <w:rsid w:val="003E0291"/>
    <w:rsid w:val="003F1215"/>
    <w:rsid w:val="003F627D"/>
    <w:rsid w:val="003F7A38"/>
    <w:rsid w:val="004036BB"/>
    <w:rsid w:val="00407BFA"/>
    <w:rsid w:val="00412760"/>
    <w:rsid w:val="00412DC9"/>
    <w:rsid w:val="00423851"/>
    <w:rsid w:val="004246ED"/>
    <w:rsid w:val="004257A6"/>
    <w:rsid w:val="0043104C"/>
    <w:rsid w:val="00433327"/>
    <w:rsid w:val="00435F61"/>
    <w:rsid w:val="00446CBC"/>
    <w:rsid w:val="00447488"/>
    <w:rsid w:val="004475F8"/>
    <w:rsid w:val="004476C9"/>
    <w:rsid w:val="00460CE8"/>
    <w:rsid w:val="00464DF9"/>
    <w:rsid w:val="00466F19"/>
    <w:rsid w:val="0047266F"/>
    <w:rsid w:val="00473C42"/>
    <w:rsid w:val="00473FDA"/>
    <w:rsid w:val="00481FF4"/>
    <w:rsid w:val="00482629"/>
    <w:rsid w:val="00491A8F"/>
    <w:rsid w:val="004A02EC"/>
    <w:rsid w:val="004A3433"/>
    <w:rsid w:val="004A4941"/>
    <w:rsid w:val="004B0FE0"/>
    <w:rsid w:val="004B1DC8"/>
    <w:rsid w:val="004B2323"/>
    <w:rsid w:val="004B5F37"/>
    <w:rsid w:val="004C50CF"/>
    <w:rsid w:val="004D3FB3"/>
    <w:rsid w:val="004D6DD2"/>
    <w:rsid w:val="004E3236"/>
    <w:rsid w:val="004E336B"/>
    <w:rsid w:val="004E7775"/>
    <w:rsid w:val="00501D47"/>
    <w:rsid w:val="0050443C"/>
    <w:rsid w:val="00507847"/>
    <w:rsid w:val="005118FC"/>
    <w:rsid w:val="0051354D"/>
    <w:rsid w:val="005162CE"/>
    <w:rsid w:val="005221A3"/>
    <w:rsid w:val="00532B31"/>
    <w:rsid w:val="0053391B"/>
    <w:rsid w:val="005408DE"/>
    <w:rsid w:val="00542E4F"/>
    <w:rsid w:val="00543FDC"/>
    <w:rsid w:val="005454FE"/>
    <w:rsid w:val="005462F9"/>
    <w:rsid w:val="00562FA5"/>
    <w:rsid w:val="00565035"/>
    <w:rsid w:val="00570DB7"/>
    <w:rsid w:val="00575D1C"/>
    <w:rsid w:val="00583447"/>
    <w:rsid w:val="00584F15"/>
    <w:rsid w:val="00585CCA"/>
    <w:rsid w:val="00586755"/>
    <w:rsid w:val="0059511D"/>
    <w:rsid w:val="0059625C"/>
    <w:rsid w:val="00597175"/>
    <w:rsid w:val="005A1891"/>
    <w:rsid w:val="005A1DFA"/>
    <w:rsid w:val="005A2E2B"/>
    <w:rsid w:val="005B42C3"/>
    <w:rsid w:val="005B5B3F"/>
    <w:rsid w:val="005B7C0D"/>
    <w:rsid w:val="005D2FE3"/>
    <w:rsid w:val="005E2F43"/>
    <w:rsid w:val="005F3221"/>
    <w:rsid w:val="005F482A"/>
    <w:rsid w:val="005F54B0"/>
    <w:rsid w:val="005F5B08"/>
    <w:rsid w:val="005F5C57"/>
    <w:rsid w:val="00602D2E"/>
    <w:rsid w:val="00602D46"/>
    <w:rsid w:val="00606144"/>
    <w:rsid w:val="00613B3A"/>
    <w:rsid w:val="006214E0"/>
    <w:rsid w:val="00623AF9"/>
    <w:rsid w:val="0062652C"/>
    <w:rsid w:val="00626A91"/>
    <w:rsid w:val="00627AD5"/>
    <w:rsid w:val="0063690B"/>
    <w:rsid w:val="00636EC0"/>
    <w:rsid w:val="00642646"/>
    <w:rsid w:val="006450BC"/>
    <w:rsid w:val="00650E34"/>
    <w:rsid w:val="006549BF"/>
    <w:rsid w:val="006563AA"/>
    <w:rsid w:val="00657226"/>
    <w:rsid w:val="0066036F"/>
    <w:rsid w:val="00663668"/>
    <w:rsid w:val="00663F12"/>
    <w:rsid w:val="00667C0C"/>
    <w:rsid w:val="00667F83"/>
    <w:rsid w:val="00677700"/>
    <w:rsid w:val="0068273D"/>
    <w:rsid w:val="006931F5"/>
    <w:rsid w:val="006934B0"/>
    <w:rsid w:val="006A53FD"/>
    <w:rsid w:val="006B416F"/>
    <w:rsid w:val="006B771F"/>
    <w:rsid w:val="006C7393"/>
    <w:rsid w:val="006D1335"/>
    <w:rsid w:val="006D40CE"/>
    <w:rsid w:val="006E0D3B"/>
    <w:rsid w:val="006E1DBD"/>
    <w:rsid w:val="006E22B0"/>
    <w:rsid w:val="006F167E"/>
    <w:rsid w:val="006F36FA"/>
    <w:rsid w:val="00700102"/>
    <w:rsid w:val="007053D7"/>
    <w:rsid w:val="007066AA"/>
    <w:rsid w:val="007075AE"/>
    <w:rsid w:val="00714026"/>
    <w:rsid w:val="00716A96"/>
    <w:rsid w:val="0071751C"/>
    <w:rsid w:val="00721481"/>
    <w:rsid w:val="00724173"/>
    <w:rsid w:val="00724B72"/>
    <w:rsid w:val="007261B8"/>
    <w:rsid w:val="00726828"/>
    <w:rsid w:val="00727D54"/>
    <w:rsid w:val="007304F6"/>
    <w:rsid w:val="007321C1"/>
    <w:rsid w:val="0073517B"/>
    <w:rsid w:val="007533D2"/>
    <w:rsid w:val="00766A20"/>
    <w:rsid w:val="00771CAA"/>
    <w:rsid w:val="00775F70"/>
    <w:rsid w:val="007771FB"/>
    <w:rsid w:val="0079249A"/>
    <w:rsid w:val="00793876"/>
    <w:rsid w:val="007962DC"/>
    <w:rsid w:val="007A16B3"/>
    <w:rsid w:val="007A56B4"/>
    <w:rsid w:val="007B26F9"/>
    <w:rsid w:val="007B3794"/>
    <w:rsid w:val="007B7D6F"/>
    <w:rsid w:val="007D0C92"/>
    <w:rsid w:val="007D44AC"/>
    <w:rsid w:val="007E0048"/>
    <w:rsid w:val="007E4577"/>
    <w:rsid w:val="007F2717"/>
    <w:rsid w:val="007F2745"/>
    <w:rsid w:val="007F37BF"/>
    <w:rsid w:val="007F398B"/>
    <w:rsid w:val="007F789C"/>
    <w:rsid w:val="00801F15"/>
    <w:rsid w:val="00802BB4"/>
    <w:rsid w:val="00803363"/>
    <w:rsid w:val="0080646A"/>
    <w:rsid w:val="00821A6B"/>
    <w:rsid w:val="00823833"/>
    <w:rsid w:val="008316AA"/>
    <w:rsid w:val="008416F3"/>
    <w:rsid w:val="0084563A"/>
    <w:rsid w:val="0085597A"/>
    <w:rsid w:val="00857685"/>
    <w:rsid w:val="00862591"/>
    <w:rsid w:val="00867B85"/>
    <w:rsid w:val="0087036C"/>
    <w:rsid w:val="00874243"/>
    <w:rsid w:val="008808A2"/>
    <w:rsid w:val="0089340A"/>
    <w:rsid w:val="008956AD"/>
    <w:rsid w:val="008A29A1"/>
    <w:rsid w:val="008A6D01"/>
    <w:rsid w:val="008A76FD"/>
    <w:rsid w:val="008A79B7"/>
    <w:rsid w:val="008B1B0F"/>
    <w:rsid w:val="008B2779"/>
    <w:rsid w:val="008B3939"/>
    <w:rsid w:val="008B5498"/>
    <w:rsid w:val="008B5D7E"/>
    <w:rsid w:val="008C008B"/>
    <w:rsid w:val="008C15E1"/>
    <w:rsid w:val="008C452E"/>
    <w:rsid w:val="008C4F32"/>
    <w:rsid w:val="008C5935"/>
    <w:rsid w:val="008D2285"/>
    <w:rsid w:val="008D6B7E"/>
    <w:rsid w:val="008E086E"/>
    <w:rsid w:val="008F3471"/>
    <w:rsid w:val="008F41BC"/>
    <w:rsid w:val="00904070"/>
    <w:rsid w:val="00910D5D"/>
    <w:rsid w:val="00912BCD"/>
    <w:rsid w:val="00915707"/>
    <w:rsid w:val="00921874"/>
    <w:rsid w:val="0092339B"/>
    <w:rsid w:val="009266A1"/>
    <w:rsid w:val="00933BF0"/>
    <w:rsid w:val="00933CCB"/>
    <w:rsid w:val="0093606D"/>
    <w:rsid w:val="00936282"/>
    <w:rsid w:val="00945311"/>
    <w:rsid w:val="009503D2"/>
    <w:rsid w:val="00951373"/>
    <w:rsid w:val="00961FA5"/>
    <w:rsid w:val="00971A75"/>
    <w:rsid w:val="00975883"/>
    <w:rsid w:val="00975F23"/>
    <w:rsid w:val="009845F6"/>
    <w:rsid w:val="0099070C"/>
    <w:rsid w:val="009924E1"/>
    <w:rsid w:val="009A4497"/>
    <w:rsid w:val="009B3CD4"/>
    <w:rsid w:val="009C46EA"/>
    <w:rsid w:val="009D0C49"/>
    <w:rsid w:val="009D210E"/>
    <w:rsid w:val="009D3EA7"/>
    <w:rsid w:val="009E162F"/>
    <w:rsid w:val="009E2AF8"/>
    <w:rsid w:val="009E3F6F"/>
    <w:rsid w:val="009F0250"/>
    <w:rsid w:val="009F5A45"/>
    <w:rsid w:val="009F6003"/>
    <w:rsid w:val="00A04900"/>
    <w:rsid w:val="00A054D3"/>
    <w:rsid w:val="00A14339"/>
    <w:rsid w:val="00A150BB"/>
    <w:rsid w:val="00A25656"/>
    <w:rsid w:val="00A272B8"/>
    <w:rsid w:val="00A3093B"/>
    <w:rsid w:val="00A30965"/>
    <w:rsid w:val="00A31B34"/>
    <w:rsid w:val="00A33147"/>
    <w:rsid w:val="00A33EFE"/>
    <w:rsid w:val="00A346DE"/>
    <w:rsid w:val="00A41978"/>
    <w:rsid w:val="00A4659D"/>
    <w:rsid w:val="00A4674A"/>
    <w:rsid w:val="00A509A1"/>
    <w:rsid w:val="00A52ED0"/>
    <w:rsid w:val="00A53DEA"/>
    <w:rsid w:val="00A611D1"/>
    <w:rsid w:val="00A62299"/>
    <w:rsid w:val="00A80C56"/>
    <w:rsid w:val="00A869F6"/>
    <w:rsid w:val="00A86A12"/>
    <w:rsid w:val="00A90406"/>
    <w:rsid w:val="00A94095"/>
    <w:rsid w:val="00A94325"/>
    <w:rsid w:val="00AA1292"/>
    <w:rsid w:val="00AA306F"/>
    <w:rsid w:val="00AA39E8"/>
    <w:rsid w:val="00AB2617"/>
    <w:rsid w:val="00AB5791"/>
    <w:rsid w:val="00AC230C"/>
    <w:rsid w:val="00AC28B0"/>
    <w:rsid w:val="00AD3EAA"/>
    <w:rsid w:val="00AE091B"/>
    <w:rsid w:val="00AE1A23"/>
    <w:rsid w:val="00AE7FDF"/>
    <w:rsid w:val="00AF0981"/>
    <w:rsid w:val="00AF3696"/>
    <w:rsid w:val="00AF4873"/>
    <w:rsid w:val="00B01C68"/>
    <w:rsid w:val="00B10BA4"/>
    <w:rsid w:val="00B15164"/>
    <w:rsid w:val="00B25A4E"/>
    <w:rsid w:val="00B318BE"/>
    <w:rsid w:val="00B344DF"/>
    <w:rsid w:val="00B412EF"/>
    <w:rsid w:val="00B4304A"/>
    <w:rsid w:val="00B43964"/>
    <w:rsid w:val="00B45265"/>
    <w:rsid w:val="00B45F3D"/>
    <w:rsid w:val="00B4713B"/>
    <w:rsid w:val="00B6113B"/>
    <w:rsid w:val="00B62516"/>
    <w:rsid w:val="00B64609"/>
    <w:rsid w:val="00B64849"/>
    <w:rsid w:val="00B90B90"/>
    <w:rsid w:val="00B930B2"/>
    <w:rsid w:val="00B96B6C"/>
    <w:rsid w:val="00BA3AD9"/>
    <w:rsid w:val="00BA57FE"/>
    <w:rsid w:val="00BA7A5E"/>
    <w:rsid w:val="00BB0F61"/>
    <w:rsid w:val="00BB5CC5"/>
    <w:rsid w:val="00BC3E78"/>
    <w:rsid w:val="00BD33C8"/>
    <w:rsid w:val="00BD59DE"/>
    <w:rsid w:val="00BD71B7"/>
    <w:rsid w:val="00BE31AB"/>
    <w:rsid w:val="00BE6389"/>
    <w:rsid w:val="00BE744C"/>
    <w:rsid w:val="00BF13B6"/>
    <w:rsid w:val="00BF1DC5"/>
    <w:rsid w:val="00BF2503"/>
    <w:rsid w:val="00BF73FA"/>
    <w:rsid w:val="00C043C3"/>
    <w:rsid w:val="00C05C7A"/>
    <w:rsid w:val="00C119A1"/>
    <w:rsid w:val="00C134C7"/>
    <w:rsid w:val="00C14FC1"/>
    <w:rsid w:val="00C24E14"/>
    <w:rsid w:val="00C26816"/>
    <w:rsid w:val="00C32937"/>
    <w:rsid w:val="00C33577"/>
    <w:rsid w:val="00C33BC5"/>
    <w:rsid w:val="00C3531F"/>
    <w:rsid w:val="00C4074C"/>
    <w:rsid w:val="00C41859"/>
    <w:rsid w:val="00C514A2"/>
    <w:rsid w:val="00C51C66"/>
    <w:rsid w:val="00C61364"/>
    <w:rsid w:val="00C64115"/>
    <w:rsid w:val="00C666BB"/>
    <w:rsid w:val="00C66C1D"/>
    <w:rsid w:val="00C67545"/>
    <w:rsid w:val="00C7214E"/>
    <w:rsid w:val="00C80F7D"/>
    <w:rsid w:val="00C82832"/>
    <w:rsid w:val="00C93D5B"/>
    <w:rsid w:val="00CA455A"/>
    <w:rsid w:val="00CA46AF"/>
    <w:rsid w:val="00CA47D3"/>
    <w:rsid w:val="00CA67D3"/>
    <w:rsid w:val="00CA7242"/>
    <w:rsid w:val="00CD222E"/>
    <w:rsid w:val="00CE122C"/>
    <w:rsid w:val="00CE2FA0"/>
    <w:rsid w:val="00CF0C60"/>
    <w:rsid w:val="00CF1D8D"/>
    <w:rsid w:val="00CF37E1"/>
    <w:rsid w:val="00CF713A"/>
    <w:rsid w:val="00D007E7"/>
    <w:rsid w:val="00D11D66"/>
    <w:rsid w:val="00D16D82"/>
    <w:rsid w:val="00D17E6B"/>
    <w:rsid w:val="00D2175F"/>
    <w:rsid w:val="00D217E4"/>
    <w:rsid w:val="00D22170"/>
    <w:rsid w:val="00D2398B"/>
    <w:rsid w:val="00D24449"/>
    <w:rsid w:val="00D306A4"/>
    <w:rsid w:val="00D3208C"/>
    <w:rsid w:val="00D34DAC"/>
    <w:rsid w:val="00D37467"/>
    <w:rsid w:val="00D41AD2"/>
    <w:rsid w:val="00D42657"/>
    <w:rsid w:val="00D45231"/>
    <w:rsid w:val="00D50990"/>
    <w:rsid w:val="00D54297"/>
    <w:rsid w:val="00D62014"/>
    <w:rsid w:val="00D637AC"/>
    <w:rsid w:val="00D7023F"/>
    <w:rsid w:val="00D71CF6"/>
    <w:rsid w:val="00D75A27"/>
    <w:rsid w:val="00D76390"/>
    <w:rsid w:val="00D771B0"/>
    <w:rsid w:val="00D805C9"/>
    <w:rsid w:val="00D82073"/>
    <w:rsid w:val="00D95731"/>
    <w:rsid w:val="00D95CB8"/>
    <w:rsid w:val="00D97D44"/>
    <w:rsid w:val="00DA3AFF"/>
    <w:rsid w:val="00DA5A0E"/>
    <w:rsid w:val="00DA6F07"/>
    <w:rsid w:val="00DB06C4"/>
    <w:rsid w:val="00DC1879"/>
    <w:rsid w:val="00DC37F5"/>
    <w:rsid w:val="00DC4F8F"/>
    <w:rsid w:val="00DD7C3B"/>
    <w:rsid w:val="00DF1FE6"/>
    <w:rsid w:val="00E0011E"/>
    <w:rsid w:val="00E02880"/>
    <w:rsid w:val="00E04A91"/>
    <w:rsid w:val="00E118AC"/>
    <w:rsid w:val="00E11AAD"/>
    <w:rsid w:val="00E24F77"/>
    <w:rsid w:val="00E25C5A"/>
    <w:rsid w:val="00E26592"/>
    <w:rsid w:val="00E27F5C"/>
    <w:rsid w:val="00E42A1F"/>
    <w:rsid w:val="00E431C1"/>
    <w:rsid w:val="00E465D5"/>
    <w:rsid w:val="00E53D46"/>
    <w:rsid w:val="00E544AE"/>
    <w:rsid w:val="00E63038"/>
    <w:rsid w:val="00E63A44"/>
    <w:rsid w:val="00E67D7F"/>
    <w:rsid w:val="00E741D8"/>
    <w:rsid w:val="00E74834"/>
    <w:rsid w:val="00E80620"/>
    <w:rsid w:val="00E80727"/>
    <w:rsid w:val="00E839EB"/>
    <w:rsid w:val="00E924B3"/>
    <w:rsid w:val="00EA13F3"/>
    <w:rsid w:val="00EA22E7"/>
    <w:rsid w:val="00EA3652"/>
    <w:rsid w:val="00EA68AB"/>
    <w:rsid w:val="00EA7CF5"/>
    <w:rsid w:val="00EB5CF7"/>
    <w:rsid w:val="00EB7027"/>
    <w:rsid w:val="00EC0360"/>
    <w:rsid w:val="00EC3A95"/>
    <w:rsid w:val="00EC4AC3"/>
    <w:rsid w:val="00EC5D17"/>
    <w:rsid w:val="00EC7861"/>
    <w:rsid w:val="00ED2C71"/>
    <w:rsid w:val="00ED7375"/>
    <w:rsid w:val="00EF5752"/>
    <w:rsid w:val="00EF5808"/>
    <w:rsid w:val="00F02F90"/>
    <w:rsid w:val="00F03630"/>
    <w:rsid w:val="00F05CCB"/>
    <w:rsid w:val="00F06F8B"/>
    <w:rsid w:val="00F07E90"/>
    <w:rsid w:val="00F23BBA"/>
    <w:rsid w:val="00F25190"/>
    <w:rsid w:val="00F30AEA"/>
    <w:rsid w:val="00F359E8"/>
    <w:rsid w:val="00F53352"/>
    <w:rsid w:val="00F621EE"/>
    <w:rsid w:val="00F62463"/>
    <w:rsid w:val="00F74961"/>
    <w:rsid w:val="00F759AE"/>
    <w:rsid w:val="00F762C6"/>
    <w:rsid w:val="00F809FB"/>
    <w:rsid w:val="00F8383A"/>
    <w:rsid w:val="00F91AF0"/>
    <w:rsid w:val="00F966A5"/>
    <w:rsid w:val="00F967F2"/>
    <w:rsid w:val="00F97D81"/>
    <w:rsid w:val="00FA0F33"/>
    <w:rsid w:val="00FB067D"/>
    <w:rsid w:val="00FB1F88"/>
    <w:rsid w:val="00FB211B"/>
    <w:rsid w:val="00FB563C"/>
    <w:rsid w:val="00FC1350"/>
    <w:rsid w:val="00FD02E0"/>
    <w:rsid w:val="00FD5DFB"/>
    <w:rsid w:val="00FE1238"/>
    <w:rsid w:val="00FE4495"/>
    <w:rsid w:val="00FE4638"/>
    <w:rsid w:val="00FF4C7E"/>
    <w:rsid w:val="00FF67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BAB9"/>
  <w15:docId w15:val="{5CD9FD35-7BF8-4DA4-932E-4951DEFDB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4F6"/>
    <w:pPr>
      <w:spacing w:after="0" w:line="240" w:lineRule="auto"/>
    </w:pPr>
    <w:rPr>
      <w:rFonts w:eastAsia="Times New Roman"/>
      <w:szCs w:val="24"/>
      <w:lang w:val="ro-RO" w:eastAsia="ru-RU"/>
    </w:rPr>
  </w:style>
  <w:style w:type="paragraph" w:styleId="Heading1">
    <w:name w:val="heading 1"/>
    <w:basedOn w:val="Normal"/>
    <w:link w:val="Heading1Char"/>
    <w:uiPriority w:val="9"/>
    <w:qFormat/>
    <w:rsid w:val="000A3015"/>
    <w:pPr>
      <w:spacing w:before="100" w:beforeAutospacing="1" w:after="100" w:afterAutospacing="1"/>
      <w:outlineLvl w:val="0"/>
    </w:pPr>
    <w:rPr>
      <w:b/>
      <w:bCs/>
      <w:kern w:val="36"/>
      <w:sz w:val="48"/>
      <w:szCs w:val="48"/>
      <w:lang w:eastAsia="ro-RO"/>
    </w:rPr>
  </w:style>
  <w:style w:type="paragraph" w:styleId="Heading3">
    <w:name w:val="heading 3"/>
    <w:basedOn w:val="Normal"/>
    <w:next w:val="Normal"/>
    <w:link w:val="Heading3Char"/>
    <w:qFormat/>
    <w:rsid w:val="00F25190"/>
    <w:pPr>
      <w:keepNext/>
      <w:spacing w:before="240" w:after="60"/>
      <w:outlineLvl w:val="2"/>
    </w:pPr>
    <w:rPr>
      <w:rFonts w:ascii="Arial" w:hAnsi="Arial" w:cs="Arial"/>
      <w:b/>
      <w:bCs/>
      <w:sz w:val="26"/>
      <w:szCs w:val="26"/>
      <w:lang w:val="en-US" w:eastAsia="en-US"/>
    </w:rPr>
  </w:style>
  <w:style w:type="paragraph" w:styleId="Heading5">
    <w:name w:val="heading 5"/>
    <w:basedOn w:val="Normal"/>
    <w:next w:val="Normal"/>
    <w:link w:val="Heading5Char"/>
    <w:qFormat/>
    <w:rsid w:val="00D771B0"/>
    <w:pPr>
      <w:numPr>
        <w:ilvl w:val="4"/>
        <w:numId w:val="8"/>
      </w:numPr>
      <w:suppressAutoHyphens/>
      <w:spacing w:before="200" w:line="276" w:lineRule="auto"/>
      <w:outlineLvl w:val="4"/>
    </w:pPr>
    <w:rPr>
      <w:rFonts w:ascii="Calibri" w:hAnsi="Calibri" w:cs="Calibri"/>
      <w:i/>
      <w:smallCaps/>
      <w:spacing w:val="10"/>
      <w:sz w:val="20"/>
      <w:szCs w:val="26"/>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304F6"/>
    <w:pPr>
      <w:ind w:firstLine="567"/>
      <w:jc w:val="both"/>
    </w:pPr>
  </w:style>
  <w:style w:type="paragraph" w:customStyle="1" w:styleId="rg">
    <w:name w:val="rg"/>
    <w:basedOn w:val="Normal"/>
    <w:rsid w:val="007304F6"/>
    <w:pPr>
      <w:jc w:val="right"/>
    </w:pPr>
  </w:style>
  <w:style w:type="character" w:styleId="CommentReference">
    <w:name w:val="annotation reference"/>
    <w:basedOn w:val="DefaultParagraphFont"/>
    <w:semiHidden/>
    <w:unhideWhenUsed/>
    <w:rsid w:val="007304F6"/>
    <w:rPr>
      <w:sz w:val="16"/>
      <w:szCs w:val="16"/>
    </w:rPr>
  </w:style>
  <w:style w:type="paragraph" w:styleId="CommentText">
    <w:name w:val="annotation text"/>
    <w:basedOn w:val="Normal"/>
    <w:link w:val="CommentTextChar"/>
    <w:semiHidden/>
    <w:unhideWhenUsed/>
    <w:rsid w:val="007304F6"/>
    <w:rPr>
      <w:sz w:val="20"/>
      <w:szCs w:val="20"/>
    </w:rPr>
  </w:style>
  <w:style w:type="character" w:customStyle="1" w:styleId="CommentTextChar">
    <w:name w:val="Comment Text Char"/>
    <w:basedOn w:val="DefaultParagraphFont"/>
    <w:link w:val="CommentText"/>
    <w:rsid w:val="007304F6"/>
    <w:rPr>
      <w:rFonts w:eastAsia="Times New Roman"/>
      <w:sz w:val="20"/>
      <w:szCs w:val="20"/>
      <w:lang w:val="ro-RO" w:eastAsia="ru-RU"/>
    </w:rPr>
  </w:style>
  <w:style w:type="paragraph" w:styleId="BalloonText">
    <w:name w:val="Balloon Text"/>
    <w:basedOn w:val="Normal"/>
    <w:link w:val="BalloonTextChar"/>
    <w:uiPriority w:val="99"/>
    <w:semiHidden/>
    <w:unhideWhenUsed/>
    <w:rsid w:val="007304F6"/>
    <w:rPr>
      <w:rFonts w:ascii="Tahoma" w:hAnsi="Tahoma" w:cs="Tahoma"/>
      <w:sz w:val="16"/>
      <w:szCs w:val="16"/>
    </w:rPr>
  </w:style>
  <w:style w:type="character" w:customStyle="1" w:styleId="BalloonTextChar">
    <w:name w:val="Balloon Text Char"/>
    <w:basedOn w:val="DefaultParagraphFont"/>
    <w:link w:val="BalloonText"/>
    <w:uiPriority w:val="99"/>
    <w:semiHidden/>
    <w:rsid w:val="007304F6"/>
    <w:rPr>
      <w:rFonts w:ascii="Tahoma" w:eastAsia="Times New Roman" w:hAnsi="Tahoma" w:cs="Tahoma"/>
      <w:sz w:val="16"/>
      <w:szCs w:val="16"/>
      <w:lang w:val="ro-RO" w:eastAsia="ru-RU"/>
    </w:rPr>
  </w:style>
  <w:style w:type="paragraph" w:styleId="CommentSubject">
    <w:name w:val="annotation subject"/>
    <w:basedOn w:val="CommentText"/>
    <w:next w:val="CommentText"/>
    <w:link w:val="CommentSubjectChar"/>
    <w:uiPriority w:val="99"/>
    <w:semiHidden/>
    <w:unhideWhenUsed/>
    <w:rsid w:val="00EC7861"/>
    <w:rPr>
      <w:b/>
      <w:bCs/>
    </w:rPr>
  </w:style>
  <w:style w:type="character" w:customStyle="1" w:styleId="CommentSubjectChar">
    <w:name w:val="Comment Subject Char"/>
    <w:basedOn w:val="CommentTextChar"/>
    <w:link w:val="CommentSubject"/>
    <w:uiPriority w:val="99"/>
    <w:semiHidden/>
    <w:rsid w:val="00EC7861"/>
    <w:rPr>
      <w:rFonts w:eastAsia="Times New Roman"/>
      <w:b/>
      <w:bCs/>
      <w:sz w:val="20"/>
      <w:szCs w:val="20"/>
      <w:lang w:val="ro-RO" w:eastAsia="ru-RU"/>
    </w:rPr>
  </w:style>
  <w:style w:type="character" w:customStyle="1" w:styleId="Bodytext67115pt">
    <w:name w:val="Body text (67) + 11.5 pt"/>
    <w:aliases w:val="Spacing 0 pt,Body text + 11 pt,Table of contents + 5 pt,Body text (23) + 5 pt,Body text (24) + 12.5 pt,Bold"/>
    <w:rsid w:val="00EC786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style>
  <w:style w:type="character" w:customStyle="1" w:styleId="Bodytext2">
    <w:name w:val="Body text (2)_"/>
    <w:link w:val="Bodytext20"/>
    <w:rsid w:val="00EC7861"/>
    <w:rPr>
      <w:i/>
      <w:iCs/>
      <w:sz w:val="22"/>
      <w:shd w:val="clear" w:color="auto" w:fill="FFFFFF"/>
    </w:rPr>
  </w:style>
  <w:style w:type="paragraph" w:customStyle="1" w:styleId="BodyText4">
    <w:name w:val="Body Text4"/>
    <w:basedOn w:val="Normal"/>
    <w:rsid w:val="00EC7861"/>
    <w:pPr>
      <w:widowControl w:val="0"/>
      <w:shd w:val="clear" w:color="auto" w:fill="FFFFFF"/>
      <w:spacing w:line="336" w:lineRule="exact"/>
      <w:jc w:val="both"/>
    </w:pPr>
    <w:rPr>
      <w:color w:val="000000"/>
      <w:sz w:val="25"/>
      <w:szCs w:val="25"/>
      <w:lang w:eastAsia="en-US"/>
    </w:rPr>
  </w:style>
  <w:style w:type="paragraph" w:customStyle="1" w:styleId="Bodytext20">
    <w:name w:val="Body text (2)"/>
    <w:basedOn w:val="Normal"/>
    <w:link w:val="Bodytext2"/>
    <w:rsid w:val="00EC7861"/>
    <w:pPr>
      <w:widowControl w:val="0"/>
      <w:shd w:val="clear" w:color="auto" w:fill="FFFFFF"/>
      <w:spacing w:line="0" w:lineRule="atLeast"/>
      <w:jc w:val="both"/>
    </w:pPr>
    <w:rPr>
      <w:rFonts w:eastAsiaTheme="minorEastAsia"/>
      <w:i/>
      <w:iCs/>
      <w:sz w:val="22"/>
      <w:szCs w:val="22"/>
      <w:lang w:val="ru-RU" w:eastAsia="zh-CN"/>
    </w:rPr>
  </w:style>
  <w:style w:type="character" w:customStyle="1" w:styleId="a">
    <w:name w:val="Основной текст_"/>
    <w:link w:val="1"/>
    <w:uiPriority w:val="99"/>
    <w:locked/>
    <w:rsid w:val="00945311"/>
    <w:rPr>
      <w:shd w:val="clear" w:color="auto" w:fill="FFFFFF"/>
    </w:rPr>
  </w:style>
  <w:style w:type="paragraph" w:customStyle="1" w:styleId="1">
    <w:name w:val="Основной текст1"/>
    <w:basedOn w:val="Normal"/>
    <w:link w:val="a"/>
    <w:uiPriority w:val="99"/>
    <w:rsid w:val="00945311"/>
    <w:pPr>
      <w:widowControl w:val="0"/>
      <w:shd w:val="clear" w:color="auto" w:fill="FFFFFF"/>
      <w:spacing w:before="720" w:line="317" w:lineRule="exact"/>
      <w:jc w:val="both"/>
    </w:pPr>
    <w:rPr>
      <w:rFonts w:eastAsiaTheme="minorEastAsia"/>
      <w:szCs w:val="22"/>
      <w:lang w:val="ru-RU" w:eastAsia="zh-CN"/>
    </w:rPr>
  </w:style>
  <w:style w:type="paragraph" w:styleId="Header">
    <w:name w:val="header"/>
    <w:basedOn w:val="Normal"/>
    <w:link w:val="HeaderChar"/>
    <w:uiPriority w:val="99"/>
    <w:unhideWhenUsed/>
    <w:rsid w:val="008C15E1"/>
    <w:pPr>
      <w:tabs>
        <w:tab w:val="center" w:pos="4680"/>
        <w:tab w:val="right" w:pos="9360"/>
      </w:tabs>
    </w:pPr>
  </w:style>
  <w:style w:type="character" w:customStyle="1" w:styleId="HeaderChar">
    <w:name w:val="Header Char"/>
    <w:basedOn w:val="DefaultParagraphFont"/>
    <w:link w:val="Header"/>
    <w:uiPriority w:val="99"/>
    <w:rsid w:val="008C15E1"/>
    <w:rPr>
      <w:rFonts w:eastAsia="Times New Roman"/>
      <w:szCs w:val="24"/>
      <w:lang w:val="ro-RO" w:eastAsia="ru-RU"/>
    </w:rPr>
  </w:style>
  <w:style w:type="paragraph" w:styleId="Footer">
    <w:name w:val="footer"/>
    <w:basedOn w:val="Normal"/>
    <w:link w:val="FooterChar"/>
    <w:uiPriority w:val="99"/>
    <w:unhideWhenUsed/>
    <w:rsid w:val="008C15E1"/>
    <w:pPr>
      <w:tabs>
        <w:tab w:val="center" w:pos="4680"/>
        <w:tab w:val="right" w:pos="9360"/>
      </w:tabs>
    </w:pPr>
  </w:style>
  <w:style w:type="character" w:customStyle="1" w:styleId="FooterChar">
    <w:name w:val="Footer Char"/>
    <w:basedOn w:val="DefaultParagraphFont"/>
    <w:link w:val="Footer"/>
    <w:uiPriority w:val="99"/>
    <w:rsid w:val="008C15E1"/>
    <w:rPr>
      <w:rFonts w:eastAsia="Times New Roman"/>
      <w:szCs w:val="24"/>
      <w:lang w:val="ro-RO" w:eastAsia="ru-RU"/>
    </w:rPr>
  </w:style>
  <w:style w:type="character" w:customStyle="1" w:styleId="Heading1Char">
    <w:name w:val="Heading 1 Char"/>
    <w:basedOn w:val="DefaultParagraphFont"/>
    <w:link w:val="Heading1"/>
    <w:uiPriority w:val="9"/>
    <w:rsid w:val="000A3015"/>
    <w:rPr>
      <w:rFonts w:eastAsia="Times New Roman"/>
      <w:b/>
      <w:bCs/>
      <w:kern w:val="36"/>
      <w:sz w:val="48"/>
      <w:szCs w:val="48"/>
      <w:lang w:val="ro-RO" w:eastAsia="ro-RO"/>
    </w:rPr>
  </w:style>
  <w:style w:type="paragraph" w:styleId="ListParagraph">
    <w:name w:val="List Paragraph"/>
    <w:basedOn w:val="Normal"/>
    <w:link w:val="ListParagraphChar"/>
    <w:uiPriority w:val="34"/>
    <w:qFormat/>
    <w:rsid w:val="004B0FE0"/>
    <w:pPr>
      <w:ind w:left="720"/>
      <w:contextualSpacing/>
    </w:pPr>
  </w:style>
  <w:style w:type="character" w:customStyle="1" w:styleId="Heading3Char">
    <w:name w:val="Heading 3 Char"/>
    <w:basedOn w:val="DefaultParagraphFont"/>
    <w:link w:val="Heading3"/>
    <w:rsid w:val="00F25190"/>
    <w:rPr>
      <w:rFonts w:ascii="Arial" w:eastAsia="Times New Roman" w:hAnsi="Arial" w:cs="Arial"/>
      <w:b/>
      <w:bCs/>
      <w:sz w:val="26"/>
      <w:szCs w:val="26"/>
      <w:lang w:val="en-US" w:eastAsia="en-US"/>
    </w:rPr>
  </w:style>
  <w:style w:type="character" w:styleId="Emphasis">
    <w:name w:val="Emphasis"/>
    <w:basedOn w:val="DefaultParagraphFont"/>
    <w:qFormat/>
    <w:rsid w:val="00366D69"/>
    <w:rPr>
      <w:i/>
      <w:iCs/>
    </w:rPr>
  </w:style>
  <w:style w:type="paragraph" w:customStyle="1" w:styleId="Numbered">
    <w:name w:val="Numbered"/>
    <w:basedOn w:val="Normal"/>
    <w:link w:val="NumberedChar"/>
    <w:autoRedefine/>
    <w:uiPriority w:val="99"/>
    <w:qFormat/>
    <w:rsid w:val="002F288E"/>
    <w:pPr>
      <w:ind w:firstLine="709"/>
      <w:jc w:val="both"/>
    </w:pPr>
    <w:rPr>
      <w:color w:val="000000"/>
      <w:sz w:val="28"/>
      <w:szCs w:val="28"/>
      <w:lang w:eastAsia="en-US"/>
    </w:rPr>
  </w:style>
  <w:style w:type="character" w:customStyle="1" w:styleId="NumberedChar">
    <w:name w:val="Numbered Char"/>
    <w:basedOn w:val="DefaultParagraphFont"/>
    <w:link w:val="Numbered"/>
    <w:uiPriority w:val="99"/>
    <w:rsid w:val="002F288E"/>
    <w:rPr>
      <w:rFonts w:eastAsia="Times New Roman"/>
      <w:color w:val="000000"/>
      <w:sz w:val="28"/>
      <w:szCs w:val="28"/>
      <w:lang w:val="ro-RO" w:eastAsia="en-US"/>
    </w:rPr>
  </w:style>
  <w:style w:type="paragraph" w:customStyle="1" w:styleId="BodyText1">
    <w:name w:val="Body Text1"/>
    <w:basedOn w:val="Normal"/>
    <w:rsid w:val="00A30965"/>
    <w:pPr>
      <w:spacing w:before="120" w:after="120" w:line="360" w:lineRule="auto"/>
      <w:jc w:val="both"/>
    </w:pPr>
    <w:rPr>
      <w:rFonts w:ascii="Arial" w:eastAsia="SimSun" w:hAnsi="Arial"/>
      <w:sz w:val="20"/>
    </w:rPr>
  </w:style>
  <w:style w:type="character" w:customStyle="1" w:styleId="Heading5Char">
    <w:name w:val="Heading 5 Char"/>
    <w:basedOn w:val="DefaultParagraphFont"/>
    <w:link w:val="Heading5"/>
    <w:rsid w:val="00D771B0"/>
    <w:rPr>
      <w:rFonts w:ascii="Calibri" w:eastAsia="Times New Roman" w:hAnsi="Calibri" w:cs="Calibri"/>
      <w:i/>
      <w:smallCaps/>
      <w:spacing w:val="10"/>
      <w:sz w:val="20"/>
      <w:szCs w:val="26"/>
      <w:lang w:val="en-US" w:eastAsia="ar-SA"/>
    </w:rPr>
  </w:style>
  <w:style w:type="character" w:styleId="Strong">
    <w:name w:val="Strong"/>
    <w:basedOn w:val="DefaultParagraphFont"/>
    <w:uiPriority w:val="22"/>
    <w:qFormat/>
    <w:rsid w:val="00BE31AB"/>
    <w:rPr>
      <w:b/>
      <w:bCs/>
    </w:rPr>
  </w:style>
  <w:style w:type="character" w:customStyle="1" w:styleId="apple-converted-space">
    <w:name w:val="apple-converted-space"/>
    <w:basedOn w:val="DefaultParagraphFont"/>
    <w:rsid w:val="00BE31AB"/>
  </w:style>
  <w:style w:type="character" w:customStyle="1" w:styleId="docheader">
    <w:name w:val="doc_header"/>
    <w:basedOn w:val="DefaultParagraphFont"/>
    <w:rsid w:val="00BE31AB"/>
  </w:style>
  <w:style w:type="character" w:customStyle="1" w:styleId="ListParagraphChar">
    <w:name w:val="List Paragraph Char"/>
    <w:link w:val="ListParagraph"/>
    <w:uiPriority w:val="34"/>
    <w:locked/>
    <w:rsid w:val="005462F9"/>
    <w:rPr>
      <w:rFonts w:eastAsia="Times New Roman"/>
      <w:szCs w:val="24"/>
      <w:lang w:val="ro-RO" w:eastAsia="ru-RU"/>
    </w:rPr>
  </w:style>
  <w:style w:type="character" w:styleId="Hyperlink">
    <w:name w:val="Hyperlink"/>
    <w:basedOn w:val="DefaultParagraphFont"/>
    <w:uiPriority w:val="99"/>
    <w:unhideWhenUsed/>
    <w:rsid w:val="005462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97728">
      <w:bodyDiv w:val="1"/>
      <w:marLeft w:val="0"/>
      <w:marRight w:val="0"/>
      <w:marTop w:val="0"/>
      <w:marBottom w:val="0"/>
      <w:divBdr>
        <w:top w:val="none" w:sz="0" w:space="0" w:color="auto"/>
        <w:left w:val="none" w:sz="0" w:space="0" w:color="auto"/>
        <w:bottom w:val="none" w:sz="0" w:space="0" w:color="auto"/>
        <w:right w:val="none" w:sz="0" w:space="0" w:color="auto"/>
      </w:divBdr>
    </w:div>
    <w:div w:id="256989666">
      <w:bodyDiv w:val="1"/>
      <w:marLeft w:val="0"/>
      <w:marRight w:val="0"/>
      <w:marTop w:val="0"/>
      <w:marBottom w:val="0"/>
      <w:divBdr>
        <w:top w:val="none" w:sz="0" w:space="0" w:color="auto"/>
        <w:left w:val="none" w:sz="0" w:space="0" w:color="auto"/>
        <w:bottom w:val="none" w:sz="0" w:space="0" w:color="auto"/>
        <w:right w:val="none" w:sz="0" w:space="0" w:color="auto"/>
      </w:divBdr>
    </w:div>
    <w:div w:id="332421357">
      <w:bodyDiv w:val="1"/>
      <w:marLeft w:val="0"/>
      <w:marRight w:val="0"/>
      <w:marTop w:val="0"/>
      <w:marBottom w:val="0"/>
      <w:divBdr>
        <w:top w:val="none" w:sz="0" w:space="0" w:color="auto"/>
        <w:left w:val="none" w:sz="0" w:space="0" w:color="auto"/>
        <w:bottom w:val="none" w:sz="0" w:space="0" w:color="auto"/>
        <w:right w:val="none" w:sz="0" w:space="0" w:color="auto"/>
      </w:divBdr>
    </w:div>
    <w:div w:id="374934043">
      <w:bodyDiv w:val="1"/>
      <w:marLeft w:val="0"/>
      <w:marRight w:val="0"/>
      <w:marTop w:val="0"/>
      <w:marBottom w:val="0"/>
      <w:divBdr>
        <w:top w:val="none" w:sz="0" w:space="0" w:color="auto"/>
        <w:left w:val="none" w:sz="0" w:space="0" w:color="auto"/>
        <w:bottom w:val="none" w:sz="0" w:space="0" w:color="auto"/>
        <w:right w:val="none" w:sz="0" w:space="0" w:color="auto"/>
      </w:divBdr>
    </w:div>
    <w:div w:id="488713833">
      <w:bodyDiv w:val="1"/>
      <w:marLeft w:val="0"/>
      <w:marRight w:val="0"/>
      <w:marTop w:val="0"/>
      <w:marBottom w:val="0"/>
      <w:divBdr>
        <w:top w:val="none" w:sz="0" w:space="0" w:color="auto"/>
        <w:left w:val="none" w:sz="0" w:space="0" w:color="auto"/>
        <w:bottom w:val="none" w:sz="0" w:space="0" w:color="auto"/>
        <w:right w:val="none" w:sz="0" w:space="0" w:color="auto"/>
      </w:divBdr>
    </w:div>
    <w:div w:id="489369026">
      <w:bodyDiv w:val="1"/>
      <w:marLeft w:val="0"/>
      <w:marRight w:val="0"/>
      <w:marTop w:val="0"/>
      <w:marBottom w:val="0"/>
      <w:divBdr>
        <w:top w:val="none" w:sz="0" w:space="0" w:color="auto"/>
        <w:left w:val="none" w:sz="0" w:space="0" w:color="auto"/>
        <w:bottom w:val="none" w:sz="0" w:space="0" w:color="auto"/>
        <w:right w:val="none" w:sz="0" w:space="0" w:color="auto"/>
      </w:divBdr>
    </w:div>
    <w:div w:id="727269914">
      <w:bodyDiv w:val="1"/>
      <w:marLeft w:val="0"/>
      <w:marRight w:val="0"/>
      <w:marTop w:val="0"/>
      <w:marBottom w:val="0"/>
      <w:divBdr>
        <w:top w:val="none" w:sz="0" w:space="0" w:color="auto"/>
        <w:left w:val="none" w:sz="0" w:space="0" w:color="auto"/>
        <w:bottom w:val="none" w:sz="0" w:space="0" w:color="auto"/>
        <w:right w:val="none" w:sz="0" w:space="0" w:color="auto"/>
      </w:divBdr>
    </w:div>
    <w:div w:id="844787346">
      <w:bodyDiv w:val="1"/>
      <w:marLeft w:val="0"/>
      <w:marRight w:val="0"/>
      <w:marTop w:val="0"/>
      <w:marBottom w:val="0"/>
      <w:divBdr>
        <w:top w:val="none" w:sz="0" w:space="0" w:color="auto"/>
        <w:left w:val="none" w:sz="0" w:space="0" w:color="auto"/>
        <w:bottom w:val="none" w:sz="0" w:space="0" w:color="auto"/>
        <w:right w:val="none" w:sz="0" w:space="0" w:color="auto"/>
      </w:divBdr>
    </w:div>
    <w:div w:id="964848029">
      <w:bodyDiv w:val="1"/>
      <w:marLeft w:val="0"/>
      <w:marRight w:val="0"/>
      <w:marTop w:val="0"/>
      <w:marBottom w:val="0"/>
      <w:divBdr>
        <w:top w:val="none" w:sz="0" w:space="0" w:color="auto"/>
        <w:left w:val="none" w:sz="0" w:space="0" w:color="auto"/>
        <w:bottom w:val="none" w:sz="0" w:space="0" w:color="auto"/>
        <w:right w:val="none" w:sz="0" w:space="0" w:color="auto"/>
      </w:divBdr>
    </w:div>
    <w:div w:id="1121415401">
      <w:bodyDiv w:val="1"/>
      <w:marLeft w:val="0"/>
      <w:marRight w:val="0"/>
      <w:marTop w:val="0"/>
      <w:marBottom w:val="0"/>
      <w:divBdr>
        <w:top w:val="none" w:sz="0" w:space="0" w:color="auto"/>
        <w:left w:val="none" w:sz="0" w:space="0" w:color="auto"/>
        <w:bottom w:val="none" w:sz="0" w:space="0" w:color="auto"/>
        <w:right w:val="none" w:sz="0" w:space="0" w:color="auto"/>
      </w:divBdr>
    </w:div>
    <w:div w:id="1125806205">
      <w:bodyDiv w:val="1"/>
      <w:marLeft w:val="0"/>
      <w:marRight w:val="0"/>
      <w:marTop w:val="0"/>
      <w:marBottom w:val="0"/>
      <w:divBdr>
        <w:top w:val="none" w:sz="0" w:space="0" w:color="auto"/>
        <w:left w:val="none" w:sz="0" w:space="0" w:color="auto"/>
        <w:bottom w:val="none" w:sz="0" w:space="0" w:color="auto"/>
        <w:right w:val="none" w:sz="0" w:space="0" w:color="auto"/>
      </w:divBdr>
    </w:div>
    <w:div w:id="1566182283">
      <w:bodyDiv w:val="1"/>
      <w:marLeft w:val="0"/>
      <w:marRight w:val="0"/>
      <w:marTop w:val="0"/>
      <w:marBottom w:val="0"/>
      <w:divBdr>
        <w:top w:val="none" w:sz="0" w:space="0" w:color="auto"/>
        <w:left w:val="none" w:sz="0" w:space="0" w:color="auto"/>
        <w:bottom w:val="none" w:sz="0" w:space="0" w:color="auto"/>
        <w:right w:val="none" w:sz="0" w:space="0" w:color="auto"/>
      </w:divBdr>
    </w:div>
    <w:div w:id="1592667070">
      <w:bodyDiv w:val="1"/>
      <w:marLeft w:val="0"/>
      <w:marRight w:val="0"/>
      <w:marTop w:val="0"/>
      <w:marBottom w:val="0"/>
      <w:divBdr>
        <w:top w:val="none" w:sz="0" w:space="0" w:color="auto"/>
        <w:left w:val="none" w:sz="0" w:space="0" w:color="auto"/>
        <w:bottom w:val="none" w:sz="0" w:space="0" w:color="auto"/>
        <w:right w:val="none" w:sz="0" w:space="0" w:color="auto"/>
      </w:divBdr>
    </w:div>
    <w:div w:id="1634359451">
      <w:bodyDiv w:val="1"/>
      <w:marLeft w:val="0"/>
      <w:marRight w:val="0"/>
      <w:marTop w:val="0"/>
      <w:marBottom w:val="0"/>
      <w:divBdr>
        <w:top w:val="none" w:sz="0" w:space="0" w:color="auto"/>
        <w:left w:val="none" w:sz="0" w:space="0" w:color="auto"/>
        <w:bottom w:val="none" w:sz="0" w:space="0" w:color="auto"/>
        <w:right w:val="none" w:sz="0" w:space="0" w:color="auto"/>
      </w:divBdr>
    </w:div>
    <w:div w:id="186274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proiectview.php?l=ro&amp;idd=2164" TargetMode="External"/><Relationship Id="rId3" Type="http://schemas.openxmlformats.org/officeDocument/2006/relationships/settings" Target="settings.xml"/><Relationship Id="rId7" Type="http://schemas.openxmlformats.org/officeDocument/2006/relationships/hyperlink" Target="%20http://cancelaria.gov.md/pageview.php?l=ro&amp;idc=444&amp;nod=1&amp;%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3</Pages>
  <Words>1010</Words>
  <Characters>5762</Characters>
  <Application>Microsoft Office Word</Application>
  <DocSecurity>0</DocSecurity>
  <Lines>48</Lines>
  <Paragraphs>13</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Reanimator Extreme Edition</Company>
  <LinksUpToDate>false</LinksUpToDate>
  <CharactersWithSpaces>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Oxana</cp:lastModifiedBy>
  <cp:revision>24</cp:revision>
  <cp:lastPrinted>2017-11-22T12:55:00Z</cp:lastPrinted>
  <dcterms:created xsi:type="dcterms:W3CDTF">2015-04-21T14:24:00Z</dcterms:created>
  <dcterms:modified xsi:type="dcterms:W3CDTF">2017-11-22T13:09:00Z</dcterms:modified>
</cp:coreProperties>
</file>