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2EF90" w14:textId="77777777" w:rsidR="002F1BC8" w:rsidRPr="00D3416F" w:rsidRDefault="002F1BC8" w:rsidP="002F1BC8">
      <w:pPr>
        <w:jc w:val="right"/>
        <w:rPr>
          <w:rFonts w:ascii="Times New Roman" w:hAnsi="Times New Roman" w:cs="Times New Roman"/>
          <w:sz w:val="28"/>
          <w:szCs w:val="28"/>
          <w:lang w:val="ro-RO"/>
        </w:rPr>
      </w:pPr>
      <w:r w:rsidRPr="00D3416F">
        <w:rPr>
          <w:rFonts w:ascii="Times New Roman" w:hAnsi="Times New Roman" w:cs="Times New Roman"/>
          <w:sz w:val="28"/>
          <w:szCs w:val="28"/>
          <w:lang w:val="ro-RO"/>
        </w:rPr>
        <w:t>Proiect</w:t>
      </w:r>
    </w:p>
    <w:p w14:paraId="659917F9" w14:textId="77777777" w:rsidR="002F1BC8" w:rsidRPr="00D3416F" w:rsidRDefault="002F1BC8" w:rsidP="00515C9B">
      <w:pPr>
        <w:jc w:val="right"/>
        <w:rPr>
          <w:rFonts w:ascii="Times New Roman" w:hAnsi="Times New Roman" w:cs="Times New Roman"/>
          <w:sz w:val="28"/>
          <w:szCs w:val="28"/>
          <w:lang w:val="ro-RO"/>
        </w:rPr>
      </w:pPr>
    </w:p>
    <w:p w14:paraId="3F291BEE" w14:textId="77777777" w:rsidR="002F1BC8" w:rsidRPr="00D3416F" w:rsidRDefault="002F1BC8" w:rsidP="00515C9B">
      <w:pPr>
        <w:jc w:val="right"/>
        <w:rPr>
          <w:rFonts w:ascii="Times New Roman" w:hAnsi="Times New Roman" w:cs="Times New Roman"/>
          <w:sz w:val="28"/>
          <w:szCs w:val="28"/>
          <w:lang w:val="ro-RO"/>
        </w:rPr>
      </w:pPr>
    </w:p>
    <w:p w14:paraId="0EF7228E" w14:textId="77777777" w:rsidR="002F1BC8" w:rsidRPr="00D3416F" w:rsidRDefault="002F1BC8" w:rsidP="00515C9B">
      <w:pPr>
        <w:jc w:val="right"/>
        <w:rPr>
          <w:rFonts w:ascii="Times New Roman" w:hAnsi="Times New Roman" w:cs="Times New Roman"/>
          <w:sz w:val="28"/>
          <w:szCs w:val="28"/>
          <w:lang w:val="ro-RO"/>
        </w:rPr>
      </w:pPr>
    </w:p>
    <w:p w14:paraId="5299A5E5" w14:textId="77777777" w:rsidR="0081669C" w:rsidRPr="00D3416F" w:rsidRDefault="000B3C05" w:rsidP="007357E2">
      <w:pPr>
        <w:spacing w:after="0" w:line="240" w:lineRule="auto"/>
        <w:ind w:firstLine="709"/>
        <w:jc w:val="center"/>
        <w:rPr>
          <w:rFonts w:ascii="Times New Roman" w:eastAsia="Times New Roman" w:hAnsi="Times New Roman" w:cs="Times New Roman"/>
          <w:b/>
          <w:bCs/>
          <w:color w:val="000000"/>
          <w:sz w:val="28"/>
          <w:szCs w:val="28"/>
          <w:lang w:val="ro-RO" w:eastAsia="ru-RU"/>
        </w:rPr>
      </w:pPr>
      <w:r w:rsidRPr="00D3416F">
        <w:rPr>
          <w:rFonts w:ascii="Times New Roman" w:eastAsia="Times New Roman" w:hAnsi="Times New Roman" w:cs="Times New Roman"/>
          <w:b/>
          <w:bCs/>
          <w:color w:val="000000"/>
          <w:sz w:val="28"/>
          <w:szCs w:val="28"/>
          <w:lang w:val="ro-RO" w:eastAsia="ru-RU"/>
        </w:rPr>
        <w:t xml:space="preserve">Cu privire la </w:t>
      </w:r>
      <w:r w:rsidR="00B01B3A" w:rsidRPr="00D3416F">
        <w:rPr>
          <w:rFonts w:ascii="Times New Roman" w:eastAsia="Times New Roman" w:hAnsi="Times New Roman" w:cs="Times New Roman"/>
          <w:b/>
          <w:bCs/>
          <w:color w:val="000000"/>
          <w:sz w:val="28"/>
          <w:szCs w:val="28"/>
          <w:lang w:val="ro-RO" w:eastAsia="ru-RU"/>
        </w:rPr>
        <w:t>Comisi</w:t>
      </w:r>
      <w:r w:rsidRPr="00D3416F">
        <w:rPr>
          <w:rFonts w:ascii="Times New Roman" w:eastAsia="Times New Roman" w:hAnsi="Times New Roman" w:cs="Times New Roman"/>
          <w:b/>
          <w:bCs/>
          <w:color w:val="000000"/>
          <w:sz w:val="28"/>
          <w:szCs w:val="28"/>
          <w:lang w:val="ro-RO" w:eastAsia="ru-RU"/>
        </w:rPr>
        <w:t xml:space="preserve">a </w:t>
      </w:r>
      <w:r w:rsidR="00B01B3A" w:rsidRPr="00D3416F">
        <w:rPr>
          <w:rFonts w:ascii="Times New Roman" w:eastAsia="Times New Roman" w:hAnsi="Times New Roman" w:cs="Times New Roman"/>
          <w:b/>
          <w:bCs/>
          <w:color w:val="000000"/>
          <w:sz w:val="28"/>
          <w:szCs w:val="28"/>
          <w:lang w:val="ro-RO" w:eastAsia="ru-RU"/>
        </w:rPr>
        <w:t xml:space="preserve">pentru investiții inteligente </w:t>
      </w:r>
    </w:p>
    <w:p w14:paraId="6B7E1AAE" w14:textId="77777777" w:rsidR="007357E2" w:rsidRPr="00D3416F" w:rsidRDefault="0005199F" w:rsidP="007357E2">
      <w:pPr>
        <w:spacing w:after="0" w:line="240" w:lineRule="auto"/>
        <w:ind w:firstLine="709"/>
        <w:jc w:val="center"/>
        <w:rPr>
          <w:rFonts w:ascii="Times New Roman" w:eastAsia="Times New Roman" w:hAnsi="Times New Roman" w:cs="Times New Roman"/>
          <w:b/>
          <w:bCs/>
          <w:color w:val="000000"/>
          <w:sz w:val="28"/>
          <w:szCs w:val="28"/>
          <w:lang w:val="ro-RO" w:eastAsia="ru-RU"/>
        </w:rPr>
      </w:pPr>
      <w:r w:rsidRPr="00D3416F">
        <w:rPr>
          <w:rFonts w:ascii="Times New Roman" w:eastAsia="Times New Roman" w:hAnsi="Times New Roman" w:cs="Times New Roman"/>
          <w:b/>
          <w:bCs/>
          <w:color w:val="000000"/>
          <w:sz w:val="28"/>
          <w:szCs w:val="28"/>
          <w:lang w:val="ro-RO" w:eastAsia="ru-RU"/>
        </w:rPr>
        <w:t>în tehnologii</w:t>
      </w:r>
      <w:r w:rsidR="00046637" w:rsidRPr="00D3416F">
        <w:rPr>
          <w:rFonts w:ascii="Times New Roman" w:eastAsia="Times New Roman" w:hAnsi="Times New Roman" w:cs="Times New Roman"/>
          <w:b/>
          <w:bCs/>
          <w:color w:val="000000"/>
          <w:sz w:val="28"/>
          <w:szCs w:val="28"/>
          <w:lang w:val="ro-RO" w:eastAsia="ru-RU"/>
        </w:rPr>
        <w:t>le</w:t>
      </w:r>
      <w:r w:rsidR="00B01B3A" w:rsidRPr="00D3416F">
        <w:rPr>
          <w:rFonts w:ascii="Times New Roman" w:eastAsia="Times New Roman" w:hAnsi="Times New Roman" w:cs="Times New Roman"/>
          <w:b/>
          <w:bCs/>
          <w:color w:val="000000"/>
          <w:sz w:val="28"/>
          <w:szCs w:val="28"/>
          <w:lang w:val="ro-RO" w:eastAsia="ru-RU"/>
        </w:rPr>
        <w:t xml:space="preserve"> </w:t>
      </w:r>
      <w:r w:rsidRPr="00D3416F">
        <w:rPr>
          <w:rFonts w:ascii="Times New Roman" w:eastAsia="Times New Roman" w:hAnsi="Times New Roman" w:cs="Times New Roman"/>
          <w:b/>
          <w:bCs/>
          <w:color w:val="000000"/>
          <w:sz w:val="28"/>
          <w:szCs w:val="28"/>
          <w:lang w:val="ro-RO" w:eastAsia="ru-RU"/>
        </w:rPr>
        <w:t>informaționale</w:t>
      </w:r>
    </w:p>
    <w:p w14:paraId="5FD272E8" w14:textId="77777777" w:rsidR="00D35A1D" w:rsidRPr="00D3416F" w:rsidRDefault="00D35A1D" w:rsidP="007357E2">
      <w:pPr>
        <w:spacing w:after="0" w:line="240" w:lineRule="auto"/>
        <w:ind w:firstLine="709"/>
        <w:jc w:val="center"/>
        <w:rPr>
          <w:rFonts w:ascii="Times New Roman" w:eastAsia="Times New Roman" w:hAnsi="Times New Roman" w:cs="Times New Roman"/>
          <w:b/>
          <w:bCs/>
          <w:color w:val="000000"/>
          <w:sz w:val="8"/>
          <w:szCs w:val="8"/>
          <w:lang w:val="ro-RO" w:eastAsia="ru-RU"/>
        </w:rPr>
      </w:pPr>
    </w:p>
    <w:p w14:paraId="278F0520" w14:textId="77777777" w:rsidR="00D35A1D" w:rsidRPr="00D3416F" w:rsidRDefault="00D35A1D" w:rsidP="007357E2">
      <w:pPr>
        <w:spacing w:after="0" w:line="240" w:lineRule="auto"/>
        <w:ind w:firstLine="709"/>
        <w:jc w:val="center"/>
        <w:rPr>
          <w:rFonts w:ascii="Times New Roman" w:eastAsia="Times New Roman" w:hAnsi="Times New Roman" w:cs="Times New Roman"/>
          <w:b/>
          <w:bCs/>
          <w:color w:val="000000"/>
          <w:sz w:val="28"/>
          <w:szCs w:val="28"/>
          <w:lang w:val="ro-RO" w:eastAsia="ru-RU"/>
        </w:rPr>
      </w:pPr>
      <w:r w:rsidRPr="00D3416F">
        <w:rPr>
          <w:rFonts w:ascii="Times New Roman" w:eastAsia="Times New Roman" w:hAnsi="Times New Roman" w:cs="Times New Roman"/>
          <w:b/>
          <w:bCs/>
          <w:color w:val="000000"/>
          <w:sz w:val="28"/>
          <w:szCs w:val="28"/>
          <w:lang w:val="ro-RO" w:eastAsia="ru-RU"/>
        </w:rPr>
        <w:t>-------------------------------------------------------------------------------------</w:t>
      </w:r>
    </w:p>
    <w:p w14:paraId="34C4641C" w14:textId="77777777" w:rsidR="007357E2" w:rsidRPr="00D3416F" w:rsidRDefault="007357E2" w:rsidP="009D32A5">
      <w:pPr>
        <w:spacing w:after="0" w:line="240" w:lineRule="auto"/>
        <w:ind w:firstLine="709"/>
        <w:jc w:val="both"/>
        <w:rPr>
          <w:rFonts w:ascii="Times New Roman" w:eastAsia="Times New Roman" w:hAnsi="Times New Roman"/>
          <w:sz w:val="20"/>
          <w:szCs w:val="20"/>
          <w:lang w:val="ro-RO"/>
        </w:rPr>
      </w:pPr>
    </w:p>
    <w:p w14:paraId="6D414496" w14:textId="7CCCD181" w:rsidR="00EF4E4E" w:rsidRPr="00D3416F" w:rsidRDefault="009D32A5" w:rsidP="00722BE6">
      <w:pPr>
        <w:spacing w:after="0" w:line="240" w:lineRule="auto"/>
        <w:ind w:firstLine="709"/>
        <w:jc w:val="both"/>
        <w:rPr>
          <w:rFonts w:ascii="Times New Roman" w:eastAsia="Times New Roman" w:hAnsi="Times New Roman"/>
          <w:sz w:val="28"/>
          <w:szCs w:val="28"/>
          <w:lang w:val="ro-RO"/>
        </w:rPr>
      </w:pPr>
      <w:r w:rsidRPr="00D3416F">
        <w:rPr>
          <w:rFonts w:ascii="Times New Roman" w:eastAsia="Times New Roman" w:hAnsi="Times New Roman"/>
          <w:sz w:val="28"/>
          <w:szCs w:val="28"/>
          <w:lang w:val="ro-RO"/>
        </w:rPr>
        <w:t>În</w:t>
      </w:r>
      <w:r w:rsidR="00BD1E79" w:rsidRPr="00D3416F">
        <w:rPr>
          <w:rFonts w:ascii="Times New Roman" w:eastAsia="Times New Roman" w:hAnsi="Times New Roman"/>
          <w:sz w:val="28"/>
          <w:szCs w:val="28"/>
          <w:lang w:val="ro-RO"/>
        </w:rPr>
        <w:t xml:space="preserve"> </w:t>
      </w:r>
      <w:r w:rsidR="00520A26" w:rsidRPr="00520A26">
        <w:rPr>
          <w:rFonts w:ascii="Times New Roman" w:eastAsia="Times New Roman" w:hAnsi="Times New Roman"/>
          <w:sz w:val="28"/>
          <w:szCs w:val="28"/>
          <w:lang w:val="ro-RO"/>
        </w:rPr>
        <w:t xml:space="preserve">temeiul prevederilor acţiunii nr.9 din Planul de acţiuni al Guvernului pentru anii 2016-2018, aprobat prin Hotărârea Guvernului nr. 890 din 20.07.2016 </w:t>
      </w:r>
      <w:r w:rsidR="00520A26">
        <w:rPr>
          <w:rFonts w:ascii="Times New Roman" w:eastAsia="Times New Roman" w:hAnsi="Times New Roman"/>
          <w:sz w:val="28"/>
          <w:szCs w:val="28"/>
          <w:lang w:val="ro-RO"/>
        </w:rPr>
        <w:t xml:space="preserve">şi în </w:t>
      </w:r>
      <w:r w:rsidR="00973CBC" w:rsidRPr="00D3416F">
        <w:rPr>
          <w:rFonts w:ascii="Times New Roman" w:eastAsia="Times New Roman" w:hAnsi="Times New Roman"/>
          <w:sz w:val="28"/>
          <w:szCs w:val="28"/>
          <w:lang w:val="ro-RO"/>
        </w:rPr>
        <w:t xml:space="preserve">conformitate cu </w:t>
      </w:r>
      <w:r w:rsidR="00973CBC" w:rsidRPr="00D3416F">
        <w:rPr>
          <w:rFonts w:ascii="Times New Roman" w:hAnsi="Times New Roman"/>
          <w:color w:val="000000"/>
          <w:sz w:val="28"/>
          <w:szCs w:val="28"/>
          <w:lang w:val="ro-RO" w:eastAsia="ro-RO"/>
        </w:rPr>
        <w:t xml:space="preserve">prevederile art.7 </w:t>
      </w:r>
      <w:proofErr w:type="spellStart"/>
      <w:r w:rsidR="00973CBC" w:rsidRPr="00D3416F">
        <w:rPr>
          <w:rFonts w:ascii="Times New Roman" w:hAnsi="Times New Roman"/>
          <w:color w:val="000000"/>
          <w:sz w:val="28"/>
          <w:szCs w:val="28"/>
          <w:lang w:val="ro-RO" w:eastAsia="ro-RO"/>
        </w:rPr>
        <w:t>lit.k</w:t>
      </w:r>
      <w:proofErr w:type="spellEnd"/>
      <w:r w:rsidR="00973CBC" w:rsidRPr="00D3416F">
        <w:rPr>
          <w:rFonts w:ascii="Times New Roman" w:hAnsi="Times New Roman"/>
          <w:color w:val="000000"/>
          <w:sz w:val="28"/>
          <w:szCs w:val="28"/>
          <w:lang w:val="ro-RO" w:eastAsia="ro-RO"/>
        </w:rPr>
        <w:t xml:space="preserve">) din Legea nr.136 din </w:t>
      </w:r>
      <w:r w:rsidR="00520A26">
        <w:rPr>
          <w:rFonts w:ascii="Times New Roman" w:hAnsi="Times New Roman"/>
          <w:color w:val="000000"/>
          <w:sz w:val="28"/>
          <w:szCs w:val="28"/>
          <w:lang w:val="ro-RO" w:eastAsia="ro-RO"/>
        </w:rPr>
        <w:t>0</w:t>
      </w:r>
      <w:r w:rsidR="00973CBC" w:rsidRPr="00D3416F">
        <w:rPr>
          <w:rFonts w:ascii="Times New Roman" w:hAnsi="Times New Roman"/>
          <w:color w:val="000000"/>
          <w:sz w:val="28"/>
          <w:szCs w:val="28"/>
          <w:lang w:val="ro-RO" w:eastAsia="ro-RO"/>
        </w:rPr>
        <w:t>7</w:t>
      </w:r>
      <w:r w:rsidR="00520A26">
        <w:rPr>
          <w:rFonts w:ascii="Times New Roman" w:hAnsi="Times New Roman"/>
          <w:color w:val="000000"/>
          <w:sz w:val="28"/>
          <w:szCs w:val="28"/>
          <w:lang w:val="ro-RO" w:eastAsia="ro-RO"/>
        </w:rPr>
        <w:t>.07.</w:t>
      </w:r>
      <w:r w:rsidR="00973CBC" w:rsidRPr="00D3416F">
        <w:rPr>
          <w:rFonts w:ascii="Times New Roman" w:hAnsi="Times New Roman"/>
          <w:color w:val="000000"/>
          <w:sz w:val="28"/>
          <w:szCs w:val="28"/>
          <w:lang w:val="ro-RO" w:eastAsia="ro-RO"/>
        </w:rPr>
        <w:t>2017 cu privire la Guvern (Monitorul Oficial al Republicii Moldova, 2017, nr.252, art.412)</w:t>
      </w:r>
      <w:r w:rsidR="00752789" w:rsidRPr="00D3416F">
        <w:rPr>
          <w:rFonts w:ascii="Times New Roman" w:eastAsia="Times New Roman" w:hAnsi="Times New Roman"/>
          <w:sz w:val="28"/>
          <w:szCs w:val="28"/>
          <w:lang w:val="ro-RO"/>
        </w:rPr>
        <w:t xml:space="preserve">, </w:t>
      </w:r>
      <w:r w:rsidR="00BD1E79" w:rsidRPr="00D3416F">
        <w:rPr>
          <w:rFonts w:ascii="Times New Roman" w:eastAsia="Times New Roman" w:hAnsi="Times New Roman"/>
          <w:sz w:val="28"/>
          <w:szCs w:val="28"/>
          <w:lang w:val="ro-RO"/>
        </w:rPr>
        <w:t xml:space="preserve">în vederea creării cadrului instituțional pentru efectuarea investițiilor inteligente în tehnologiile informaționale în sectorul public, </w:t>
      </w:r>
      <w:r w:rsidR="00EF4E4E" w:rsidRPr="00D3416F">
        <w:rPr>
          <w:rFonts w:ascii="Times New Roman" w:eastAsia="Times New Roman" w:hAnsi="Times New Roman"/>
          <w:sz w:val="28"/>
          <w:szCs w:val="28"/>
          <w:lang w:val="ro-RO"/>
        </w:rPr>
        <w:t>Guvernul HOTĂRĂȘTE:</w:t>
      </w:r>
      <w:r w:rsidR="00A31DF9" w:rsidRPr="00D3416F">
        <w:rPr>
          <w:rFonts w:ascii="Times New Roman" w:eastAsia="Times New Roman" w:hAnsi="Times New Roman"/>
          <w:sz w:val="28"/>
          <w:szCs w:val="28"/>
          <w:lang w:val="ro-RO"/>
        </w:rPr>
        <w:t xml:space="preserve"> </w:t>
      </w:r>
    </w:p>
    <w:p w14:paraId="7BF11417" w14:textId="77777777" w:rsidR="009C6416" w:rsidRPr="00D3416F" w:rsidRDefault="009C6416" w:rsidP="00722BE6">
      <w:pPr>
        <w:spacing w:after="0" w:line="240" w:lineRule="auto"/>
        <w:ind w:firstLine="709"/>
        <w:jc w:val="both"/>
        <w:rPr>
          <w:rFonts w:ascii="Times New Roman" w:eastAsia="Times New Roman" w:hAnsi="Times New Roman"/>
          <w:sz w:val="28"/>
          <w:szCs w:val="28"/>
          <w:lang w:val="ro-RO"/>
        </w:rPr>
      </w:pPr>
    </w:p>
    <w:p w14:paraId="6A9CC23F" w14:textId="73C8197B" w:rsidR="00046637" w:rsidRPr="00D3416F" w:rsidRDefault="003615DB" w:rsidP="002F1BC8">
      <w:pPr>
        <w:pStyle w:val="ab"/>
        <w:numPr>
          <w:ilvl w:val="0"/>
          <w:numId w:val="9"/>
        </w:numPr>
        <w:tabs>
          <w:tab w:val="left" w:pos="1134"/>
        </w:tabs>
        <w:spacing w:before="120" w:after="0" w:line="240" w:lineRule="auto"/>
        <w:ind w:left="0" w:firstLine="709"/>
        <w:contextualSpacing w:val="0"/>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Se </w:t>
      </w:r>
      <w:r w:rsidR="000B3C05" w:rsidRPr="00D3416F">
        <w:rPr>
          <w:rFonts w:ascii="Times New Roman" w:hAnsi="Times New Roman" w:cs="Times New Roman"/>
          <w:sz w:val="28"/>
          <w:szCs w:val="28"/>
          <w:lang w:val="ro-RO"/>
        </w:rPr>
        <w:t>inst</w:t>
      </w:r>
      <w:r w:rsidR="001467D8" w:rsidRPr="00D3416F">
        <w:rPr>
          <w:rFonts w:ascii="Times New Roman" w:hAnsi="Times New Roman" w:cs="Times New Roman"/>
          <w:sz w:val="28"/>
          <w:szCs w:val="28"/>
          <w:lang w:val="ro-RO"/>
        </w:rPr>
        <w:t xml:space="preserve">ituie </w:t>
      </w:r>
      <w:r w:rsidR="00752789" w:rsidRPr="00D3416F">
        <w:rPr>
          <w:rFonts w:ascii="Times New Roman" w:hAnsi="Times New Roman" w:cs="Times New Roman"/>
          <w:sz w:val="28"/>
          <w:szCs w:val="28"/>
          <w:lang w:val="ro-RO"/>
        </w:rPr>
        <w:t xml:space="preserve">Comisia </w:t>
      </w:r>
      <w:r w:rsidR="00046637" w:rsidRPr="00D3416F">
        <w:rPr>
          <w:rFonts w:ascii="Times New Roman" w:hAnsi="Times New Roman" w:cs="Times New Roman"/>
          <w:sz w:val="28"/>
          <w:szCs w:val="28"/>
          <w:lang w:val="ro-RO"/>
        </w:rPr>
        <w:t>pentru investiții inteligente în tehnologiile informaționale.</w:t>
      </w:r>
    </w:p>
    <w:p w14:paraId="1AD4C986" w14:textId="77777777" w:rsidR="003615DB" w:rsidRPr="00D3416F" w:rsidRDefault="003615DB" w:rsidP="002F1BC8">
      <w:pPr>
        <w:pStyle w:val="ab"/>
        <w:numPr>
          <w:ilvl w:val="0"/>
          <w:numId w:val="9"/>
        </w:numPr>
        <w:tabs>
          <w:tab w:val="left" w:pos="1134"/>
        </w:tabs>
        <w:spacing w:before="120" w:after="0" w:line="240" w:lineRule="auto"/>
        <w:ind w:left="0" w:firstLine="709"/>
        <w:contextualSpacing w:val="0"/>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Se aprobă:</w:t>
      </w:r>
    </w:p>
    <w:p w14:paraId="5FFBCD35" w14:textId="323D1FD0" w:rsidR="00570310" w:rsidRPr="00D3416F" w:rsidRDefault="00570310" w:rsidP="002F1BC8">
      <w:pPr>
        <w:tabs>
          <w:tab w:val="left" w:pos="1134"/>
        </w:tabs>
        <w:spacing w:before="120" w:after="0" w:line="240" w:lineRule="auto"/>
        <w:ind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Componența instituțională a Comisiei pentru investiții inteligente în tehnologiile informaționale, conform anexei nr. 1; </w:t>
      </w:r>
    </w:p>
    <w:p w14:paraId="7680CDEA" w14:textId="1346454B" w:rsidR="00540EF9" w:rsidRPr="00D3416F" w:rsidRDefault="003615DB" w:rsidP="002F1BC8">
      <w:pPr>
        <w:pStyle w:val="ab"/>
        <w:tabs>
          <w:tab w:val="left" w:pos="1134"/>
        </w:tabs>
        <w:spacing w:before="120" w:after="0" w:line="240" w:lineRule="auto"/>
        <w:ind w:left="0" w:firstLine="709"/>
        <w:contextualSpacing w:val="0"/>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Regulamentul</w:t>
      </w:r>
      <w:r w:rsidR="008858A8" w:rsidRPr="00D3416F">
        <w:rPr>
          <w:rFonts w:ascii="Times New Roman" w:hAnsi="Times New Roman" w:cs="Times New Roman"/>
          <w:sz w:val="28"/>
          <w:szCs w:val="28"/>
          <w:lang w:val="ro-RO"/>
        </w:rPr>
        <w:t xml:space="preserve"> </w:t>
      </w:r>
      <w:r w:rsidR="00097111" w:rsidRPr="00D3416F">
        <w:rPr>
          <w:rFonts w:ascii="Times New Roman" w:hAnsi="Times New Roman" w:cs="Times New Roman"/>
          <w:sz w:val="28"/>
          <w:szCs w:val="28"/>
          <w:lang w:val="ro-RO"/>
        </w:rPr>
        <w:t xml:space="preserve">privind organizarea și funcționarea </w:t>
      </w:r>
      <w:r w:rsidR="008858A8" w:rsidRPr="00D3416F">
        <w:rPr>
          <w:rFonts w:ascii="Times New Roman" w:hAnsi="Times New Roman" w:cs="Times New Roman"/>
          <w:sz w:val="28"/>
          <w:szCs w:val="28"/>
          <w:lang w:val="ro-RO"/>
        </w:rPr>
        <w:t>C</w:t>
      </w:r>
      <w:r w:rsidR="00F5150A" w:rsidRPr="00D3416F">
        <w:rPr>
          <w:rFonts w:ascii="Times New Roman" w:hAnsi="Times New Roman" w:cs="Times New Roman"/>
          <w:sz w:val="28"/>
          <w:szCs w:val="28"/>
          <w:lang w:val="ro-RO"/>
        </w:rPr>
        <w:t>omis</w:t>
      </w:r>
      <w:r w:rsidR="00121482" w:rsidRPr="00D3416F">
        <w:rPr>
          <w:rFonts w:ascii="Times New Roman" w:hAnsi="Times New Roman" w:cs="Times New Roman"/>
          <w:sz w:val="28"/>
          <w:szCs w:val="28"/>
          <w:lang w:val="ro-RO"/>
        </w:rPr>
        <w:t>i</w:t>
      </w:r>
      <w:r w:rsidR="00097111" w:rsidRPr="00D3416F">
        <w:rPr>
          <w:rFonts w:ascii="Times New Roman" w:hAnsi="Times New Roman" w:cs="Times New Roman"/>
          <w:sz w:val="28"/>
          <w:szCs w:val="28"/>
          <w:lang w:val="ro-RO"/>
        </w:rPr>
        <w:t xml:space="preserve">ei </w:t>
      </w:r>
      <w:r w:rsidR="00F5150A" w:rsidRPr="00D3416F">
        <w:rPr>
          <w:rFonts w:ascii="Times New Roman" w:hAnsi="Times New Roman" w:cs="Times New Roman"/>
          <w:sz w:val="28"/>
          <w:szCs w:val="28"/>
          <w:lang w:val="ro-RO"/>
        </w:rPr>
        <w:t>pentru investiții inteligente în tehnologiile informaționale</w:t>
      </w:r>
      <w:r w:rsidRPr="00D3416F">
        <w:rPr>
          <w:rFonts w:ascii="Times New Roman" w:hAnsi="Times New Roman" w:cs="Times New Roman"/>
          <w:sz w:val="28"/>
          <w:szCs w:val="28"/>
          <w:lang w:val="ro-RO"/>
        </w:rPr>
        <w:t>, conform anexei nr.</w:t>
      </w:r>
      <w:r w:rsidR="00570310" w:rsidRPr="00D3416F">
        <w:rPr>
          <w:rFonts w:ascii="Times New Roman" w:hAnsi="Times New Roman" w:cs="Times New Roman"/>
          <w:sz w:val="28"/>
          <w:szCs w:val="28"/>
          <w:lang w:val="ro-RO"/>
        </w:rPr>
        <w:t xml:space="preserve"> 2</w:t>
      </w:r>
      <w:r w:rsidRPr="00D3416F">
        <w:rPr>
          <w:rFonts w:ascii="Times New Roman" w:hAnsi="Times New Roman" w:cs="Times New Roman"/>
          <w:sz w:val="28"/>
          <w:szCs w:val="28"/>
          <w:lang w:val="ro-RO"/>
        </w:rPr>
        <w:t>;</w:t>
      </w:r>
    </w:p>
    <w:p w14:paraId="46687049" w14:textId="42EA27E9" w:rsidR="00613493" w:rsidRPr="00D3416F" w:rsidRDefault="00C42A52" w:rsidP="002F1BC8">
      <w:pPr>
        <w:pStyle w:val="ab"/>
        <w:tabs>
          <w:tab w:val="left" w:pos="1134"/>
        </w:tabs>
        <w:spacing w:before="120" w:after="0" w:line="240" w:lineRule="auto"/>
        <w:ind w:left="0" w:firstLine="709"/>
        <w:contextualSpacing w:val="0"/>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Lista minimă a documentelor </w:t>
      </w:r>
      <w:r w:rsidR="00454847" w:rsidRPr="00D3416F">
        <w:rPr>
          <w:rFonts w:ascii="Times New Roman" w:hAnsi="Times New Roman" w:cs="Times New Roman"/>
          <w:sz w:val="28"/>
          <w:szCs w:val="28"/>
          <w:lang w:val="ro-RO"/>
        </w:rPr>
        <w:t xml:space="preserve">pentru inițierea și implementarea </w:t>
      </w:r>
      <w:r w:rsidR="00F9142C" w:rsidRPr="00D3416F">
        <w:rPr>
          <w:rFonts w:ascii="Times New Roman" w:hAnsi="Times New Roman" w:cs="Times New Roman"/>
          <w:sz w:val="28"/>
          <w:szCs w:val="28"/>
          <w:lang w:val="ro-RO"/>
        </w:rPr>
        <w:t>proiect</w:t>
      </w:r>
      <w:r w:rsidR="00CF0112" w:rsidRPr="00D3416F">
        <w:rPr>
          <w:rFonts w:ascii="Times New Roman" w:hAnsi="Times New Roman" w:cs="Times New Roman"/>
          <w:sz w:val="28"/>
          <w:szCs w:val="28"/>
          <w:lang w:val="ro-RO"/>
        </w:rPr>
        <w:t xml:space="preserve">ului </w:t>
      </w:r>
      <w:r w:rsidR="00F9142C" w:rsidRPr="00D3416F">
        <w:rPr>
          <w:rFonts w:ascii="Times New Roman" w:hAnsi="Times New Roman" w:cs="Times New Roman"/>
          <w:sz w:val="28"/>
          <w:szCs w:val="28"/>
          <w:lang w:val="ro-RO"/>
        </w:rPr>
        <w:t xml:space="preserve">în domeniul tehnologiilor informaționale în sectorul public, </w:t>
      </w:r>
      <w:r w:rsidRPr="00D3416F">
        <w:rPr>
          <w:rFonts w:ascii="Times New Roman" w:hAnsi="Times New Roman" w:cs="Times New Roman"/>
          <w:sz w:val="28"/>
          <w:szCs w:val="28"/>
          <w:lang w:val="ro-RO"/>
        </w:rPr>
        <w:t>conform anexei nr.</w:t>
      </w:r>
      <w:r w:rsidR="00570310" w:rsidRPr="00D3416F">
        <w:rPr>
          <w:rFonts w:ascii="Times New Roman" w:hAnsi="Times New Roman" w:cs="Times New Roman"/>
          <w:sz w:val="28"/>
          <w:szCs w:val="28"/>
          <w:lang w:val="ro-RO"/>
        </w:rPr>
        <w:t xml:space="preserve"> </w:t>
      </w:r>
      <w:r w:rsidR="007859B5" w:rsidRPr="00D3416F">
        <w:rPr>
          <w:rFonts w:ascii="Times New Roman" w:hAnsi="Times New Roman" w:cs="Times New Roman"/>
          <w:sz w:val="28"/>
          <w:szCs w:val="28"/>
          <w:lang w:val="ro-RO"/>
        </w:rPr>
        <w:t>3</w:t>
      </w:r>
      <w:r w:rsidR="00613493" w:rsidRPr="00D3416F">
        <w:rPr>
          <w:rFonts w:ascii="Times New Roman" w:hAnsi="Times New Roman" w:cs="Times New Roman"/>
          <w:sz w:val="28"/>
          <w:szCs w:val="28"/>
          <w:lang w:val="ro-RO"/>
        </w:rPr>
        <w:t>;</w:t>
      </w:r>
    </w:p>
    <w:p w14:paraId="2FA8781D" w14:textId="5820A6D8" w:rsidR="00C42A52" w:rsidRPr="00D3416F" w:rsidRDefault="00613493" w:rsidP="002F1BC8">
      <w:pPr>
        <w:pStyle w:val="ab"/>
        <w:tabs>
          <w:tab w:val="left" w:pos="709"/>
        </w:tabs>
        <w:spacing w:before="120" w:after="0" w:line="240" w:lineRule="auto"/>
        <w:ind w:left="0" w:firstLine="709"/>
        <w:contextualSpacing w:val="0"/>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modificările şi completările ce se operează în unele </w:t>
      </w:r>
      <w:r w:rsidR="00520A26" w:rsidRPr="00D3416F">
        <w:rPr>
          <w:rFonts w:ascii="Times New Roman" w:hAnsi="Times New Roman" w:cs="Times New Roman"/>
          <w:sz w:val="28"/>
          <w:szCs w:val="28"/>
          <w:lang w:val="ro-RO"/>
        </w:rPr>
        <w:t>hotărâri</w:t>
      </w:r>
      <w:r w:rsidRPr="00D3416F">
        <w:rPr>
          <w:rFonts w:ascii="Times New Roman" w:hAnsi="Times New Roman" w:cs="Times New Roman"/>
          <w:sz w:val="28"/>
          <w:szCs w:val="28"/>
          <w:lang w:val="ro-RO"/>
        </w:rPr>
        <w:t xml:space="preserve"> ale Guvernului, conform anexei nr.</w:t>
      </w:r>
      <w:r w:rsidR="00570310" w:rsidRPr="00D3416F">
        <w:rPr>
          <w:rFonts w:ascii="Times New Roman" w:hAnsi="Times New Roman" w:cs="Times New Roman"/>
          <w:sz w:val="28"/>
          <w:szCs w:val="28"/>
          <w:lang w:val="ro-RO"/>
        </w:rPr>
        <w:t xml:space="preserve"> </w:t>
      </w:r>
      <w:r w:rsidRPr="00D3416F">
        <w:rPr>
          <w:rFonts w:ascii="Times New Roman" w:hAnsi="Times New Roman" w:cs="Times New Roman"/>
          <w:sz w:val="28"/>
          <w:szCs w:val="28"/>
          <w:lang w:val="ro-RO"/>
        </w:rPr>
        <w:t>4;</w:t>
      </w:r>
    </w:p>
    <w:p w14:paraId="4DD62263" w14:textId="03C240FA" w:rsidR="007817B8" w:rsidRPr="00D3416F" w:rsidRDefault="00570310" w:rsidP="002F1BC8">
      <w:pPr>
        <w:pStyle w:val="ab"/>
        <w:numPr>
          <w:ilvl w:val="0"/>
          <w:numId w:val="9"/>
        </w:numPr>
        <w:tabs>
          <w:tab w:val="left" w:pos="1134"/>
        </w:tabs>
        <w:spacing w:before="120" w:after="0" w:line="240" w:lineRule="auto"/>
        <w:ind w:left="0" w:firstLine="709"/>
        <w:contextualSpacing w:val="0"/>
        <w:jc w:val="both"/>
        <w:rPr>
          <w:rFonts w:ascii="Times New Roman" w:hAnsi="Times New Roman" w:cs="Times New Roman"/>
          <w:sz w:val="28"/>
          <w:szCs w:val="28"/>
          <w:lang w:val="ro-RO"/>
        </w:rPr>
      </w:pPr>
      <w:r w:rsidRPr="00D3416F">
        <w:rPr>
          <w:rFonts w:ascii="Times New Roman" w:eastAsia="Times New Roman" w:hAnsi="Times New Roman"/>
          <w:sz w:val="28"/>
          <w:szCs w:val="28"/>
          <w:lang w:val="ro-RO" w:eastAsia="ro-RO"/>
        </w:rPr>
        <w:t>Ministere, alte autorități administrative centrale subordonate Guvernului, Cancelaria de Stat și structurile organizaționale din sfera lor de competență (autoritățile administrative din subordine, serviciile publice desconcentrate și cele aflate în subordine, precum şi instituțiile publice și întreprinderile de stat în care ministerul, Cancelaria de Stat sau altă autoritate administrativă centrală are calitatea de fondator), autorităţile/instituţiile publice şi organizaţiile de stat autonome, subordonate sau înfiinţate de Guvern</w:t>
      </w:r>
      <w:r w:rsidRPr="00D3416F">
        <w:rPr>
          <w:rFonts w:ascii="Times New Roman" w:hAnsi="Times New Roman" w:cs="Times New Roman"/>
          <w:sz w:val="28"/>
          <w:szCs w:val="28"/>
          <w:lang w:val="ro-RO"/>
        </w:rPr>
        <w:t>, precum și de către persoane juridice de drept privat care presteaz</w:t>
      </w:r>
      <w:r w:rsidR="00977562">
        <w:rPr>
          <w:rFonts w:ascii="Times New Roman" w:hAnsi="Times New Roman" w:cs="Times New Roman"/>
          <w:sz w:val="28"/>
          <w:szCs w:val="28"/>
          <w:lang w:val="ro-RO"/>
        </w:rPr>
        <w:t>ă servicii publice administrației publice</w:t>
      </w:r>
      <w:r w:rsidRPr="00D3416F">
        <w:rPr>
          <w:rFonts w:ascii="Times New Roman" w:hAnsi="Times New Roman" w:cs="Times New Roman"/>
          <w:sz w:val="28"/>
          <w:szCs w:val="28"/>
          <w:lang w:val="ro-RO"/>
        </w:rPr>
        <w:t xml:space="preserve"> </w:t>
      </w:r>
      <w:r w:rsidR="007817B8" w:rsidRPr="00D3416F">
        <w:rPr>
          <w:rFonts w:ascii="Times New Roman" w:hAnsi="Times New Roman" w:cs="Times New Roman"/>
          <w:sz w:val="28"/>
          <w:szCs w:val="28"/>
          <w:lang w:val="ro-RO"/>
        </w:rPr>
        <w:t>nu vor admite crearea de noi infrastructuri</w:t>
      </w:r>
      <w:r w:rsidR="00BE7E8D" w:rsidRPr="00D3416F">
        <w:rPr>
          <w:rFonts w:ascii="Times New Roman" w:hAnsi="Times New Roman" w:cs="Times New Roman"/>
          <w:sz w:val="28"/>
          <w:szCs w:val="28"/>
          <w:lang w:val="ro-RO"/>
        </w:rPr>
        <w:t xml:space="preserve"> și resurse informaționale sau modernizarea celor existente fără aviz</w:t>
      </w:r>
      <w:r w:rsidRPr="00D3416F">
        <w:rPr>
          <w:rFonts w:ascii="Times New Roman" w:hAnsi="Times New Roman" w:cs="Times New Roman"/>
          <w:sz w:val="28"/>
          <w:szCs w:val="28"/>
          <w:lang w:val="ro-RO"/>
        </w:rPr>
        <w:t xml:space="preserve">ul favorabil al </w:t>
      </w:r>
      <w:r w:rsidR="007817B8" w:rsidRPr="00D3416F">
        <w:rPr>
          <w:rFonts w:ascii="Times New Roman" w:hAnsi="Times New Roman" w:cs="Times New Roman"/>
          <w:sz w:val="28"/>
          <w:szCs w:val="28"/>
          <w:lang w:val="ro-RO"/>
        </w:rPr>
        <w:t>C</w:t>
      </w:r>
      <w:r w:rsidR="00BE7E8D" w:rsidRPr="00D3416F">
        <w:rPr>
          <w:rFonts w:ascii="Times New Roman" w:hAnsi="Times New Roman" w:cs="Times New Roman"/>
          <w:sz w:val="28"/>
          <w:szCs w:val="28"/>
          <w:lang w:val="ro-RO"/>
        </w:rPr>
        <w:t>omisiei pentru investiții inteligente în tehnologiile informaționale.</w:t>
      </w:r>
      <w:r w:rsidR="007817B8" w:rsidRPr="00D3416F">
        <w:rPr>
          <w:rFonts w:ascii="Times New Roman" w:hAnsi="Times New Roman" w:cs="Times New Roman"/>
          <w:sz w:val="28"/>
          <w:szCs w:val="28"/>
          <w:lang w:val="ro-RO"/>
        </w:rPr>
        <w:t xml:space="preserve"> </w:t>
      </w:r>
    </w:p>
    <w:p w14:paraId="2AF21964" w14:textId="6436B0CA" w:rsidR="000A3F6C" w:rsidRPr="00D3416F" w:rsidRDefault="000A3F6C" w:rsidP="002F1BC8">
      <w:pPr>
        <w:pStyle w:val="ab"/>
        <w:numPr>
          <w:ilvl w:val="0"/>
          <w:numId w:val="9"/>
        </w:numPr>
        <w:tabs>
          <w:tab w:val="left" w:pos="1134"/>
        </w:tabs>
        <w:spacing w:before="120" w:after="0" w:line="240" w:lineRule="auto"/>
        <w:ind w:left="0" w:firstLine="709"/>
        <w:contextualSpacing w:val="0"/>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lastRenderedPageBreak/>
        <w:t xml:space="preserve">Se recomandă altor autorități și instituții publice </w:t>
      </w:r>
      <w:r w:rsidR="008673C7" w:rsidRPr="00D3416F">
        <w:rPr>
          <w:rFonts w:ascii="Times New Roman" w:hAnsi="Times New Roman" w:cs="Times New Roman"/>
          <w:sz w:val="28"/>
          <w:szCs w:val="28"/>
          <w:lang w:val="ro-RO"/>
        </w:rPr>
        <w:t>decât</w:t>
      </w:r>
      <w:r w:rsidRPr="00D3416F">
        <w:rPr>
          <w:rFonts w:ascii="Times New Roman" w:hAnsi="Times New Roman" w:cs="Times New Roman"/>
          <w:sz w:val="28"/>
          <w:szCs w:val="28"/>
          <w:lang w:val="ro-RO"/>
        </w:rPr>
        <w:t xml:space="preserve"> cele menționate la pct.4 din prezenta </w:t>
      </w:r>
      <w:r w:rsidR="008673C7" w:rsidRPr="00D3416F">
        <w:rPr>
          <w:rFonts w:ascii="Times New Roman" w:hAnsi="Times New Roman" w:cs="Times New Roman"/>
          <w:sz w:val="28"/>
          <w:szCs w:val="28"/>
          <w:lang w:val="ro-RO"/>
        </w:rPr>
        <w:t>hotărâre</w:t>
      </w:r>
      <w:r w:rsidRPr="00D3416F">
        <w:rPr>
          <w:rFonts w:ascii="Times New Roman" w:hAnsi="Times New Roman" w:cs="Times New Roman"/>
          <w:sz w:val="28"/>
          <w:szCs w:val="28"/>
          <w:lang w:val="ro-RO"/>
        </w:rPr>
        <w:t xml:space="preserve">, precum și autorităților administrației publice locale să avizeze proiectele de investiții în tehnologiile informaționale elaborate la Comisia pentru investiții inteligente în tehnologiile informaționale, conform prevederilor prezentei </w:t>
      </w:r>
      <w:r w:rsidR="008673C7" w:rsidRPr="00D3416F">
        <w:rPr>
          <w:rFonts w:ascii="Times New Roman" w:hAnsi="Times New Roman" w:cs="Times New Roman"/>
          <w:sz w:val="28"/>
          <w:szCs w:val="28"/>
          <w:lang w:val="ro-RO"/>
        </w:rPr>
        <w:t>hotărâri</w:t>
      </w:r>
      <w:r w:rsidRPr="00D3416F">
        <w:rPr>
          <w:rFonts w:ascii="Times New Roman" w:hAnsi="Times New Roman" w:cs="Times New Roman"/>
          <w:sz w:val="28"/>
          <w:szCs w:val="28"/>
          <w:lang w:val="ro-RO"/>
        </w:rPr>
        <w:t>.</w:t>
      </w:r>
    </w:p>
    <w:p w14:paraId="24C4DA9C" w14:textId="448F31F3" w:rsidR="000A3F6C" w:rsidRPr="00D3416F" w:rsidRDefault="001C2768" w:rsidP="002F1BC8">
      <w:pPr>
        <w:pStyle w:val="ab"/>
        <w:numPr>
          <w:ilvl w:val="0"/>
          <w:numId w:val="9"/>
        </w:numPr>
        <w:tabs>
          <w:tab w:val="left" w:pos="1134"/>
        </w:tabs>
        <w:spacing w:before="120" w:after="0" w:line="240" w:lineRule="auto"/>
        <w:ind w:left="0" w:firstLine="709"/>
        <w:contextualSpacing w:val="0"/>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Controlul asupra executării prezentei </w:t>
      </w:r>
      <w:r w:rsidR="008673C7" w:rsidRPr="00D3416F">
        <w:rPr>
          <w:rFonts w:ascii="Times New Roman" w:hAnsi="Times New Roman" w:cs="Times New Roman"/>
          <w:sz w:val="28"/>
          <w:szCs w:val="28"/>
          <w:lang w:val="ro-RO"/>
        </w:rPr>
        <w:t>hotărâri</w:t>
      </w:r>
      <w:r w:rsidRPr="00D3416F">
        <w:rPr>
          <w:rFonts w:ascii="Times New Roman" w:hAnsi="Times New Roman" w:cs="Times New Roman"/>
          <w:sz w:val="28"/>
          <w:szCs w:val="28"/>
          <w:lang w:val="ro-RO"/>
        </w:rPr>
        <w:t xml:space="preserve"> se pune în sarcina Ministerului Finanţelor.</w:t>
      </w:r>
    </w:p>
    <w:p w14:paraId="2F035EE0" w14:textId="77777777" w:rsidR="005D654F" w:rsidRPr="00D3416F" w:rsidRDefault="005D654F" w:rsidP="00F456AF">
      <w:pPr>
        <w:spacing w:after="0" w:line="240" w:lineRule="auto"/>
        <w:ind w:firstLine="709"/>
        <w:jc w:val="both"/>
        <w:rPr>
          <w:rFonts w:ascii="Times New Roman" w:eastAsia="Times New Roman" w:hAnsi="Times New Roman"/>
          <w:b/>
          <w:sz w:val="8"/>
          <w:szCs w:val="8"/>
          <w:lang w:val="ro-RO" w:eastAsia="ru-RU"/>
        </w:rPr>
      </w:pPr>
    </w:p>
    <w:p w14:paraId="2F5B86CD" w14:textId="77777777" w:rsidR="00C9365C" w:rsidRPr="00D3416F" w:rsidRDefault="00C9365C" w:rsidP="00F456AF">
      <w:pPr>
        <w:spacing w:after="0" w:line="240" w:lineRule="auto"/>
        <w:ind w:firstLine="709"/>
        <w:jc w:val="both"/>
        <w:rPr>
          <w:rFonts w:ascii="Times New Roman" w:eastAsia="Times New Roman" w:hAnsi="Times New Roman"/>
          <w:b/>
          <w:sz w:val="28"/>
          <w:szCs w:val="28"/>
          <w:lang w:val="ro-RO" w:eastAsia="ru-RU"/>
        </w:rPr>
      </w:pPr>
    </w:p>
    <w:p w14:paraId="654F2EA0" w14:textId="2C7386FD" w:rsidR="00F456AF" w:rsidRPr="00D3416F" w:rsidRDefault="00F456AF" w:rsidP="00F456AF">
      <w:pPr>
        <w:spacing w:after="0" w:line="240" w:lineRule="auto"/>
        <w:ind w:firstLine="709"/>
        <w:jc w:val="both"/>
        <w:rPr>
          <w:rFonts w:ascii="Times New Roman" w:eastAsia="Times New Roman" w:hAnsi="Times New Roman"/>
          <w:b/>
          <w:sz w:val="28"/>
          <w:szCs w:val="28"/>
          <w:lang w:val="ro-RO" w:eastAsia="ru-RU"/>
        </w:rPr>
      </w:pPr>
      <w:r w:rsidRPr="00D3416F">
        <w:rPr>
          <w:rFonts w:ascii="Times New Roman" w:eastAsia="Times New Roman" w:hAnsi="Times New Roman"/>
          <w:b/>
          <w:sz w:val="28"/>
          <w:szCs w:val="28"/>
          <w:lang w:val="ro-RO" w:eastAsia="ru-RU"/>
        </w:rPr>
        <w:t>Prim-ministru</w:t>
      </w:r>
      <w:r w:rsidRPr="00D3416F">
        <w:rPr>
          <w:rFonts w:ascii="Times New Roman" w:eastAsia="Times New Roman" w:hAnsi="Times New Roman"/>
          <w:b/>
          <w:sz w:val="28"/>
          <w:szCs w:val="28"/>
          <w:lang w:val="ro-RO" w:eastAsia="ru-RU"/>
        </w:rPr>
        <w:tab/>
      </w:r>
      <w:r w:rsidRPr="00D3416F">
        <w:rPr>
          <w:rFonts w:ascii="Times New Roman" w:eastAsia="Times New Roman" w:hAnsi="Times New Roman"/>
          <w:b/>
          <w:sz w:val="28"/>
          <w:szCs w:val="28"/>
          <w:lang w:val="ro-RO" w:eastAsia="ru-RU"/>
        </w:rPr>
        <w:tab/>
      </w:r>
      <w:r w:rsidRPr="00D3416F">
        <w:rPr>
          <w:rFonts w:ascii="Times New Roman" w:eastAsia="Times New Roman" w:hAnsi="Times New Roman"/>
          <w:b/>
          <w:sz w:val="28"/>
          <w:szCs w:val="28"/>
          <w:lang w:val="ro-RO" w:eastAsia="ru-RU"/>
        </w:rPr>
        <w:tab/>
      </w:r>
      <w:r w:rsidRPr="00D3416F">
        <w:rPr>
          <w:rFonts w:ascii="Times New Roman" w:eastAsia="Times New Roman" w:hAnsi="Times New Roman"/>
          <w:b/>
          <w:sz w:val="28"/>
          <w:szCs w:val="28"/>
          <w:lang w:val="ro-RO" w:eastAsia="ru-RU"/>
        </w:rPr>
        <w:tab/>
      </w:r>
      <w:r w:rsidRPr="00D3416F">
        <w:rPr>
          <w:rFonts w:ascii="Times New Roman" w:eastAsia="Times New Roman" w:hAnsi="Times New Roman"/>
          <w:b/>
          <w:sz w:val="28"/>
          <w:szCs w:val="28"/>
          <w:lang w:val="ro-RO" w:eastAsia="ru-RU"/>
        </w:rPr>
        <w:tab/>
      </w:r>
      <w:r w:rsidRPr="00D3416F">
        <w:rPr>
          <w:rFonts w:ascii="Times New Roman" w:eastAsia="Times New Roman" w:hAnsi="Times New Roman"/>
          <w:b/>
          <w:sz w:val="28"/>
          <w:szCs w:val="28"/>
          <w:lang w:val="ro-RO" w:eastAsia="ru-RU"/>
        </w:rPr>
        <w:tab/>
      </w:r>
      <w:r w:rsidR="00E62B3D" w:rsidRPr="00D3416F">
        <w:rPr>
          <w:rFonts w:ascii="Times New Roman" w:eastAsia="Times New Roman" w:hAnsi="Times New Roman"/>
          <w:b/>
          <w:sz w:val="28"/>
          <w:szCs w:val="28"/>
          <w:lang w:val="ro-RO" w:eastAsia="ru-RU"/>
        </w:rPr>
        <w:t>PAVEL FILIP</w:t>
      </w:r>
    </w:p>
    <w:p w14:paraId="29BCAD42" w14:textId="77777777" w:rsidR="00F456AF" w:rsidRPr="00D3416F" w:rsidRDefault="00F456AF" w:rsidP="00F456AF">
      <w:pPr>
        <w:spacing w:after="0" w:line="240" w:lineRule="auto"/>
        <w:ind w:firstLine="709"/>
        <w:jc w:val="both"/>
        <w:rPr>
          <w:rFonts w:ascii="Times New Roman" w:eastAsia="Times New Roman" w:hAnsi="Times New Roman"/>
          <w:b/>
          <w:sz w:val="20"/>
          <w:szCs w:val="20"/>
          <w:lang w:val="ro-RO" w:eastAsia="ru-RU"/>
        </w:rPr>
      </w:pPr>
    </w:p>
    <w:p w14:paraId="217751C5" w14:textId="77777777" w:rsidR="00D3416F" w:rsidRDefault="00D3416F" w:rsidP="00F456AF">
      <w:pPr>
        <w:spacing w:after="0" w:line="240" w:lineRule="auto"/>
        <w:ind w:firstLine="709"/>
        <w:jc w:val="both"/>
        <w:rPr>
          <w:rFonts w:ascii="Times New Roman" w:eastAsia="Times New Roman" w:hAnsi="Times New Roman"/>
          <w:sz w:val="28"/>
          <w:szCs w:val="28"/>
          <w:lang w:val="ro-RO" w:eastAsia="ru-RU"/>
        </w:rPr>
      </w:pPr>
    </w:p>
    <w:p w14:paraId="464F7D7D" w14:textId="64C2D521" w:rsidR="00F456AF" w:rsidRPr="00D3416F" w:rsidRDefault="00F456AF" w:rsidP="00F456AF">
      <w:pPr>
        <w:spacing w:after="0" w:line="240" w:lineRule="auto"/>
        <w:ind w:firstLine="709"/>
        <w:jc w:val="both"/>
        <w:rPr>
          <w:rFonts w:ascii="Times New Roman" w:eastAsia="Times New Roman" w:hAnsi="Times New Roman"/>
          <w:sz w:val="28"/>
          <w:szCs w:val="28"/>
          <w:lang w:val="ro-RO" w:eastAsia="ru-RU"/>
        </w:rPr>
      </w:pPr>
      <w:r w:rsidRPr="00D3416F">
        <w:rPr>
          <w:rFonts w:ascii="Times New Roman" w:eastAsia="Times New Roman" w:hAnsi="Times New Roman"/>
          <w:sz w:val="28"/>
          <w:szCs w:val="28"/>
          <w:lang w:val="ro-RO" w:eastAsia="ru-RU"/>
        </w:rPr>
        <w:t>Contrasemnează:</w:t>
      </w:r>
    </w:p>
    <w:p w14:paraId="728E0D4F" w14:textId="77777777" w:rsidR="00F456AF" w:rsidRPr="00D3416F" w:rsidRDefault="00F456AF" w:rsidP="00F456AF">
      <w:pPr>
        <w:spacing w:after="0" w:line="240" w:lineRule="auto"/>
        <w:ind w:firstLine="709"/>
        <w:jc w:val="both"/>
        <w:rPr>
          <w:rFonts w:ascii="Times New Roman" w:eastAsia="Times New Roman" w:hAnsi="Times New Roman"/>
          <w:sz w:val="16"/>
          <w:szCs w:val="16"/>
          <w:lang w:val="ro-RO" w:eastAsia="ru-RU"/>
        </w:rPr>
      </w:pPr>
    </w:p>
    <w:p w14:paraId="02D51FA9" w14:textId="0297E8DB" w:rsidR="00E62B3D" w:rsidRPr="00D3416F" w:rsidRDefault="001B6ACB" w:rsidP="00F456AF">
      <w:pPr>
        <w:spacing w:after="0" w:line="240" w:lineRule="auto"/>
        <w:ind w:firstLine="70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M</w:t>
      </w:r>
      <w:r w:rsidR="00E62B3D" w:rsidRPr="00D3416F">
        <w:rPr>
          <w:rFonts w:ascii="Times New Roman" w:eastAsia="Times New Roman" w:hAnsi="Times New Roman"/>
          <w:sz w:val="28"/>
          <w:szCs w:val="28"/>
          <w:lang w:val="ro-RO" w:eastAsia="ru-RU"/>
        </w:rPr>
        <w:t xml:space="preserve">inistru al economiei și infrastructurii                   Octavian </w:t>
      </w:r>
      <w:proofErr w:type="spellStart"/>
      <w:r w:rsidR="00E62B3D" w:rsidRPr="00D3416F">
        <w:rPr>
          <w:rFonts w:ascii="Times New Roman" w:eastAsia="Times New Roman" w:hAnsi="Times New Roman"/>
          <w:sz w:val="28"/>
          <w:szCs w:val="28"/>
          <w:lang w:val="ro-RO" w:eastAsia="ru-RU"/>
        </w:rPr>
        <w:t>Calmîc</w:t>
      </w:r>
      <w:proofErr w:type="spellEnd"/>
      <w:r w:rsidR="00E62B3D" w:rsidRPr="00D3416F">
        <w:rPr>
          <w:rFonts w:ascii="Times New Roman" w:eastAsia="Times New Roman" w:hAnsi="Times New Roman"/>
          <w:sz w:val="28"/>
          <w:szCs w:val="28"/>
          <w:lang w:val="ro-RO" w:eastAsia="ru-RU"/>
        </w:rPr>
        <w:t xml:space="preserve">  </w:t>
      </w:r>
    </w:p>
    <w:p w14:paraId="266D1EE2" w14:textId="77777777" w:rsidR="00E62B3D" w:rsidRPr="00D3416F" w:rsidRDefault="00E62B3D" w:rsidP="00F456AF">
      <w:pPr>
        <w:spacing w:after="0" w:line="240" w:lineRule="auto"/>
        <w:ind w:firstLine="709"/>
        <w:jc w:val="both"/>
        <w:rPr>
          <w:rFonts w:ascii="Times New Roman" w:eastAsia="Times New Roman" w:hAnsi="Times New Roman"/>
          <w:sz w:val="28"/>
          <w:szCs w:val="28"/>
          <w:lang w:val="ro-RO" w:eastAsia="ru-RU"/>
        </w:rPr>
      </w:pPr>
    </w:p>
    <w:p w14:paraId="4EA174ED" w14:textId="0383C837" w:rsidR="005D654F" w:rsidRPr="00D3416F" w:rsidRDefault="001B6ACB" w:rsidP="00F456AF">
      <w:pPr>
        <w:spacing w:after="0" w:line="240" w:lineRule="auto"/>
        <w:ind w:firstLine="709"/>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M</w:t>
      </w:r>
      <w:r w:rsidR="00E62B3D" w:rsidRPr="00D3416F">
        <w:rPr>
          <w:rFonts w:ascii="Times New Roman" w:eastAsia="Times New Roman" w:hAnsi="Times New Roman"/>
          <w:sz w:val="28"/>
          <w:szCs w:val="28"/>
          <w:lang w:val="ro-RO" w:eastAsia="ru-RU"/>
        </w:rPr>
        <w:t xml:space="preserve">inistru al finanțelor </w:t>
      </w:r>
      <w:r w:rsidR="005D654F" w:rsidRPr="00D3416F">
        <w:rPr>
          <w:rFonts w:ascii="Times New Roman" w:eastAsia="Times New Roman" w:hAnsi="Times New Roman"/>
          <w:sz w:val="28"/>
          <w:szCs w:val="28"/>
          <w:lang w:val="ro-RO" w:eastAsia="ru-RU"/>
        </w:rPr>
        <w:t xml:space="preserve">                                            </w:t>
      </w:r>
      <w:r w:rsidR="00D93F53" w:rsidRPr="00D3416F">
        <w:rPr>
          <w:rFonts w:ascii="Times New Roman" w:eastAsia="Times New Roman" w:hAnsi="Times New Roman"/>
          <w:sz w:val="28"/>
          <w:szCs w:val="28"/>
          <w:lang w:val="ro-RO" w:eastAsia="ru-RU"/>
        </w:rPr>
        <w:t xml:space="preserve"> </w:t>
      </w:r>
      <w:r w:rsidR="00FA3E22" w:rsidRPr="00D3416F">
        <w:rPr>
          <w:rFonts w:ascii="Times New Roman" w:eastAsia="Times New Roman" w:hAnsi="Times New Roman"/>
          <w:sz w:val="28"/>
          <w:szCs w:val="28"/>
          <w:lang w:val="ro-RO" w:eastAsia="ru-RU"/>
        </w:rPr>
        <w:t xml:space="preserve"> </w:t>
      </w:r>
      <w:r w:rsidR="00E62B3D" w:rsidRPr="00D3416F">
        <w:rPr>
          <w:rFonts w:ascii="Times New Roman" w:eastAsia="Times New Roman" w:hAnsi="Times New Roman"/>
          <w:sz w:val="28"/>
          <w:szCs w:val="28"/>
          <w:lang w:val="ro-RO" w:eastAsia="ru-RU"/>
        </w:rPr>
        <w:t xml:space="preserve">Octavian </w:t>
      </w:r>
      <w:proofErr w:type="spellStart"/>
      <w:r w:rsidR="00E62B3D" w:rsidRPr="00D3416F">
        <w:rPr>
          <w:rFonts w:ascii="Times New Roman" w:eastAsia="Times New Roman" w:hAnsi="Times New Roman"/>
          <w:sz w:val="28"/>
          <w:szCs w:val="28"/>
          <w:lang w:val="ro-RO" w:eastAsia="ru-RU"/>
        </w:rPr>
        <w:t>Armașu</w:t>
      </w:r>
      <w:proofErr w:type="spellEnd"/>
    </w:p>
    <w:p w14:paraId="5E8450AA" w14:textId="77777777" w:rsidR="00E62B3D" w:rsidRPr="00D3416F" w:rsidRDefault="00E62B3D" w:rsidP="00F456AF">
      <w:pPr>
        <w:spacing w:after="0" w:line="240" w:lineRule="auto"/>
        <w:ind w:firstLine="709"/>
        <w:jc w:val="both"/>
        <w:rPr>
          <w:rFonts w:ascii="Times New Roman" w:eastAsia="Times New Roman" w:hAnsi="Times New Roman"/>
          <w:sz w:val="28"/>
          <w:szCs w:val="28"/>
          <w:lang w:val="ro-RO" w:eastAsia="ru-RU"/>
        </w:rPr>
      </w:pPr>
    </w:p>
    <w:p w14:paraId="26D66F57" w14:textId="77777777" w:rsidR="00E62B3D" w:rsidRPr="00D3416F" w:rsidRDefault="00E62B3D" w:rsidP="006752DC">
      <w:pPr>
        <w:spacing w:after="0" w:line="240" w:lineRule="auto"/>
        <w:jc w:val="right"/>
        <w:rPr>
          <w:rFonts w:ascii="Times New Roman" w:eastAsia="Times New Roman" w:hAnsi="Times New Roman"/>
          <w:sz w:val="28"/>
          <w:szCs w:val="28"/>
          <w:lang w:val="ro-RO"/>
        </w:rPr>
      </w:pPr>
    </w:p>
    <w:p w14:paraId="60C09204" w14:textId="77777777" w:rsidR="002F1BC8" w:rsidRPr="00D3416F" w:rsidRDefault="002F1BC8">
      <w:pPr>
        <w:rPr>
          <w:rFonts w:ascii="Times New Roman" w:eastAsia="Times New Roman" w:hAnsi="Times New Roman" w:cs="Times New Roman"/>
          <w:sz w:val="28"/>
          <w:szCs w:val="28"/>
          <w:lang w:val="ro-RO"/>
        </w:rPr>
      </w:pPr>
      <w:r w:rsidRPr="00D3416F">
        <w:rPr>
          <w:rFonts w:ascii="Times New Roman" w:eastAsia="Times New Roman" w:hAnsi="Times New Roman" w:cs="Times New Roman"/>
          <w:sz w:val="28"/>
          <w:szCs w:val="28"/>
          <w:lang w:val="ro-RO"/>
        </w:rPr>
        <w:br w:type="page"/>
      </w:r>
    </w:p>
    <w:p w14:paraId="4AF9DCEF" w14:textId="0C1D728F" w:rsidR="00626131" w:rsidRPr="00D3416F" w:rsidRDefault="00626131" w:rsidP="00626131">
      <w:pPr>
        <w:spacing w:after="0" w:line="240" w:lineRule="auto"/>
        <w:jc w:val="right"/>
        <w:rPr>
          <w:rFonts w:ascii="Times New Roman" w:eastAsia="Times New Roman" w:hAnsi="Times New Roman" w:cs="Times New Roman"/>
          <w:sz w:val="28"/>
          <w:szCs w:val="28"/>
          <w:lang w:val="ro-RO"/>
        </w:rPr>
      </w:pPr>
      <w:r w:rsidRPr="00D3416F">
        <w:rPr>
          <w:rFonts w:ascii="Times New Roman" w:eastAsia="Times New Roman" w:hAnsi="Times New Roman" w:cs="Times New Roman"/>
          <w:sz w:val="28"/>
          <w:szCs w:val="28"/>
          <w:lang w:val="ro-RO"/>
        </w:rPr>
        <w:lastRenderedPageBreak/>
        <w:t>Anexa nr. 1</w:t>
      </w:r>
    </w:p>
    <w:p w14:paraId="6E9DAC17" w14:textId="6672E007" w:rsidR="00626131" w:rsidRPr="00D3416F" w:rsidRDefault="00626131" w:rsidP="00626131">
      <w:pPr>
        <w:spacing w:after="0" w:line="240" w:lineRule="auto"/>
        <w:jc w:val="right"/>
        <w:rPr>
          <w:rFonts w:ascii="Times New Roman" w:eastAsia="Times New Roman" w:hAnsi="Times New Roman" w:cs="Times New Roman"/>
          <w:sz w:val="28"/>
          <w:szCs w:val="28"/>
          <w:lang w:val="ro-RO"/>
        </w:rPr>
      </w:pPr>
      <w:r w:rsidRPr="00D3416F">
        <w:rPr>
          <w:rFonts w:ascii="Times New Roman" w:eastAsia="Times New Roman" w:hAnsi="Times New Roman" w:cs="Times New Roman"/>
          <w:sz w:val="28"/>
          <w:szCs w:val="28"/>
          <w:lang w:val="ro-RO"/>
        </w:rPr>
        <w:t xml:space="preserve">la </w:t>
      </w:r>
      <w:r w:rsidR="008673C7" w:rsidRPr="00D3416F">
        <w:rPr>
          <w:rFonts w:ascii="Times New Roman" w:eastAsia="Times New Roman" w:hAnsi="Times New Roman" w:cs="Times New Roman"/>
          <w:sz w:val="28"/>
          <w:szCs w:val="28"/>
          <w:lang w:val="ro-RO"/>
        </w:rPr>
        <w:t>Hotărârea</w:t>
      </w:r>
      <w:r w:rsidRPr="00D3416F">
        <w:rPr>
          <w:rFonts w:ascii="Times New Roman" w:eastAsia="Times New Roman" w:hAnsi="Times New Roman" w:cs="Times New Roman"/>
          <w:sz w:val="28"/>
          <w:szCs w:val="28"/>
          <w:lang w:val="ro-RO"/>
        </w:rPr>
        <w:t xml:space="preserve"> Guvernului nr. </w:t>
      </w:r>
    </w:p>
    <w:p w14:paraId="31DFE472" w14:textId="4CB8D6B5" w:rsidR="00626131" w:rsidRPr="00D3416F" w:rsidRDefault="00B90466" w:rsidP="00626131">
      <w:pPr>
        <w:spacing w:after="0" w:line="240" w:lineRule="auto"/>
        <w:jc w:val="right"/>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din ________________2017</w:t>
      </w:r>
    </w:p>
    <w:p w14:paraId="754BA714" w14:textId="77777777" w:rsidR="00626131" w:rsidRPr="00D3416F" w:rsidRDefault="00626131" w:rsidP="00626131">
      <w:pPr>
        <w:spacing w:after="0" w:line="240" w:lineRule="auto"/>
        <w:jc w:val="center"/>
        <w:rPr>
          <w:rFonts w:ascii="Times New Roman" w:eastAsia="Times New Roman" w:hAnsi="Times New Roman" w:cs="Times New Roman"/>
          <w:b/>
          <w:bCs/>
          <w:sz w:val="28"/>
          <w:szCs w:val="28"/>
          <w:lang w:val="ro-RO"/>
        </w:rPr>
      </w:pPr>
    </w:p>
    <w:p w14:paraId="725596E9" w14:textId="77777777" w:rsidR="00626131" w:rsidRPr="00D3416F" w:rsidRDefault="00626131" w:rsidP="00626131">
      <w:pPr>
        <w:spacing w:after="0" w:line="240" w:lineRule="auto"/>
        <w:jc w:val="center"/>
        <w:rPr>
          <w:rFonts w:ascii="Times New Roman" w:eastAsia="Times New Roman" w:hAnsi="Times New Roman" w:cs="Times New Roman"/>
          <w:b/>
          <w:bCs/>
          <w:sz w:val="28"/>
          <w:szCs w:val="28"/>
          <w:lang w:val="ro-RO"/>
        </w:rPr>
      </w:pPr>
    </w:p>
    <w:p w14:paraId="588B512B" w14:textId="77777777" w:rsidR="00626131" w:rsidRPr="00D3416F" w:rsidRDefault="00626131" w:rsidP="00626131">
      <w:pPr>
        <w:spacing w:after="0" w:line="240" w:lineRule="auto"/>
        <w:ind w:firstLine="709"/>
        <w:jc w:val="center"/>
        <w:rPr>
          <w:rFonts w:ascii="Times New Roman" w:eastAsia="Times New Roman" w:hAnsi="Times New Roman" w:cs="Times New Roman"/>
          <w:b/>
          <w:bCs/>
          <w:sz w:val="28"/>
          <w:szCs w:val="28"/>
          <w:lang w:val="ro-RO"/>
        </w:rPr>
      </w:pPr>
      <w:r w:rsidRPr="00D3416F">
        <w:rPr>
          <w:rFonts w:ascii="Times New Roman" w:eastAsia="Times New Roman" w:hAnsi="Times New Roman" w:cs="Times New Roman"/>
          <w:b/>
          <w:bCs/>
          <w:sz w:val="28"/>
          <w:szCs w:val="28"/>
          <w:lang w:val="ro-RO"/>
        </w:rPr>
        <w:t xml:space="preserve">COMPONENŢA INSTITUȚIONALĂ  </w:t>
      </w:r>
    </w:p>
    <w:p w14:paraId="73B5C771" w14:textId="77777777" w:rsidR="00626131" w:rsidRPr="00D3416F" w:rsidRDefault="00626131" w:rsidP="00626131">
      <w:pPr>
        <w:spacing w:after="0" w:line="240" w:lineRule="auto"/>
        <w:ind w:firstLine="709"/>
        <w:jc w:val="center"/>
        <w:rPr>
          <w:rFonts w:ascii="Times New Roman" w:hAnsi="Times New Roman" w:cs="Times New Roman"/>
          <w:b/>
          <w:sz w:val="28"/>
          <w:szCs w:val="28"/>
          <w:lang w:val="ro-RO"/>
        </w:rPr>
      </w:pPr>
      <w:r w:rsidRPr="00D3416F">
        <w:rPr>
          <w:rFonts w:ascii="Times New Roman" w:hAnsi="Times New Roman" w:cs="Times New Roman"/>
          <w:b/>
          <w:sz w:val="28"/>
          <w:szCs w:val="28"/>
          <w:lang w:val="ro-RO"/>
        </w:rPr>
        <w:t>a Comisiei pentru investiții inteligente în tehnologiile informaționale</w:t>
      </w:r>
    </w:p>
    <w:p w14:paraId="1FB13EAD" w14:textId="77777777" w:rsidR="00626131" w:rsidRPr="00D3416F" w:rsidRDefault="00626131" w:rsidP="00626131">
      <w:pPr>
        <w:spacing w:after="0" w:line="240" w:lineRule="auto"/>
        <w:jc w:val="center"/>
        <w:rPr>
          <w:rFonts w:ascii="Times New Roman" w:hAnsi="Times New Roman" w:cs="Times New Roman"/>
          <w:b/>
          <w:sz w:val="28"/>
          <w:szCs w:val="28"/>
          <w:lang w:val="ro-RO"/>
        </w:rPr>
      </w:pPr>
    </w:p>
    <w:p w14:paraId="6DBE39CD" w14:textId="4885E3A5" w:rsidR="00626131" w:rsidRDefault="00F34DB7" w:rsidP="00D86F54">
      <w:pPr>
        <w:pStyle w:val="ab"/>
        <w:numPr>
          <w:ilvl w:val="0"/>
          <w:numId w:val="35"/>
        </w:numPr>
        <w:spacing w:after="120" w:line="240" w:lineRule="auto"/>
        <w:jc w:val="both"/>
        <w:rPr>
          <w:rFonts w:ascii="Times New Roman" w:hAnsi="Times New Roman" w:cs="Times New Roman"/>
          <w:color w:val="000000"/>
          <w:sz w:val="28"/>
          <w:szCs w:val="28"/>
          <w:lang w:val="ro-RO" w:eastAsia="ro-RO"/>
        </w:rPr>
      </w:pPr>
      <w:r>
        <w:rPr>
          <w:rFonts w:ascii="Times New Roman" w:hAnsi="Times New Roman" w:cs="Times New Roman"/>
          <w:color w:val="000000"/>
          <w:sz w:val="28"/>
          <w:szCs w:val="28"/>
          <w:lang w:val="ro-RO" w:eastAsia="ro-RO"/>
        </w:rPr>
        <w:t>Secretar de St</w:t>
      </w:r>
      <w:r w:rsidR="00626131" w:rsidRPr="00F34DB7">
        <w:rPr>
          <w:rFonts w:ascii="Times New Roman" w:hAnsi="Times New Roman" w:cs="Times New Roman"/>
          <w:color w:val="000000"/>
          <w:sz w:val="28"/>
          <w:szCs w:val="28"/>
          <w:lang w:val="ro-RO" w:eastAsia="ro-RO"/>
        </w:rPr>
        <w:t>at al Ministerului Finanțelor (responsabil de d</w:t>
      </w:r>
      <w:r>
        <w:rPr>
          <w:rFonts w:ascii="Times New Roman" w:hAnsi="Times New Roman" w:cs="Times New Roman"/>
          <w:color w:val="000000"/>
          <w:sz w:val="28"/>
          <w:szCs w:val="28"/>
          <w:lang w:val="ro-RO" w:eastAsia="ro-RO"/>
        </w:rPr>
        <w:t>omeniul achizițiilor publice), P</w:t>
      </w:r>
      <w:r w:rsidR="00626131" w:rsidRPr="00F34DB7">
        <w:rPr>
          <w:rFonts w:ascii="Times New Roman" w:hAnsi="Times New Roman" w:cs="Times New Roman"/>
          <w:color w:val="000000"/>
          <w:sz w:val="28"/>
          <w:szCs w:val="28"/>
          <w:lang w:val="ro-RO" w:eastAsia="ro-RO"/>
        </w:rPr>
        <w:t>reședinte al Comisiei</w:t>
      </w:r>
    </w:p>
    <w:p w14:paraId="3C4F7937" w14:textId="77777777" w:rsidR="00D86F54" w:rsidRPr="00D86F54" w:rsidRDefault="00D86F54" w:rsidP="00D86F54">
      <w:pPr>
        <w:pStyle w:val="ab"/>
        <w:spacing w:after="120" w:line="240" w:lineRule="auto"/>
        <w:ind w:left="1069"/>
        <w:jc w:val="both"/>
        <w:rPr>
          <w:rFonts w:ascii="Times New Roman" w:hAnsi="Times New Roman" w:cs="Times New Roman"/>
          <w:color w:val="000000"/>
          <w:sz w:val="12"/>
          <w:szCs w:val="12"/>
          <w:lang w:val="ro-RO" w:eastAsia="ro-RO"/>
        </w:rPr>
      </w:pPr>
    </w:p>
    <w:p w14:paraId="18DC76C4" w14:textId="419613E5" w:rsidR="00626131" w:rsidRDefault="00F34DB7" w:rsidP="00F34DB7">
      <w:pPr>
        <w:pStyle w:val="ab"/>
        <w:numPr>
          <w:ilvl w:val="0"/>
          <w:numId w:val="35"/>
        </w:numPr>
        <w:spacing w:after="0" w:line="240" w:lineRule="auto"/>
        <w:jc w:val="both"/>
        <w:rPr>
          <w:rFonts w:ascii="Times New Roman" w:hAnsi="Times New Roman" w:cs="Times New Roman"/>
          <w:color w:val="000000"/>
          <w:sz w:val="28"/>
          <w:szCs w:val="28"/>
          <w:lang w:val="ro-RO" w:eastAsia="ro-RO"/>
        </w:rPr>
      </w:pPr>
      <w:r>
        <w:rPr>
          <w:rFonts w:ascii="Times New Roman" w:hAnsi="Times New Roman" w:cs="Times New Roman"/>
          <w:color w:val="000000"/>
          <w:sz w:val="28"/>
          <w:szCs w:val="28"/>
          <w:lang w:val="ro-RO" w:eastAsia="ro-RO"/>
        </w:rPr>
        <w:t>D</w:t>
      </w:r>
      <w:r w:rsidR="00626131" w:rsidRPr="00F34DB7">
        <w:rPr>
          <w:rFonts w:ascii="Times New Roman" w:hAnsi="Times New Roman" w:cs="Times New Roman"/>
          <w:color w:val="000000"/>
          <w:sz w:val="28"/>
          <w:szCs w:val="28"/>
          <w:lang w:val="ro-RO" w:eastAsia="ro-RO"/>
        </w:rPr>
        <w:t>irector executiv al Centr</w:t>
      </w:r>
      <w:r>
        <w:rPr>
          <w:rFonts w:ascii="Times New Roman" w:hAnsi="Times New Roman" w:cs="Times New Roman"/>
          <w:color w:val="000000"/>
          <w:sz w:val="28"/>
          <w:szCs w:val="28"/>
          <w:lang w:val="ro-RO" w:eastAsia="ro-RO"/>
        </w:rPr>
        <w:t>ului de Guvernare Electronică, V</w:t>
      </w:r>
      <w:r w:rsidR="00626131" w:rsidRPr="00F34DB7">
        <w:rPr>
          <w:rFonts w:ascii="Times New Roman" w:hAnsi="Times New Roman" w:cs="Times New Roman"/>
          <w:color w:val="000000"/>
          <w:sz w:val="28"/>
          <w:szCs w:val="28"/>
          <w:lang w:val="ro-RO" w:eastAsia="ro-RO"/>
        </w:rPr>
        <w:t>icepreședinte al Comisiei</w:t>
      </w:r>
    </w:p>
    <w:p w14:paraId="629E5314" w14:textId="77777777" w:rsidR="00D86F54" w:rsidRPr="00D86F54" w:rsidRDefault="00D86F54" w:rsidP="00D86F54">
      <w:pPr>
        <w:pStyle w:val="ab"/>
        <w:rPr>
          <w:rFonts w:ascii="Times New Roman" w:hAnsi="Times New Roman" w:cs="Times New Roman"/>
          <w:color w:val="000000"/>
          <w:sz w:val="12"/>
          <w:szCs w:val="12"/>
          <w:lang w:val="ro-RO" w:eastAsia="ro-RO"/>
        </w:rPr>
      </w:pPr>
    </w:p>
    <w:p w14:paraId="0DC48D2F" w14:textId="17ED5DB9" w:rsidR="00626131" w:rsidRDefault="00F34DB7" w:rsidP="00D86F54">
      <w:pPr>
        <w:pStyle w:val="ab"/>
        <w:numPr>
          <w:ilvl w:val="0"/>
          <w:numId w:val="35"/>
        </w:numPr>
        <w:spacing w:after="0" w:line="240" w:lineRule="auto"/>
        <w:jc w:val="both"/>
        <w:rPr>
          <w:rFonts w:ascii="Times New Roman" w:hAnsi="Times New Roman" w:cs="Times New Roman"/>
          <w:color w:val="000000"/>
          <w:sz w:val="28"/>
          <w:szCs w:val="28"/>
          <w:lang w:val="ro-RO" w:eastAsia="ro-RO"/>
        </w:rPr>
      </w:pPr>
      <w:r w:rsidRPr="00D86F54">
        <w:rPr>
          <w:rFonts w:ascii="Times New Roman" w:hAnsi="Times New Roman" w:cs="Times New Roman"/>
          <w:color w:val="000000"/>
          <w:sz w:val="28"/>
          <w:szCs w:val="28"/>
          <w:lang w:val="ro-RO" w:eastAsia="ro-RO"/>
        </w:rPr>
        <w:t>Secretar de S</w:t>
      </w:r>
      <w:r w:rsidR="00626131" w:rsidRPr="00D86F54">
        <w:rPr>
          <w:rFonts w:ascii="Times New Roman" w:hAnsi="Times New Roman" w:cs="Times New Roman"/>
          <w:color w:val="000000"/>
          <w:sz w:val="28"/>
          <w:szCs w:val="28"/>
          <w:lang w:val="ro-RO" w:eastAsia="ro-RO"/>
        </w:rPr>
        <w:t>tat al Ministerului Economiei și Infrastructurii (în domeniul tehnologiei informației și comunicațiilor)</w:t>
      </w:r>
    </w:p>
    <w:p w14:paraId="00F8CEC8" w14:textId="77777777" w:rsidR="00D86F54" w:rsidRPr="00D86F54" w:rsidRDefault="00D86F54" w:rsidP="00D86F54">
      <w:pPr>
        <w:pStyle w:val="ab"/>
        <w:rPr>
          <w:rFonts w:ascii="Times New Roman" w:hAnsi="Times New Roman" w:cs="Times New Roman"/>
          <w:color w:val="000000"/>
          <w:sz w:val="12"/>
          <w:szCs w:val="12"/>
          <w:lang w:val="ro-RO" w:eastAsia="ro-RO"/>
        </w:rPr>
      </w:pPr>
    </w:p>
    <w:p w14:paraId="7DFC0D3F" w14:textId="2E8FB359" w:rsidR="00626131" w:rsidRDefault="00F34DB7" w:rsidP="00D86F54">
      <w:pPr>
        <w:pStyle w:val="ab"/>
        <w:numPr>
          <w:ilvl w:val="0"/>
          <w:numId w:val="35"/>
        </w:numPr>
        <w:spacing w:after="0" w:line="240" w:lineRule="auto"/>
        <w:jc w:val="both"/>
        <w:rPr>
          <w:rFonts w:ascii="Times New Roman" w:hAnsi="Times New Roman" w:cs="Times New Roman"/>
          <w:color w:val="000000"/>
          <w:sz w:val="28"/>
          <w:szCs w:val="28"/>
          <w:lang w:val="ro-RO" w:eastAsia="ro-RO"/>
        </w:rPr>
      </w:pPr>
      <w:r w:rsidRPr="00D86F54">
        <w:rPr>
          <w:rFonts w:ascii="Times New Roman" w:hAnsi="Times New Roman" w:cs="Times New Roman"/>
          <w:color w:val="000000"/>
          <w:sz w:val="28"/>
          <w:szCs w:val="28"/>
          <w:lang w:val="ro-RO"/>
        </w:rPr>
        <w:t>S</w:t>
      </w:r>
      <w:r w:rsidR="00626131" w:rsidRPr="00D86F54">
        <w:rPr>
          <w:rFonts w:ascii="Times New Roman" w:hAnsi="Times New Roman" w:cs="Times New Roman"/>
          <w:color w:val="000000"/>
          <w:sz w:val="28"/>
          <w:szCs w:val="28"/>
          <w:lang w:val="ro-RO"/>
        </w:rPr>
        <w:t>ecretar general adjunct al Guvernului</w:t>
      </w:r>
    </w:p>
    <w:p w14:paraId="72F6B66B" w14:textId="77777777" w:rsidR="00D86F54" w:rsidRPr="00D86F54" w:rsidRDefault="00D86F54" w:rsidP="00D86F54">
      <w:pPr>
        <w:pStyle w:val="ab"/>
        <w:rPr>
          <w:rFonts w:ascii="Times New Roman" w:hAnsi="Times New Roman" w:cs="Times New Roman"/>
          <w:color w:val="000000"/>
          <w:sz w:val="12"/>
          <w:szCs w:val="12"/>
          <w:lang w:val="ro-RO" w:eastAsia="ro-RO"/>
        </w:rPr>
      </w:pPr>
    </w:p>
    <w:p w14:paraId="7754CA84" w14:textId="2CF72629" w:rsidR="00626131" w:rsidRDefault="00F34DB7" w:rsidP="00D86F54">
      <w:pPr>
        <w:pStyle w:val="ab"/>
        <w:numPr>
          <w:ilvl w:val="0"/>
          <w:numId w:val="35"/>
        </w:numPr>
        <w:spacing w:after="0" w:line="240" w:lineRule="auto"/>
        <w:jc w:val="both"/>
        <w:rPr>
          <w:rFonts w:ascii="Times New Roman" w:hAnsi="Times New Roman" w:cs="Times New Roman"/>
          <w:color w:val="000000"/>
          <w:sz w:val="28"/>
          <w:szCs w:val="28"/>
          <w:lang w:val="ro-RO" w:eastAsia="ro-RO"/>
        </w:rPr>
      </w:pPr>
      <w:r w:rsidRPr="00D86F54">
        <w:rPr>
          <w:rFonts w:ascii="Times New Roman" w:hAnsi="Times New Roman" w:cs="Times New Roman"/>
          <w:color w:val="000000"/>
          <w:sz w:val="28"/>
          <w:szCs w:val="28"/>
          <w:lang w:val="ro-RO"/>
        </w:rPr>
        <w:t>D</w:t>
      </w:r>
      <w:r w:rsidR="00626131" w:rsidRPr="00D86F54">
        <w:rPr>
          <w:rFonts w:ascii="Times New Roman" w:hAnsi="Times New Roman" w:cs="Times New Roman"/>
          <w:color w:val="000000"/>
          <w:sz w:val="28"/>
          <w:szCs w:val="28"/>
          <w:lang w:val="ro-RO"/>
        </w:rPr>
        <w:t xml:space="preserve">irector adjunct al Agenției Achiziții Publice </w:t>
      </w:r>
    </w:p>
    <w:p w14:paraId="101D668F" w14:textId="77777777" w:rsidR="00D86F54" w:rsidRPr="00D86F54" w:rsidRDefault="00D86F54" w:rsidP="00D86F54">
      <w:pPr>
        <w:pStyle w:val="ab"/>
        <w:rPr>
          <w:rFonts w:ascii="Times New Roman" w:hAnsi="Times New Roman" w:cs="Times New Roman"/>
          <w:color w:val="000000"/>
          <w:sz w:val="12"/>
          <w:szCs w:val="12"/>
          <w:lang w:val="ro-RO" w:eastAsia="ro-RO"/>
        </w:rPr>
      </w:pPr>
    </w:p>
    <w:p w14:paraId="51B6D101" w14:textId="4FD176CC" w:rsidR="00626131" w:rsidRPr="00D86F54" w:rsidRDefault="00F34DB7" w:rsidP="00D86F54">
      <w:pPr>
        <w:pStyle w:val="ab"/>
        <w:numPr>
          <w:ilvl w:val="0"/>
          <w:numId w:val="35"/>
        </w:numPr>
        <w:spacing w:after="0" w:line="240" w:lineRule="auto"/>
        <w:jc w:val="both"/>
        <w:rPr>
          <w:rFonts w:ascii="Times New Roman" w:hAnsi="Times New Roman" w:cs="Times New Roman"/>
          <w:color w:val="000000"/>
          <w:sz w:val="28"/>
          <w:szCs w:val="28"/>
          <w:lang w:val="ro-RO" w:eastAsia="ro-RO"/>
        </w:rPr>
      </w:pPr>
      <w:proofErr w:type="spellStart"/>
      <w:r w:rsidRPr="00D86F54">
        <w:rPr>
          <w:rFonts w:ascii="Times New Roman" w:hAnsi="Times New Roman" w:cs="Times New Roman"/>
          <w:color w:val="000000"/>
          <w:sz w:val="28"/>
          <w:szCs w:val="28"/>
          <w:lang w:val="ro-RO"/>
        </w:rPr>
        <w:t>V</w:t>
      </w:r>
      <w:r w:rsidR="00626131" w:rsidRPr="00D86F54">
        <w:rPr>
          <w:rFonts w:ascii="Times New Roman" w:hAnsi="Times New Roman" w:cs="Times New Roman"/>
          <w:color w:val="000000"/>
          <w:sz w:val="28"/>
          <w:szCs w:val="28"/>
          <w:lang w:val="ro-RO"/>
        </w:rPr>
        <w:t>icedirector</w:t>
      </w:r>
      <w:proofErr w:type="spellEnd"/>
      <w:r w:rsidR="00626131" w:rsidRPr="00D86F54">
        <w:rPr>
          <w:rFonts w:ascii="Times New Roman" w:hAnsi="Times New Roman" w:cs="Times New Roman"/>
          <w:color w:val="000000"/>
          <w:sz w:val="28"/>
          <w:szCs w:val="28"/>
          <w:lang w:val="ro-RO"/>
        </w:rPr>
        <w:t xml:space="preserve"> tehnologii și inovații al Centrului de Guvernare Electronică </w:t>
      </w:r>
    </w:p>
    <w:p w14:paraId="6D7CE5EF" w14:textId="77777777" w:rsidR="00626131" w:rsidRPr="00D3416F" w:rsidRDefault="00626131" w:rsidP="00626131">
      <w:pPr>
        <w:spacing w:after="0" w:line="240" w:lineRule="auto"/>
        <w:jc w:val="right"/>
        <w:rPr>
          <w:rFonts w:ascii="Times New Roman" w:eastAsia="Times New Roman" w:hAnsi="Times New Roman" w:cs="Times New Roman"/>
          <w:sz w:val="28"/>
          <w:szCs w:val="28"/>
          <w:lang w:val="ro-RO"/>
        </w:rPr>
      </w:pPr>
    </w:p>
    <w:p w14:paraId="6B8DE21B" w14:textId="77777777" w:rsidR="00626131" w:rsidRPr="00D3416F" w:rsidRDefault="00626131" w:rsidP="00626131">
      <w:pPr>
        <w:spacing w:after="0" w:line="240" w:lineRule="auto"/>
        <w:jc w:val="right"/>
        <w:rPr>
          <w:rFonts w:ascii="Times New Roman" w:eastAsia="Times New Roman" w:hAnsi="Times New Roman" w:cs="Times New Roman"/>
          <w:sz w:val="28"/>
          <w:szCs w:val="28"/>
          <w:lang w:val="ro-RO"/>
        </w:rPr>
        <w:sectPr w:rsidR="00626131" w:rsidRPr="00D3416F" w:rsidSect="00D35A1D">
          <w:headerReference w:type="default" r:id="rId9"/>
          <w:footerReference w:type="default" r:id="rId10"/>
          <w:pgSz w:w="11906" w:h="16838"/>
          <w:pgMar w:top="1134" w:right="850" w:bottom="1134" w:left="1701" w:header="708" w:footer="708" w:gutter="0"/>
          <w:pgNumType w:start="1"/>
          <w:cols w:space="708"/>
          <w:docGrid w:linePitch="360"/>
        </w:sectPr>
      </w:pPr>
    </w:p>
    <w:p w14:paraId="41414B29" w14:textId="3BCD6DB9" w:rsidR="00CD054B" w:rsidRPr="00D3416F" w:rsidRDefault="00CD054B" w:rsidP="00CD054B">
      <w:pPr>
        <w:spacing w:after="0" w:line="240" w:lineRule="auto"/>
        <w:jc w:val="right"/>
        <w:rPr>
          <w:rFonts w:ascii="Times New Roman" w:eastAsia="Times New Roman" w:hAnsi="Times New Roman"/>
          <w:sz w:val="28"/>
          <w:szCs w:val="28"/>
          <w:lang w:val="ro-RO"/>
        </w:rPr>
      </w:pPr>
      <w:r w:rsidRPr="00D3416F">
        <w:rPr>
          <w:rFonts w:ascii="Times New Roman" w:eastAsia="Times New Roman" w:hAnsi="Times New Roman"/>
          <w:sz w:val="28"/>
          <w:szCs w:val="28"/>
          <w:lang w:val="ro-RO"/>
        </w:rPr>
        <w:lastRenderedPageBreak/>
        <w:t>Anexa nr. 2</w:t>
      </w:r>
    </w:p>
    <w:p w14:paraId="00ED307A" w14:textId="5F090D55" w:rsidR="00CD054B" w:rsidRPr="00D3416F" w:rsidRDefault="00CD054B" w:rsidP="00CD054B">
      <w:pPr>
        <w:spacing w:after="0" w:line="240" w:lineRule="auto"/>
        <w:jc w:val="right"/>
        <w:rPr>
          <w:rFonts w:ascii="Times New Roman" w:eastAsia="Times New Roman" w:hAnsi="Times New Roman"/>
          <w:sz w:val="28"/>
          <w:szCs w:val="28"/>
          <w:lang w:val="ro-RO"/>
        </w:rPr>
      </w:pPr>
      <w:r w:rsidRPr="00D3416F">
        <w:rPr>
          <w:rFonts w:ascii="Times New Roman" w:eastAsia="Times New Roman" w:hAnsi="Times New Roman"/>
          <w:sz w:val="28"/>
          <w:szCs w:val="28"/>
          <w:lang w:val="ro-RO"/>
        </w:rPr>
        <w:t xml:space="preserve">la </w:t>
      </w:r>
      <w:r w:rsidR="008673C7" w:rsidRPr="00D3416F">
        <w:rPr>
          <w:rFonts w:ascii="Times New Roman" w:eastAsia="Times New Roman" w:hAnsi="Times New Roman"/>
          <w:sz w:val="28"/>
          <w:szCs w:val="28"/>
          <w:lang w:val="ro-RO"/>
        </w:rPr>
        <w:t>Hotărârea</w:t>
      </w:r>
      <w:r w:rsidRPr="00D3416F">
        <w:rPr>
          <w:rFonts w:ascii="Times New Roman" w:eastAsia="Times New Roman" w:hAnsi="Times New Roman"/>
          <w:sz w:val="28"/>
          <w:szCs w:val="28"/>
          <w:lang w:val="ro-RO"/>
        </w:rPr>
        <w:t xml:space="preserve"> Guvernului nr. </w:t>
      </w:r>
    </w:p>
    <w:p w14:paraId="26695DDC" w14:textId="53E4D151" w:rsidR="00CD054B" w:rsidRPr="00D3416F" w:rsidRDefault="008673C7" w:rsidP="00CD054B">
      <w:pPr>
        <w:spacing w:after="0" w:line="240" w:lineRule="auto"/>
        <w:jc w:val="right"/>
        <w:rPr>
          <w:rFonts w:ascii="Times New Roman" w:eastAsia="Times New Roman" w:hAnsi="Times New Roman"/>
          <w:sz w:val="28"/>
          <w:szCs w:val="28"/>
          <w:lang w:val="ro-RO"/>
        </w:rPr>
      </w:pPr>
      <w:r>
        <w:rPr>
          <w:rFonts w:ascii="Times New Roman" w:eastAsia="Times New Roman" w:hAnsi="Times New Roman"/>
          <w:sz w:val="28"/>
          <w:szCs w:val="28"/>
          <w:lang w:val="ro-RO"/>
        </w:rPr>
        <w:t>din ________________2017</w:t>
      </w:r>
    </w:p>
    <w:p w14:paraId="33429AD7" w14:textId="77777777" w:rsidR="00CD054B" w:rsidRPr="00D3416F" w:rsidRDefault="00CD054B" w:rsidP="00CD054B">
      <w:pPr>
        <w:spacing w:after="0" w:line="240" w:lineRule="auto"/>
        <w:jc w:val="center"/>
        <w:rPr>
          <w:rFonts w:ascii="Times New Roman" w:eastAsia="Times New Roman" w:hAnsi="Times New Roman"/>
          <w:b/>
          <w:bCs/>
          <w:sz w:val="28"/>
          <w:szCs w:val="28"/>
          <w:lang w:val="ro-RO"/>
        </w:rPr>
      </w:pPr>
    </w:p>
    <w:p w14:paraId="1D3AE7E3" w14:textId="77777777" w:rsidR="00CD054B" w:rsidRPr="00D3416F" w:rsidRDefault="00CD054B" w:rsidP="00CD054B">
      <w:pPr>
        <w:spacing w:after="0" w:line="240" w:lineRule="auto"/>
        <w:jc w:val="center"/>
        <w:rPr>
          <w:rFonts w:ascii="Times New Roman" w:eastAsia="Times New Roman" w:hAnsi="Times New Roman"/>
          <w:b/>
          <w:bCs/>
          <w:sz w:val="28"/>
          <w:szCs w:val="28"/>
          <w:lang w:val="ro-RO"/>
        </w:rPr>
      </w:pPr>
      <w:r w:rsidRPr="00D3416F">
        <w:rPr>
          <w:rFonts w:ascii="Times New Roman" w:eastAsia="Times New Roman" w:hAnsi="Times New Roman"/>
          <w:b/>
          <w:bCs/>
          <w:sz w:val="28"/>
          <w:szCs w:val="28"/>
          <w:lang w:val="ro-RO"/>
        </w:rPr>
        <w:t>REGULAMENT</w:t>
      </w:r>
      <w:r w:rsidR="00097111" w:rsidRPr="00D3416F">
        <w:rPr>
          <w:rFonts w:ascii="Times New Roman" w:eastAsia="Times New Roman" w:hAnsi="Times New Roman"/>
          <w:b/>
          <w:bCs/>
          <w:sz w:val="28"/>
          <w:szCs w:val="28"/>
          <w:lang w:val="ro-RO"/>
        </w:rPr>
        <w:t>UL</w:t>
      </w:r>
    </w:p>
    <w:p w14:paraId="77DEAD04" w14:textId="77777777" w:rsidR="002A5234" w:rsidRPr="00D3416F" w:rsidRDefault="00097111" w:rsidP="008C2E0C">
      <w:pPr>
        <w:spacing w:after="0" w:line="240" w:lineRule="auto"/>
        <w:jc w:val="center"/>
        <w:rPr>
          <w:rFonts w:ascii="Times New Roman" w:hAnsi="Times New Roman" w:cs="Times New Roman"/>
          <w:b/>
          <w:sz w:val="28"/>
          <w:szCs w:val="28"/>
          <w:lang w:val="ro-RO"/>
        </w:rPr>
      </w:pPr>
      <w:r w:rsidRPr="00D3416F">
        <w:rPr>
          <w:rFonts w:ascii="Times New Roman" w:eastAsia="Times New Roman" w:hAnsi="Times New Roman"/>
          <w:b/>
          <w:bCs/>
          <w:sz w:val="28"/>
          <w:szCs w:val="28"/>
          <w:lang w:val="ro-RO"/>
        </w:rPr>
        <w:t xml:space="preserve">privind organizarea și funcționarea </w:t>
      </w:r>
      <w:r w:rsidR="008C2E0C" w:rsidRPr="00D3416F">
        <w:rPr>
          <w:rFonts w:ascii="Times New Roman" w:hAnsi="Times New Roman" w:cs="Times New Roman"/>
          <w:b/>
          <w:sz w:val="28"/>
          <w:szCs w:val="28"/>
          <w:lang w:val="ro-RO"/>
        </w:rPr>
        <w:t>Comisi</w:t>
      </w:r>
      <w:r w:rsidRPr="00D3416F">
        <w:rPr>
          <w:rFonts w:ascii="Times New Roman" w:hAnsi="Times New Roman" w:cs="Times New Roman"/>
          <w:b/>
          <w:sz w:val="28"/>
          <w:szCs w:val="28"/>
          <w:lang w:val="ro-RO"/>
        </w:rPr>
        <w:t xml:space="preserve">ei </w:t>
      </w:r>
      <w:r w:rsidR="008C2E0C" w:rsidRPr="00D3416F">
        <w:rPr>
          <w:rFonts w:ascii="Times New Roman" w:hAnsi="Times New Roman" w:cs="Times New Roman"/>
          <w:b/>
          <w:sz w:val="28"/>
          <w:szCs w:val="28"/>
          <w:lang w:val="ro-RO"/>
        </w:rPr>
        <w:t>pentru investiții inteligente</w:t>
      </w:r>
      <w:r w:rsidR="0081669C" w:rsidRPr="00D3416F">
        <w:rPr>
          <w:rFonts w:ascii="Times New Roman" w:hAnsi="Times New Roman" w:cs="Times New Roman"/>
          <w:b/>
          <w:sz w:val="28"/>
          <w:szCs w:val="28"/>
          <w:lang w:val="ro-RO"/>
        </w:rPr>
        <w:t xml:space="preserve"> </w:t>
      </w:r>
    </w:p>
    <w:p w14:paraId="34A067D4" w14:textId="77777777" w:rsidR="008C2E0C" w:rsidRPr="00D3416F" w:rsidRDefault="008C2E0C" w:rsidP="008C2E0C">
      <w:pPr>
        <w:spacing w:after="0" w:line="240" w:lineRule="auto"/>
        <w:jc w:val="center"/>
        <w:rPr>
          <w:rFonts w:ascii="Times New Roman" w:hAnsi="Times New Roman"/>
          <w:b/>
          <w:sz w:val="28"/>
          <w:szCs w:val="28"/>
          <w:lang w:val="ro-RO"/>
        </w:rPr>
      </w:pPr>
      <w:r w:rsidRPr="00D3416F">
        <w:rPr>
          <w:rFonts w:ascii="Times New Roman" w:hAnsi="Times New Roman" w:cs="Times New Roman"/>
          <w:b/>
          <w:sz w:val="28"/>
          <w:szCs w:val="28"/>
          <w:lang w:val="ro-RO"/>
        </w:rPr>
        <w:t xml:space="preserve">în tehnologiile </w:t>
      </w:r>
      <w:r w:rsidR="002A5234" w:rsidRPr="00D3416F">
        <w:rPr>
          <w:rFonts w:ascii="Times New Roman" w:hAnsi="Times New Roman" w:cs="Times New Roman"/>
          <w:b/>
          <w:sz w:val="28"/>
          <w:szCs w:val="28"/>
          <w:lang w:val="ro-RO"/>
        </w:rPr>
        <w:t>i</w:t>
      </w:r>
      <w:r w:rsidRPr="00D3416F">
        <w:rPr>
          <w:rFonts w:ascii="Times New Roman" w:hAnsi="Times New Roman" w:cs="Times New Roman"/>
          <w:b/>
          <w:sz w:val="28"/>
          <w:szCs w:val="28"/>
          <w:lang w:val="ro-RO"/>
        </w:rPr>
        <w:t>nformaționale</w:t>
      </w:r>
    </w:p>
    <w:p w14:paraId="08BC0B82" w14:textId="77777777" w:rsidR="00CD054B" w:rsidRPr="00D3416F" w:rsidRDefault="00CD054B" w:rsidP="008C2E0C">
      <w:pPr>
        <w:spacing w:after="0" w:line="240" w:lineRule="auto"/>
        <w:jc w:val="center"/>
        <w:rPr>
          <w:rFonts w:ascii="Times New Roman" w:hAnsi="Times New Roman"/>
          <w:b/>
          <w:sz w:val="28"/>
          <w:szCs w:val="28"/>
          <w:lang w:val="ro-RO"/>
        </w:rPr>
      </w:pPr>
    </w:p>
    <w:p w14:paraId="31122563" w14:textId="77777777" w:rsidR="00313805" w:rsidRPr="00D3416F" w:rsidRDefault="00CD054B" w:rsidP="00A06366">
      <w:pPr>
        <w:spacing w:after="0" w:line="240" w:lineRule="auto"/>
        <w:jc w:val="center"/>
        <w:rPr>
          <w:rFonts w:ascii="Times New Roman" w:eastAsia="Times New Roman" w:hAnsi="Times New Roman"/>
          <w:b/>
          <w:bCs/>
          <w:sz w:val="28"/>
          <w:szCs w:val="28"/>
          <w:lang w:val="ro-RO"/>
        </w:rPr>
      </w:pPr>
      <w:r w:rsidRPr="00D3416F">
        <w:rPr>
          <w:rFonts w:ascii="Times New Roman" w:eastAsia="Times New Roman" w:hAnsi="Times New Roman"/>
          <w:b/>
          <w:bCs/>
          <w:sz w:val="28"/>
          <w:szCs w:val="28"/>
          <w:lang w:val="ro-RO"/>
        </w:rPr>
        <w:t xml:space="preserve">I. </w:t>
      </w:r>
      <w:r w:rsidR="005A447C" w:rsidRPr="00D3416F">
        <w:rPr>
          <w:rFonts w:ascii="Times New Roman" w:eastAsia="Times New Roman" w:hAnsi="Times New Roman"/>
          <w:b/>
          <w:bCs/>
          <w:sz w:val="28"/>
          <w:szCs w:val="28"/>
          <w:lang w:val="ro-RO"/>
        </w:rPr>
        <w:t>D</w:t>
      </w:r>
      <w:r w:rsidR="00101BE1" w:rsidRPr="00D3416F">
        <w:rPr>
          <w:rFonts w:ascii="Times New Roman" w:eastAsia="Times New Roman" w:hAnsi="Times New Roman"/>
          <w:b/>
          <w:bCs/>
          <w:sz w:val="28"/>
          <w:szCs w:val="28"/>
          <w:lang w:val="ro-RO"/>
        </w:rPr>
        <w:t>ISPOZIȚII GENERALE</w:t>
      </w:r>
    </w:p>
    <w:p w14:paraId="2031126B" w14:textId="77777777" w:rsidR="0098164D" w:rsidRPr="00D3416F" w:rsidRDefault="0098164D" w:rsidP="00A06366">
      <w:pPr>
        <w:spacing w:after="0" w:line="240" w:lineRule="auto"/>
        <w:jc w:val="center"/>
        <w:rPr>
          <w:rFonts w:ascii="Times New Roman" w:eastAsia="Times New Roman" w:hAnsi="Times New Roman"/>
          <w:b/>
          <w:bCs/>
          <w:sz w:val="16"/>
          <w:szCs w:val="16"/>
          <w:lang w:val="ro-RO"/>
        </w:rPr>
      </w:pPr>
    </w:p>
    <w:p w14:paraId="159C6957" w14:textId="77777777" w:rsidR="00E30FC7" w:rsidRPr="00D3416F" w:rsidRDefault="00015C94" w:rsidP="00105169">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Regulamentul </w:t>
      </w:r>
      <w:r w:rsidR="00097111" w:rsidRPr="00D3416F">
        <w:rPr>
          <w:rFonts w:ascii="Times New Roman" w:hAnsi="Times New Roman" w:cs="Times New Roman"/>
          <w:sz w:val="28"/>
          <w:szCs w:val="28"/>
          <w:lang w:val="ro-RO"/>
        </w:rPr>
        <w:t xml:space="preserve">privind organizarea și funcționarea </w:t>
      </w:r>
      <w:r w:rsidRPr="00D3416F">
        <w:rPr>
          <w:rFonts w:ascii="Times New Roman" w:hAnsi="Times New Roman" w:cs="Times New Roman"/>
          <w:sz w:val="28"/>
          <w:szCs w:val="28"/>
          <w:lang w:val="ro-RO"/>
        </w:rPr>
        <w:t>Comisi</w:t>
      </w:r>
      <w:r w:rsidR="00097111" w:rsidRPr="00D3416F">
        <w:rPr>
          <w:rFonts w:ascii="Times New Roman" w:hAnsi="Times New Roman" w:cs="Times New Roman"/>
          <w:sz w:val="28"/>
          <w:szCs w:val="28"/>
          <w:lang w:val="ro-RO"/>
        </w:rPr>
        <w:t xml:space="preserve">ei </w:t>
      </w:r>
      <w:r w:rsidRPr="00D3416F">
        <w:rPr>
          <w:rFonts w:ascii="Times New Roman" w:hAnsi="Times New Roman" w:cs="Times New Roman"/>
          <w:sz w:val="28"/>
          <w:szCs w:val="28"/>
          <w:lang w:val="ro-RO"/>
        </w:rPr>
        <w:t>pentru investiții inteligente în tehnologiile informaționale (în continuare – Regulament) stabilește</w:t>
      </w:r>
      <w:r w:rsidR="00EB7179" w:rsidRPr="00D3416F">
        <w:rPr>
          <w:rFonts w:ascii="Times New Roman" w:hAnsi="Times New Roman" w:cs="Times New Roman"/>
          <w:sz w:val="28"/>
          <w:szCs w:val="28"/>
          <w:lang w:val="ro-RO"/>
        </w:rPr>
        <w:t xml:space="preserve"> </w:t>
      </w:r>
      <w:r w:rsidR="008E4A90" w:rsidRPr="00D3416F">
        <w:rPr>
          <w:rFonts w:ascii="Times New Roman" w:hAnsi="Times New Roman" w:cs="Times New Roman"/>
          <w:sz w:val="28"/>
          <w:szCs w:val="28"/>
          <w:lang w:val="ro-RO"/>
        </w:rPr>
        <w:t xml:space="preserve">domeniul de activitate, misiunea, </w:t>
      </w:r>
      <w:r w:rsidR="00EB7179" w:rsidRPr="00D3416F">
        <w:rPr>
          <w:rFonts w:ascii="Times New Roman" w:hAnsi="Times New Roman" w:cs="Times New Roman"/>
          <w:sz w:val="28"/>
          <w:szCs w:val="28"/>
          <w:lang w:val="ro-RO"/>
        </w:rPr>
        <w:t>atribuțiile</w:t>
      </w:r>
      <w:r w:rsidR="00E30FC7" w:rsidRPr="00D3416F">
        <w:rPr>
          <w:rFonts w:ascii="Times New Roman" w:hAnsi="Times New Roman" w:cs="Times New Roman"/>
          <w:sz w:val="28"/>
          <w:szCs w:val="28"/>
          <w:lang w:val="ro-RO"/>
        </w:rPr>
        <w:t xml:space="preserve">, drepturile şi modul de organizare a </w:t>
      </w:r>
      <w:r w:rsidR="003548C6" w:rsidRPr="00D3416F">
        <w:rPr>
          <w:rFonts w:ascii="Times New Roman" w:hAnsi="Times New Roman" w:cs="Times New Roman"/>
          <w:sz w:val="28"/>
          <w:szCs w:val="28"/>
          <w:lang w:val="ro-RO"/>
        </w:rPr>
        <w:t>activității</w:t>
      </w:r>
      <w:r w:rsidR="00E30FC7" w:rsidRPr="00D3416F">
        <w:rPr>
          <w:rFonts w:ascii="Times New Roman" w:hAnsi="Times New Roman" w:cs="Times New Roman"/>
          <w:sz w:val="28"/>
          <w:szCs w:val="28"/>
          <w:lang w:val="ro-RO"/>
        </w:rPr>
        <w:t xml:space="preserve"> Comisiei </w:t>
      </w:r>
      <w:r w:rsidR="003548C6" w:rsidRPr="00D3416F">
        <w:rPr>
          <w:rFonts w:ascii="Times New Roman" w:hAnsi="Times New Roman" w:cs="Times New Roman"/>
          <w:sz w:val="28"/>
          <w:szCs w:val="28"/>
          <w:lang w:val="ro-RO"/>
        </w:rPr>
        <w:t xml:space="preserve">pentru investiții inteligente în tehnologiile informaționale </w:t>
      </w:r>
      <w:r w:rsidR="00E30FC7" w:rsidRPr="00D3416F">
        <w:rPr>
          <w:rFonts w:ascii="Times New Roman" w:hAnsi="Times New Roman" w:cs="Times New Roman"/>
          <w:sz w:val="28"/>
          <w:szCs w:val="28"/>
          <w:lang w:val="ro-RO"/>
        </w:rPr>
        <w:t>(în continuare – Comisia).</w:t>
      </w:r>
    </w:p>
    <w:p w14:paraId="2C81F99C" w14:textId="77777777" w:rsidR="00CF4810" w:rsidRPr="00D3416F" w:rsidRDefault="00CF4810" w:rsidP="00CF4810">
      <w:pPr>
        <w:pStyle w:val="ab"/>
        <w:tabs>
          <w:tab w:val="left" w:pos="1134"/>
        </w:tabs>
        <w:spacing w:after="0" w:line="240" w:lineRule="auto"/>
        <w:ind w:left="709"/>
        <w:jc w:val="both"/>
        <w:rPr>
          <w:rFonts w:ascii="Times New Roman" w:hAnsi="Times New Roman" w:cs="Times New Roman"/>
          <w:sz w:val="8"/>
          <w:szCs w:val="8"/>
          <w:lang w:val="ro-RO"/>
        </w:rPr>
      </w:pPr>
    </w:p>
    <w:p w14:paraId="1151A8B2" w14:textId="77777777" w:rsidR="008E4A90" w:rsidRPr="00D3416F" w:rsidRDefault="00E30FC7" w:rsidP="00105169">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Comisia este un organ </w:t>
      </w:r>
      <w:r w:rsidR="00D15CBB" w:rsidRPr="00D3416F">
        <w:rPr>
          <w:rFonts w:ascii="Times New Roman" w:hAnsi="Times New Roman" w:cs="Times New Roman"/>
          <w:sz w:val="28"/>
          <w:szCs w:val="28"/>
          <w:lang w:val="ro-RO"/>
        </w:rPr>
        <w:t>colegial</w:t>
      </w:r>
      <w:r w:rsidRPr="00D3416F">
        <w:rPr>
          <w:rFonts w:ascii="Times New Roman" w:hAnsi="Times New Roman" w:cs="Times New Roman"/>
          <w:sz w:val="28"/>
          <w:szCs w:val="28"/>
          <w:lang w:val="ro-RO"/>
        </w:rPr>
        <w:t xml:space="preserve">, </w:t>
      </w:r>
      <w:r w:rsidR="00865FA2" w:rsidRPr="00D3416F">
        <w:rPr>
          <w:rFonts w:ascii="Times New Roman" w:hAnsi="Times New Roman" w:cs="Times New Roman"/>
          <w:sz w:val="28"/>
          <w:szCs w:val="28"/>
          <w:lang w:val="ro-RO"/>
        </w:rPr>
        <w:t xml:space="preserve">învestit cu </w:t>
      </w:r>
      <w:r w:rsidR="00D15CBB" w:rsidRPr="00D3416F">
        <w:rPr>
          <w:rFonts w:ascii="Times New Roman" w:hAnsi="Times New Roman" w:cs="Times New Roman"/>
          <w:sz w:val="28"/>
          <w:szCs w:val="28"/>
          <w:lang w:val="ro-RO"/>
        </w:rPr>
        <w:t>funcții</w:t>
      </w:r>
      <w:r w:rsidR="00865FA2" w:rsidRPr="00D3416F">
        <w:rPr>
          <w:rFonts w:ascii="Times New Roman" w:hAnsi="Times New Roman" w:cs="Times New Roman"/>
          <w:sz w:val="28"/>
          <w:szCs w:val="28"/>
          <w:lang w:val="ro-RO"/>
        </w:rPr>
        <w:t xml:space="preserve"> de evaluare</w:t>
      </w:r>
      <w:r w:rsidR="004C24B1" w:rsidRPr="00D3416F">
        <w:rPr>
          <w:rFonts w:ascii="Times New Roman" w:hAnsi="Times New Roman" w:cs="Times New Roman"/>
          <w:sz w:val="28"/>
          <w:szCs w:val="28"/>
          <w:lang w:val="ro-RO"/>
        </w:rPr>
        <w:t xml:space="preserve"> și avizare </w:t>
      </w:r>
      <w:r w:rsidR="00865FA2" w:rsidRPr="00D3416F">
        <w:rPr>
          <w:rFonts w:ascii="Times New Roman" w:hAnsi="Times New Roman" w:cs="Times New Roman"/>
          <w:sz w:val="28"/>
          <w:szCs w:val="28"/>
          <w:lang w:val="ro-RO"/>
        </w:rPr>
        <w:t xml:space="preserve">a propunerilor de proiecte </w:t>
      </w:r>
      <w:r w:rsidR="004E3F57" w:rsidRPr="00D3416F">
        <w:rPr>
          <w:rFonts w:ascii="Times New Roman" w:hAnsi="Times New Roman" w:cs="Times New Roman"/>
          <w:sz w:val="28"/>
          <w:szCs w:val="28"/>
          <w:lang w:val="ro-RO"/>
        </w:rPr>
        <w:t xml:space="preserve">de investiții </w:t>
      </w:r>
      <w:r w:rsidR="00D15CBB" w:rsidRPr="00D3416F">
        <w:rPr>
          <w:rFonts w:ascii="Times New Roman" w:hAnsi="Times New Roman" w:cs="Times New Roman"/>
          <w:sz w:val="28"/>
          <w:szCs w:val="28"/>
          <w:lang w:val="ro-RO"/>
        </w:rPr>
        <w:t>în domeniul tehnologiilor informaționale</w:t>
      </w:r>
      <w:r w:rsidR="00706A81" w:rsidRPr="00D3416F">
        <w:rPr>
          <w:rFonts w:ascii="Times New Roman" w:hAnsi="Times New Roman" w:cs="Times New Roman"/>
          <w:sz w:val="28"/>
          <w:szCs w:val="28"/>
          <w:lang w:val="ro-RO"/>
        </w:rPr>
        <w:t xml:space="preserve"> </w:t>
      </w:r>
      <w:r w:rsidR="00DB292F" w:rsidRPr="00D3416F">
        <w:rPr>
          <w:rFonts w:ascii="Times New Roman" w:hAnsi="Times New Roman" w:cs="Times New Roman"/>
          <w:sz w:val="28"/>
          <w:szCs w:val="28"/>
          <w:lang w:val="ro-RO"/>
        </w:rPr>
        <w:t xml:space="preserve">(TI) </w:t>
      </w:r>
      <w:r w:rsidR="007755C7" w:rsidRPr="00D3416F">
        <w:rPr>
          <w:rFonts w:ascii="Times New Roman" w:hAnsi="Times New Roman" w:cs="Times New Roman"/>
          <w:sz w:val="28"/>
          <w:szCs w:val="28"/>
          <w:lang w:val="ro-RO"/>
        </w:rPr>
        <w:t xml:space="preserve">în sectorul public </w:t>
      </w:r>
      <w:r w:rsidR="00706A81" w:rsidRPr="00D3416F">
        <w:rPr>
          <w:rFonts w:ascii="Times New Roman" w:hAnsi="Times New Roman" w:cs="Times New Roman"/>
          <w:sz w:val="28"/>
          <w:szCs w:val="28"/>
          <w:lang w:val="ro-RO"/>
        </w:rPr>
        <w:t>care prevăd crearea de noi infrastructuri și resurse informaționale sau modernizarea celor existente,</w:t>
      </w:r>
      <w:r w:rsidR="00D66384" w:rsidRPr="00D3416F">
        <w:rPr>
          <w:rFonts w:ascii="Times New Roman" w:hAnsi="Times New Roman" w:cs="Times New Roman"/>
          <w:sz w:val="28"/>
          <w:szCs w:val="28"/>
          <w:lang w:val="ro-RO"/>
        </w:rPr>
        <w:t xml:space="preserve"> </w:t>
      </w:r>
      <w:r w:rsidR="008E4A90" w:rsidRPr="00D3416F">
        <w:rPr>
          <w:rFonts w:ascii="Times New Roman" w:hAnsi="Times New Roman" w:cs="Times New Roman"/>
          <w:sz w:val="28"/>
          <w:szCs w:val="28"/>
          <w:lang w:val="ro-RO"/>
        </w:rPr>
        <w:t>indiferent de sursa de finanțare a acestora.</w:t>
      </w:r>
    </w:p>
    <w:p w14:paraId="04C17209" w14:textId="77777777" w:rsidR="00CF4810" w:rsidRPr="00D3416F" w:rsidRDefault="00CF4810" w:rsidP="00CF4810">
      <w:pPr>
        <w:pStyle w:val="ab"/>
        <w:rPr>
          <w:rFonts w:ascii="Times New Roman" w:hAnsi="Times New Roman" w:cs="Times New Roman"/>
          <w:sz w:val="8"/>
          <w:szCs w:val="8"/>
          <w:lang w:val="ro-RO"/>
        </w:rPr>
      </w:pPr>
    </w:p>
    <w:p w14:paraId="0C406DAF" w14:textId="57EBC76B" w:rsidR="004F4F5D" w:rsidRPr="00D3416F" w:rsidRDefault="00860E98" w:rsidP="00DE4ED1">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Comisia </w:t>
      </w:r>
      <w:r w:rsidR="00B13853" w:rsidRPr="00D3416F">
        <w:rPr>
          <w:rFonts w:ascii="Times New Roman" w:hAnsi="Times New Roman" w:cs="Times New Roman"/>
          <w:sz w:val="28"/>
          <w:szCs w:val="28"/>
          <w:lang w:val="ro-RO"/>
        </w:rPr>
        <w:t xml:space="preserve">asigură coordonarea investițiilor în domeniul </w:t>
      </w:r>
      <w:r w:rsidR="00DB292F" w:rsidRPr="00D3416F">
        <w:rPr>
          <w:rFonts w:ascii="Times New Roman" w:hAnsi="Times New Roman" w:cs="Times New Roman"/>
          <w:sz w:val="28"/>
          <w:szCs w:val="28"/>
          <w:lang w:val="ro-RO"/>
        </w:rPr>
        <w:t>TI</w:t>
      </w:r>
      <w:r w:rsidR="00B13853" w:rsidRPr="00D3416F">
        <w:rPr>
          <w:rFonts w:ascii="Times New Roman" w:hAnsi="Times New Roman" w:cs="Times New Roman"/>
          <w:sz w:val="28"/>
          <w:szCs w:val="28"/>
          <w:lang w:val="ro-RO"/>
        </w:rPr>
        <w:t xml:space="preserve"> în sectorul public</w:t>
      </w:r>
      <w:r w:rsidR="00A05EE4" w:rsidRPr="00D3416F">
        <w:rPr>
          <w:rFonts w:ascii="Times New Roman" w:hAnsi="Times New Roman" w:cs="Times New Roman"/>
          <w:sz w:val="28"/>
          <w:szCs w:val="28"/>
          <w:lang w:val="ro-RO"/>
        </w:rPr>
        <w:t xml:space="preserve"> în scopul</w:t>
      </w:r>
      <w:r w:rsidR="00C24C3A" w:rsidRPr="00D3416F">
        <w:rPr>
          <w:rFonts w:ascii="Times New Roman" w:hAnsi="Times New Roman" w:cs="Times New Roman"/>
          <w:sz w:val="28"/>
          <w:szCs w:val="28"/>
          <w:lang w:val="ro-RO"/>
        </w:rPr>
        <w:t xml:space="preserve"> </w:t>
      </w:r>
      <w:r w:rsidR="008E4A90" w:rsidRPr="00D3416F">
        <w:rPr>
          <w:rFonts w:ascii="Times New Roman" w:hAnsi="Times New Roman" w:cs="Times New Roman"/>
          <w:sz w:val="28"/>
          <w:szCs w:val="28"/>
          <w:lang w:val="ro-RO"/>
        </w:rPr>
        <w:t>asigur</w:t>
      </w:r>
      <w:r w:rsidR="00C24C3A" w:rsidRPr="00D3416F">
        <w:rPr>
          <w:rFonts w:ascii="Times New Roman" w:hAnsi="Times New Roman" w:cs="Times New Roman"/>
          <w:sz w:val="28"/>
          <w:szCs w:val="28"/>
          <w:lang w:val="ro-RO"/>
        </w:rPr>
        <w:t xml:space="preserve">ării unor </w:t>
      </w:r>
      <w:r w:rsidR="008E4A90" w:rsidRPr="00D3416F">
        <w:rPr>
          <w:rFonts w:ascii="Times New Roman" w:hAnsi="Times New Roman" w:cs="Times New Roman"/>
          <w:sz w:val="28"/>
          <w:szCs w:val="28"/>
          <w:lang w:val="ro-RO"/>
        </w:rPr>
        <w:t>investiții inteligente</w:t>
      </w:r>
      <w:r w:rsidR="003C17F0" w:rsidRPr="00D3416F">
        <w:rPr>
          <w:rFonts w:ascii="Times New Roman" w:hAnsi="Times New Roman" w:cs="Times New Roman"/>
          <w:sz w:val="28"/>
          <w:szCs w:val="28"/>
          <w:lang w:val="ro-RO"/>
        </w:rPr>
        <w:t xml:space="preserve"> </w:t>
      </w:r>
      <w:r w:rsidR="006E053B" w:rsidRPr="00D3416F">
        <w:rPr>
          <w:rFonts w:ascii="Times New Roman" w:hAnsi="Times New Roman" w:cs="Times New Roman"/>
          <w:sz w:val="28"/>
          <w:szCs w:val="28"/>
          <w:lang w:val="ro-RO"/>
        </w:rPr>
        <w:t xml:space="preserve">în TI, </w:t>
      </w:r>
      <w:r w:rsidR="006E053B" w:rsidRPr="00D3416F">
        <w:rPr>
          <w:rFonts w:ascii="Times New Roman" w:eastAsia="Times New Roman" w:hAnsi="Times New Roman"/>
          <w:sz w:val="28"/>
          <w:szCs w:val="28"/>
          <w:lang w:val="ro-RO"/>
        </w:rPr>
        <w:t xml:space="preserve">utilizării transparente, optime și conform destinației a resurselor bugetare și a resurselor proiectelor finanțate din surse externe, prin evaluarea și avizarea </w:t>
      </w:r>
      <w:r w:rsidR="006E053B" w:rsidRPr="00D3416F">
        <w:rPr>
          <w:rFonts w:ascii="Times New Roman" w:hAnsi="Times New Roman" w:cs="Times New Roman"/>
          <w:sz w:val="28"/>
          <w:szCs w:val="28"/>
          <w:lang w:val="ro-RO"/>
        </w:rPr>
        <w:t xml:space="preserve">documentelor pentru inițierea acestora, precum și analiza modului de implementare a proiectelor de către </w:t>
      </w:r>
      <w:r w:rsidR="006E053B" w:rsidRPr="00D3416F">
        <w:rPr>
          <w:rFonts w:ascii="Times New Roman" w:eastAsia="Times New Roman" w:hAnsi="Times New Roman"/>
          <w:i/>
          <w:sz w:val="28"/>
          <w:szCs w:val="28"/>
          <w:lang w:val="ro-RO" w:eastAsia="ro-RO"/>
        </w:rPr>
        <w:t>ministere, alte autorități administrative centrale subordonate Guvernului, Cancelaria de Stat și structurile organizaționale din sfera lor de competență (autoritățile administrative din subordine, serviciile publice desconcentrate și cele aflate în subordine, precum şi instituțiile publice și întreprinderile de stat în care ministerul, Cancelaria de Stat sau altă autoritate administrativă centrală are calitatea de fondator), autorităţile/instituţiile publice şi organizaţiile de stat autonome, subordonate sau înfiinţate de Guvern</w:t>
      </w:r>
      <w:r w:rsidR="00FA3E22" w:rsidRPr="00D3416F">
        <w:rPr>
          <w:rFonts w:ascii="Times New Roman" w:hAnsi="Times New Roman" w:cs="Times New Roman"/>
          <w:i/>
          <w:sz w:val="28"/>
          <w:szCs w:val="28"/>
          <w:lang w:val="ro-RO"/>
        </w:rPr>
        <w:t>, precum și</w:t>
      </w:r>
      <w:r w:rsidR="006E053B" w:rsidRPr="00D3416F">
        <w:rPr>
          <w:rFonts w:ascii="Times New Roman" w:hAnsi="Times New Roman" w:cs="Times New Roman"/>
          <w:i/>
          <w:sz w:val="28"/>
          <w:szCs w:val="28"/>
          <w:lang w:val="ro-RO"/>
        </w:rPr>
        <w:t xml:space="preserve"> de către </w:t>
      </w:r>
      <w:r w:rsidR="00FA3E22" w:rsidRPr="00D3416F">
        <w:rPr>
          <w:rFonts w:ascii="Times New Roman" w:hAnsi="Times New Roman" w:cs="Times New Roman"/>
          <w:i/>
          <w:sz w:val="28"/>
          <w:szCs w:val="28"/>
          <w:lang w:val="ro-RO"/>
        </w:rPr>
        <w:t>persoane</w:t>
      </w:r>
      <w:r w:rsidR="006E053B" w:rsidRPr="00D3416F">
        <w:rPr>
          <w:rFonts w:ascii="Times New Roman" w:hAnsi="Times New Roman" w:cs="Times New Roman"/>
          <w:i/>
          <w:sz w:val="28"/>
          <w:szCs w:val="28"/>
          <w:lang w:val="ro-RO"/>
        </w:rPr>
        <w:t xml:space="preserve"> </w:t>
      </w:r>
      <w:r w:rsidR="00FA3E22" w:rsidRPr="00D3416F">
        <w:rPr>
          <w:rFonts w:ascii="Times New Roman" w:hAnsi="Times New Roman" w:cs="Times New Roman"/>
          <w:i/>
          <w:sz w:val="28"/>
          <w:szCs w:val="28"/>
          <w:lang w:val="ro-RO"/>
        </w:rPr>
        <w:t xml:space="preserve">juridice de drept privat care prestează servicii publice </w:t>
      </w:r>
      <w:r w:rsidR="003C17F0" w:rsidRPr="00D3416F">
        <w:rPr>
          <w:rFonts w:ascii="Times New Roman" w:hAnsi="Times New Roman" w:cs="Times New Roman"/>
          <w:i/>
          <w:sz w:val="28"/>
          <w:szCs w:val="28"/>
          <w:lang w:val="ro-RO"/>
        </w:rPr>
        <w:t>administrația publică</w:t>
      </w:r>
      <w:r w:rsidR="004F4F5D" w:rsidRPr="00D3416F">
        <w:rPr>
          <w:rFonts w:ascii="Times New Roman" w:hAnsi="Times New Roman" w:cs="Times New Roman"/>
          <w:sz w:val="28"/>
          <w:szCs w:val="28"/>
          <w:lang w:val="ro-RO"/>
        </w:rPr>
        <w:t>.</w:t>
      </w:r>
    </w:p>
    <w:p w14:paraId="1EBC7EB6" w14:textId="2C6F0A95" w:rsidR="004E3F57" w:rsidRPr="00D3416F" w:rsidRDefault="004E3F57" w:rsidP="004F4F5D">
      <w:pPr>
        <w:tabs>
          <w:tab w:val="left" w:pos="1134"/>
        </w:tabs>
        <w:spacing w:after="0" w:line="240" w:lineRule="auto"/>
        <w:ind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Lista minimă a documentelor </w:t>
      </w:r>
      <w:r w:rsidR="00874F1B" w:rsidRPr="00D3416F">
        <w:rPr>
          <w:rFonts w:ascii="Times New Roman" w:hAnsi="Times New Roman" w:cs="Times New Roman"/>
          <w:sz w:val="28"/>
          <w:szCs w:val="28"/>
          <w:lang w:val="ro-RO"/>
        </w:rPr>
        <w:t xml:space="preserve">pentru inițierea și implementarea </w:t>
      </w:r>
      <w:r w:rsidRPr="00D3416F">
        <w:rPr>
          <w:rFonts w:ascii="Times New Roman" w:hAnsi="Times New Roman" w:cs="Times New Roman"/>
          <w:sz w:val="28"/>
          <w:szCs w:val="28"/>
          <w:lang w:val="ro-RO"/>
        </w:rPr>
        <w:t xml:space="preserve"> proiectului în domeniul tehnologiilor informaționale în sectorul public</w:t>
      </w:r>
      <w:r w:rsidR="00962F99" w:rsidRPr="00D3416F">
        <w:rPr>
          <w:rFonts w:ascii="Times New Roman" w:hAnsi="Times New Roman" w:cs="Times New Roman"/>
          <w:sz w:val="28"/>
          <w:szCs w:val="28"/>
          <w:lang w:val="ro-RO"/>
        </w:rPr>
        <w:t xml:space="preserve"> </w:t>
      </w:r>
      <w:r w:rsidRPr="00D3416F">
        <w:rPr>
          <w:rFonts w:ascii="Times New Roman" w:hAnsi="Times New Roman" w:cs="Times New Roman"/>
          <w:sz w:val="28"/>
          <w:szCs w:val="28"/>
          <w:lang w:val="ro-RO"/>
        </w:rPr>
        <w:t xml:space="preserve">este stabilită în anexa nr.3 la prezenta </w:t>
      </w:r>
      <w:r w:rsidR="00B90466" w:rsidRPr="00D3416F">
        <w:rPr>
          <w:rFonts w:ascii="Times New Roman" w:hAnsi="Times New Roman" w:cs="Times New Roman"/>
          <w:sz w:val="28"/>
          <w:szCs w:val="28"/>
          <w:lang w:val="ro-RO"/>
        </w:rPr>
        <w:t>hotărâre</w:t>
      </w:r>
      <w:r w:rsidRPr="00D3416F">
        <w:rPr>
          <w:rFonts w:ascii="Times New Roman" w:hAnsi="Times New Roman" w:cs="Times New Roman"/>
          <w:sz w:val="28"/>
          <w:szCs w:val="28"/>
          <w:lang w:val="ro-RO"/>
        </w:rPr>
        <w:t xml:space="preserve">. </w:t>
      </w:r>
    </w:p>
    <w:p w14:paraId="4055BF12" w14:textId="77777777" w:rsidR="00CF4810" w:rsidRPr="00D3416F" w:rsidRDefault="00CF4810" w:rsidP="004F4F5D">
      <w:pPr>
        <w:tabs>
          <w:tab w:val="left" w:pos="1134"/>
        </w:tabs>
        <w:spacing w:after="0" w:line="240" w:lineRule="auto"/>
        <w:ind w:firstLine="709"/>
        <w:jc w:val="both"/>
        <w:rPr>
          <w:rFonts w:ascii="Times New Roman" w:hAnsi="Times New Roman" w:cs="Times New Roman"/>
          <w:sz w:val="8"/>
          <w:szCs w:val="8"/>
          <w:lang w:val="ro-RO"/>
        </w:rPr>
      </w:pPr>
    </w:p>
    <w:p w14:paraId="348FDCCC" w14:textId="77777777" w:rsidR="00C10CDC" w:rsidRPr="00D3416F" w:rsidRDefault="00A66AB5" w:rsidP="00DA2FFE">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Comisia se conduce în activitatea sa de legislația în vigoare, de tratatele internaționale la care Republica Moldova este parte, precum şi de prezentul Regulament.</w:t>
      </w:r>
    </w:p>
    <w:p w14:paraId="0E164DFC" w14:textId="77777777" w:rsidR="00DA2FFE" w:rsidRDefault="00DA2FFE" w:rsidP="00DA2FFE">
      <w:pPr>
        <w:pStyle w:val="ab"/>
        <w:tabs>
          <w:tab w:val="left" w:pos="1134"/>
        </w:tabs>
        <w:spacing w:before="120" w:after="0" w:line="240" w:lineRule="auto"/>
        <w:ind w:left="709"/>
        <w:jc w:val="both"/>
        <w:rPr>
          <w:rFonts w:ascii="Times New Roman" w:hAnsi="Times New Roman" w:cs="Times New Roman"/>
          <w:sz w:val="28"/>
          <w:szCs w:val="28"/>
          <w:lang w:val="ro-RO"/>
        </w:rPr>
      </w:pPr>
    </w:p>
    <w:p w14:paraId="3AF5D118" w14:textId="77777777" w:rsidR="00B90466" w:rsidRDefault="00B90466" w:rsidP="00DA2FFE">
      <w:pPr>
        <w:pStyle w:val="ab"/>
        <w:tabs>
          <w:tab w:val="left" w:pos="1134"/>
        </w:tabs>
        <w:spacing w:before="120" w:after="0" w:line="240" w:lineRule="auto"/>
        <w:ind w:left="709"/>
        <w:jc w:val="both"/>
        <w:rPr>
          <w:rFonts w:ascii="Times New Roman" w:hAnsi="Times New Roman" w:cs="Times New Roman"/>
          <w:sz w:val="28"/>
          <w:szCs w:val="28"/>
          <w:lang w:val="ro-RO"/>
        </w:rPr>
      </w:pPr>
    </w:p>
    <w:p w14:paraId="03634CD4" w14:textId="77777777" w:rsidR="00B90466" w:rsidRDefault="00B90466" w:rsidP="00DA2FFE">
      <w:pPr>
        <w:pStyle w:val="ab"/>
        <w:tabs>
          <w:tab w:val="left" w:pos="1134"/>
        </w:tabs>
        <w:spacing w:before="120" w:after="0" w:line="240" w:lineRule="auto"/>
        <w:ind w:left="709"/>
        <w:jc w:val="both"/>
        <w:rPr>
          <w:rFonts w:ascii="Times New Roman" w:hAnsi="Times New Roman" w:cs="Times New Roman"/>
          <w:sz w:val="28"/>
          <w:szCs w:val="28"/>
          <w:lang w:val="ro-RO"/>
        </w:rPr>
      </w:pPr>
    </w:p>
    <w:p w14:paraId="138722F5" w14:textId="77777777" w:rsidR="00B90466" w:rsidRDefault="00B90466" w:rsidP="00DA2FFE">
      <w:pPr>
        <w:pStyle w:val="ab"/>
        <w:tabs>
          <w:tab w:val="left" w:pos="1134"/>
        </w:tabs>
        <w:spacing w:before="120" w:after="0" w:line="240" w:lineRule="auto"/>
        <w:ind w:left="709"/>
        <w:jc w:val="both"/>
        <w:rPr>
          <w:rFonts w:ascii="Times New Roman" w:hAnsi="Times New Roman" w:cs="Times New Roman"/>
          <w:sz w:val="28"/>
          <w:szCs w:val="28"/>
          <w:lang w:val="ro-RO"/>
        </w:rPr>
      </w:pPr>
    </w:p>
    <w:p w14:paraId="4254BE7C" w14:textId="77777777" w:rsidR="00B90466" w:rsidRPr="00D3416F" w:rsidRDefault="00B90466" w:rsidP="00DA2FFE">
      <w:pPr>
        <w:pStyle w:val="ab"/>
        <w:tabs>
          <w:tab w:val="left" w:pos="1134"/>
        </w:tabs>
        <w:spacing w:before="120" w:after="0" w:line="240" w:lineRule="auto"/>
        <w:ind w:left="709"/>
        <w:jc w:val="both"/>
        <w:rPr>
          <w:rFonts w:ascii="Times New Roman" w:hAnsi="Times New Roman" w:cs="Times New Roman"/>
          <w:sz w:val="28"/>
          <w:szCs w:val="28"/>
          <w:lang w:val="ro-RO"/>
        </w:rPr>
      </w:pPr>
    </w:p>
    <w:p w14:paraId="08BA8827" w14:textId="52C63F12" w:rsidR="004633B2" w:rsidRPr="00D3416F" w:rsidRDefault="004633B2" w:rsidP="004633B2">
      <w:pPr>
        <w:spacing w:after="0" w:line="240" w:lineRule="auto"/>
        <w:jc w:val="center"/>
        <w:rPr>
          <w:rFonts w:ascii="Times New Roman" w:eastAsia="Times New Roman" w:hAnsi="Times New Roman"/>
          <w:b/>
          <w:bCs/>
          <w:sz w:val="28"/>
          <w:szCs w:val="28"/>
          <w:lang w:val="ro-RO"/>
        </w:rPr>
      </w:pPr>
      <w:r w:rsidRPr="00D3416F">
        <w:rPr>
          <w:rFonts w:ascii="Times New Roman" w:eastAsia="Times New Roman" w:hAnsi="Times New Roman"/>
          <w:b/>
          <w:bCs/>
          <w:sz w:val="28"/>
          <w:szCs w:val="28"/>
          <w:lang w:val="ro-RO"/>
        </w:rPr>
        <w:lastRenderedPageBreak/>
        <w:t xml:space="preserve">II. </w:t>
      </w:r>
      <w:r w:rsidR="003C0272" w:rsidRPr="00D3416F">
        <w:rPr>
          <w:rFonts w:ascii="Times New Roman" w:eastAsia="Times New Roman" w:hAnsi="Times New Roman"/>
          <w:b/>
          <w:bCs/>
          <w:sz w:val="28"/>
          <w:szCs w:val="28"/>
          <w:lang w:val="ro-RO"/>
        </w:rPr>
        <w:t xml:space="preserve">FUNCȚIILE </w:t>
      </w:r>
      <w:r w:rsidRPr="00D3416F">
        <w:rPr>
          <w:rFonts w:ascii="Times New Roman" w:eastAsia="Times New Roman" w:hAnsi="Times New Roman"/>
          <w:b/>
          <w:bCs/>
          <w:sz w:val="28"/>
          <w:szCs w:val="28"/>
          <w:lang w:val="ro-RO"/>
        </w:rPr>
        <w:t>DE BAZĂ ALE COMISIEI</w:t>
      </w:r>
    </w:p>
    <w:p w14:paraId="7705FE35" w14:textId="77777777" w:rsidR="0098164D" w:rsidRPr="00D3416F" w:rsidRDefault="0098164D" w:rsidP="004633B2">
      <w:pPr>
        <w:spacing w:after="0" w:line="240" w:lineRule="auto"/>
        <w:jc w:val="center"/>
        <w:rPr>
          <w:rFonts w:ascii="Times New Roman" w:eastAsia="Times New Roman" w:hAnsi="Times New Roman"/>
          <w:b/>
          <w:bCs/>
          <w:sz w:val="16"/>
          <w:szCs w:val="16"/>
          <w:lang w:val="ro-RO"/>
        </w:rPr>
      </w:pPr>
    </w:p>
    <w:p w14:paraId="3BF62061" w14:textId="1A6E79CC" w:rsidR="00CA0752" w:rsidRPr="00D3416F" w:rsidRDefault="004633B2" w:rsidP="0098164D">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În procesul de activitate, Comisia exercită următoarele </w:t>
      </w:r>
      <w:r w:rsidR="003C0272" w:rsidRPr="00D3416F">
        <w:rPr>
          <w:rFonts w:ascii="Times New Roman" w:hAnsi="Times New Roman" w:cs="Times New Roman"/>
          <w:sz w:val="28"/>
          <w:szCs w:val="28"/>
          <w:lang w:val="ro-RO"/>
        </w:rPr>
        <w:t>funcții de bază</w:t>
      </w:r>
      <w:r w:rsidRPr="00D3416F">
        <w:rPr>
          <w:rFonts w:ascii="Times New Roman" w:hAnsi="Times New Roman" w:cs="Times New Roman"/>
          <w:sz w:val="28"/>
          <w:szCs w:val="28"/>
          <w:lang w:val="ro-RO"/>
        </w:rPr>
        <w:t>:</w:t>
      </w:r>
    </w:p>
    <w:p w14:paraId="6C44FD15" w14:textId="77777777" w:rsidR="005B5F3E" w:rsidRPr="00D3416F" w:rsidRDefault="005B5F3E" w:rsidP="005B5F3E">
      <w:pPr>
        <w:pStyle w:val="ab"/>
        <w:tabs>
          <w:tab w:val="left" w:pos="1134"/>
        </w:tabs>
        <w:spacing w:after="0" w:line="240" w:lineRule="auto"/>
        <w:ind w:left="709"/>
        <w:jc w:val="both"/>
        <w:rPr>
          <w:rFonts w:ascii="Times New Roman" w:hAnsi="Times New Roman" w:cs="Times New Roman"/>
          <w:sz w:val="8"/>
          <w:szCs w:val="8"/>
          <w:lang w:val="ro-RO"/>
        </w:rPr>
      </w:pPr>
    </w:p>
    <w:p w14:paraId="2DADF249" w14:textId="44BBBCAE" w:rsidR="005B5F3E" w:rsidRPr="00D3416F" w:rsidRDefault="003C0272" w:rsidP="00482A12">
      <w:pPr>
        <w:pStyle w:val="ab"/>
        <w:numPr>
          <w:ilvl w:val="0"/>
          <w:numId w:val="16"/>
        </w:numPr>
        <w:tabs>
          <w:tab w:val="left" w:pos="1134"/>
        </w:tabs>
        <w:spacing w:before="120" w:after="0" w:line="240" w:lineRule="auto"/>
        <w:ind w:left="0"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c</w:t>
      </w:r>
      <w:r w:rsidR="00E313AB" w:rsidRPr="00D3416F">
        <w:rPr>
          <w:rFonts w:ascii="Times New Roman" w:eastAsia="Calibri" w:hAnsi="Times New Roman" w:cs="Times New Roman"/>
          <w:sz w:val="28"/>
          <w:szCs w:val="28"/>
          <w:lang w:val="ro-RO"/>
        </w:rPr>
        <w:t>oordon</w:t>
      </w:r>
      <w:r w:rsidRPr="00D3416F">
        <w:rPr>
          <w:rFonts w:ascii="Times New Roman" w:eastAsia="Calibri" w:hAnsi="Times New Roman" w:cs="Times New Roman"/>
          <w:sz w:val="28"/>
          <w:szCs w:val="28"/>
          <w:lang w:val="ro-RO"/>
        </w:rPr>
        <w:t xml:space="preserve">area </w:t>
      </w:r>
      <w:r w:rsidR="00E313AB" w:rsidRPr="00D3416F">
        <w:rPr>
          <w:rFonts w:ascii="Times New Roman" w:eastAsia="Calibri" w:hAnsi="Times New Roman" w:cs="Times New Roman"/>
          <w:sz w:val="28"/>
          <w:szCs w:val="28"/>
          <w:lang w:val="ro-RO"/>
        </w:rPr>
        <w:t>şi supraveghe</w:t>
      </w:r>
      <w:r w:rsidRPr="00D3416F">
        <w:rPr>
          <w:rFonts w:ascii="Times New Roman" w:eastAsia="Calibri" w:hAnsi="Times New Roman" w:cs="Times New Roman"/>
          <w:sz w:val="28"/>
          <w:szCs w:val="28"/>
          <w:lang w:val="ro-RO"/>
        </w:rPr>
        <w:t xml:space="preserve">rea </w:t>
      </w:r>
      <w:r w:rsidR="00E313AB" w:rsidRPr="00D3416F">
        <w:rPr>
          <w:rFonts w:ascii="Times New Roman" w:eastAsia="Calibri" w:hAnsi="Times New Roman" w:cs="Times New Roman"/>
          <w:sz w:val="28"/>
          <w:szCs w:val="28"/>
          <w:lang w:val="ro-RO"/>
        </w:rPr>
        <w:t>procesul</w:t>
      </w:r>
      <w:r w:rsidRPr="00D3416F">
        <w:rPr>
          <w:rFonts w:ascii="Times New Roman" w:eastAsia="Calibri" w:hAnsi="Times New Roman" w:cs="Times New Roman"/>
          <w:sz w:val="28"/>
          <w:szCs w:val="28"/>
          <w:lang w:val="ro-RO"/>
        </w:rPr>
        <w:t>ui</w:t>
      </w:r>
      <w:r w:rsidR="00E313AB" w:rsidRPr="00D3416F">
        <w:rPr>
          <w:rFonts w:ascii="Times New Roman" w:eastAsia="Calibri" w:hAnsi="Times New Roman" w:cs="Times New Roman"/>
          <w:sz w:val="28"/>
          <w:szCs w:val="28"/>
          <w:lang w:val="ro-RO"/>
        </w:rPr>
        <w:t xml:space="preserve"> de implementare a </w:t>
      </w:r>
      <w:r w:rsidR="00D15D4F" w:rsidRPr="00D3416F">
        <w:rPr>
          <w:rFonts w:ascii="Times New Roman" w:eastAsia="Calibri" w:hAnsi="Times New Roman" w:cs="Times New Roman"/>
          <w:sz w:val="28"/>
          <w:szCs w:val="28"/>
          <w:lang w:val="ro-RO"/>
        </w:rPr>
        <w:t>activităților</w:t>
      </w:r>
      <w:r w:rsidR="009127E3" w:rsidRPr="00D3416F">
        <w:rPr>
          <w:rFonts w:ascii="Times New Roman" w:eastAsia="Calibri" w:hAnsi="Times New Roman" w:cs="Times New Roman"/>
          <w:sz w:val="28"/>
          <w:szCs w:val="28"/>
          <w:lang w:val="ro-RO"/>
        </w:rPr>
        <w:t xml:space="preserve"> de </w:t>
      </w:r>
      <w:r w:rsidR="00E313AB" w:rsidRPr="00D3416F">
        <w:rPr>
          <w:rFonts w:ascii="Times New Roman" w:eastAsia="Calibri" w:hAnsi="Times New Roman" w:cs="Times New Roman"/>
          <w:sz w:val="28"/>
          <w:szCs w:val="28"/>
          <w:lang w:val="ro-RO"/>
        </w:rPr>
        <w:t>investiții</w:t>
      </w:r>
      <w:r w:rsidR="009127E3" w:rsidRPr="00D3416F">
        <w:rPr>
          <w:rFonts w:ascii="Times New Roman" w:eastAsia="Calibri" w:hAnsi="Times New Roman" w:cs="Times New Roman"/>
          <w:sz w:val="28"/>
          <w:szCs w:val="28"/>
          <w:lang w:val="ro-RO"/>
        </w:rPr>
        <w:t xml:space="preserve"> </w:t>
      </w:r>
      <w:r w:rsidR="00E313AB" w:rsidRPr="00D3416F">
        <w:rPr>
          <w:rFonts w:ascii="Times New Roman" w:eastAsia="Calibri" w:hAnsi="Times New Roman" w:cs="Times New Roman"/>
          <w:sz w:val="28"/>
          <w:szCs w:val="28"/>
          <w:lang w:val="ro-RO"/>
        </w:rPr>
        <w:t xml:space="preserve">inteligente în TI în sectorul public; </w:t>
      </w:r>
    </w:p>
    <w:p w14:paraId="0534A47A" w14:textId="77777777" w:rsidR="005B5F3E" w:rsidRPr="00D3416F" w:rsidRDefault="005B5F3E" w:rsidP="005B5F3E">
      <w:pPr>
        <w:pStyle w:val="ab"/>
        <w:tabs>
          <w:tab w:val="left" w:pos="1134"/>
        </w:tabs>
        <w:spacing w:before="120" w:after="0" w:line="240" w:lineRule="auto"/>
        <w:ind w:left="709"/>
        <w:jc w:val="both"/>
        <w:rPr>
          <w:rFonts w:ascii="Times New Roman" w:eastAsia="Calibri" w:hAnsi="Times New Roman" w:cs="Times New Roman"/>
          <w:sz w:val="8"/>
          <w:szCs w:val="8"/>
          <w:lang w:val="ro-RO"/>
        </w:rPr>
      </w:pPr>
    </w:p>
    <w:p w14:paraId="4F969A83" w14:textId="13DB81AD" w:rsidR="00D15D4F" w:rsidRPr="00D3416F" w:rsidRDefault="00410111" w:rsidP="00482A12">
      <w:pPr>
        <w:pStyle w:val="ab"/>
        <w:numPr>
          <w:ilvl w:val="0"/>
          <w:numId w:val="16"/>
        </w:numPr>
        <w:tabs>
          <w:tab w:val="left" w:pos="1134"/>
        </w:tabs>
        <w:spacing w:before="120" w:after="0" w:line="240" w:lineRule="auto"/>
        <w:ind w:left="0"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monitoriz</w:t>
      </w:r>
      <w:r w:rsidR="003C0272" w:rsidRPr="00D3416F">
        <w:rPr>
          <w:rFonts w:ascii="Times New Roman" w:eastAsia="Calibri" w:hAnsi="Times New Roman" w:cs="Times New Roman"/>
          <w:sz w:val="28"/>
          <w:szCs w:val="28"/>
          <w:lang w:val="ro-RO"/>
        </w:rPr>
        <w:t xml:space="preserve">area </w:t>
      </w:r>
      <w:r w:rsidRPr="00D3416F">
        <w:rPr>
          <w:rFonts w:ascii="Times New Roman" w:eastAsia="Calibri" w:hAnsi="Times New Roman" w:cs="Times New Roman"/>
          <w:sz w:val="28"/>
          <w:szCs w:val="28"/>
          <w:lang w:val="ro-RO"/>
        </w:rPr>
        <w:t>şi evalu</w:t>
      </w:r>
      <w:r w:rsidR="003C0272" w:rsidRPr="00D3416F">
        <w:rPr>
          <w:rFonts w:ascii="Times New Roman" w:eastAsia="Calibri" w:hAnsi="Times New Roman" w:cs="Times New Roman"/>
          <w:sz w:val="28"/>
          <w:szCs w:val="28"/>
          <w:lang w:val="ro-RO"/>
        </w:rPr>
        <w:t xml:space="preserve">area </w:t>
      </w:r>
      <w:r w:rsidRPr="00D3416F">
        <w:rPr>
          <w:rFonts w:ascii="Times New Roman" w:eastAsia="Calibri" w:hAnsi="Times New Roman" w:cs="Times New Roman"/>
          <w:sz w:val="28"/>
          <w:szCs w:val="28"/>
          <w:lang w:val="ro-RO"/>
        </w:rPr>
        <w:t>gradul</w:t>
      </w:r>
      <w:r w:rsidR="003C0272" w:rsidRPr="00D3416F">
        <w:rPr>
          <w:rFonts w:ascii="Times New Roman" w:eastAsia="Calibri" w:hAnsi="Times New Roman" w:cs="Times New Roman"/>
          <w:sz w:val="28"/>
          <w:szCs w:val="28"/>
          <w:lang w:val="ro-RO"/>
        </w:rPr>
        <w:t>ui</w:t>
      </w:r>
      <w:r w:rsidRPr="00D3416F">
        <w:rPr>
          <w:rFonts w:ascii="Times New Roman" w:eastAsia="Calibri" w:hAnsi="Times New Roman" w:cs="Times New Roman"/>
          <w:sz w:val="28"/>
          <w:szCs w:val="28"/>
          <w:lang w:val="ro-RO"/>
        </w:rPr>
        <w:t xml:space="preserve"> de implementare a </w:t>
      </w:r>
      <w:r w:rsidR="00D15D4F" w:rsidRPr="00D3416F">
        <w:rPr>
          <w:rFonts w:ascii="Times New Roman" w:eastAsia="Calibri" w:hAnsi="Times New Roman" w:cs="Times New Roman"/>
          <w:sz w:val="28"/>
          <w:szCs w:val="28"/>
          <w:lang w:val="ro-RO"/>
        </w:rPr>
        <w:t>activităților</w:t>
      </w:r>
      <w:r w:rsidRPr="00D3416F">
        <w:rPr>
          <w:rFonts w:ascii="Times New Roman" w:eastAsia="Calibri" w:hAnsi="Times New Roman" w:cs="Times New Roman"/>
          <w:sz w:val="28"/>
          <w:szCs w:val="28"/>
          <w:lang w:val="ro-RO"/>
        </w:rPr>
        <w:t xml:space="preserve"> de </w:t>
      </w:r>
      <w:r w:rsidR="00D15D4F" w:rsidRPr="00D3416F">
        <w:rPr>
          <w:rFonts w:ascii="Times New Roman" w:eastAsia="Calibri" w:hAnsi="Times New Roman" w:cs="Times New Roman"/>
          <w:sz w:val="28"/>
          <w:szCs w:val="28"/>
          <w:lang w:val="ro-RO"/>
        </w:rPr>
        <w:t>investiții inteligente în TI în sectorul public</w:t>
      </w:r>
      <w:r w:rsidRPr="00D3416F">
        <w:rPr>
          <w:rFonts w:ascii="Times New Roman" w:eastAsia="Calibri" w:hAnsi="Times New Roman" w:cs="Times New Roman"/>
          <w:sz w:val="28"/>
          <w:szCs w:val="28"/>
          <w:lang w:val="ro-RO"/>
        </w:rPr>
        <w:t>;</w:t>
      </w:r>
    </w:p>
    <w:p w14:paraId="5FB26449" w14:textId="77777777" w:rsidR="005B5F3E" w:rsidRPr="00D3416F" w:rsidRDefault="005B5F3E" w:rsidP="005B5F3E">
      <w:pPr>
        <w:pStyle w:val="ab"/>
        <w:rPr>
          <w:rFonts w:ascii="Times New Roman" w:eastAsia="Calibri" w:hAnsi="Times New Roman" w:cs="Times New Roman"/>
          <w:sz w:val="8"/>
          <w:szCs w:val="8"/>
          <w:lang w:val="ro-RO"/>
        </w:rPr>
      </w:pPr>
    </w:p>
    <w:p w14:paraId="6065249F" w14:textId="1C97AAA4" w:rsidR="003B258C" w:rsidRPr="00B90466" w:rsidRDefault="00E93A70" w:rsidP="00B90466">
      <w:pPr>
        <w:pStyle w:val="ab"/>
        <w:numPr>
          <w:ilvl w:val="0"/>
          <w:numId w:val="16"/>
        </w:numPr>
        <w:tabs>
          <w:tab w:val="left" w:pos="1134"/>
        </w:tabs>
        <w:spacing w:before="120" w:after="0" w:line="240" w:lineRule="auto"/>
        <w:ind w:left="0"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evalu</w:t>
      </w:r>
      <w:r w:rsidR="003C0272" w:rsidRPr="00D3416F">
        <w:rPr>
          <w:rFonts w:ascii="Times New Roman" w:eastAsia="Calibri" w:hAnsi="Times New Roman" w:cs="Times New Roman"/>
          <w:sz w:val="28"/>
          <w:szCs w:val="28"/>
          <w:lang w:val="ro-RO"/>
        </w:rPr>
        <w:t xml:space="preserve">area </w:t>
      </w:r>
      <w:r w:rsidR="00A90516" w:rsidRPr="00D3416F">
        <w:rPr>
          <w:rFonts w:ascii="Times New Roman" w:eastAsia="Calibri" w:hAnsi="Times New Roman" w:cs="Times New Roman"/>
          <w:sz w:val="28"/>
          <w:szCs w:val="28"/>
          <w:lang w:val="ro-RO"/>
        </w:rPr>
        <w:t>documentel</w:t>
      </w:r>
      <w:r w:rsidR="003C0272" w:rsidRPr="00D3416F">
        <w:rPr>
          <w:rFonts w:ascii="Times New Roman" w:eastAsia="Calibri" w:hAnsi="Times New Roman" w:cs="Times New Roman"/>
          <w:sz w:val="28"/>
          <w:szCs w:val="28"/>
          <w:lang w:val="ro-RO"/>
        </w:rPr>
        <w:t xml:space="preserve">or </w:t>
      </w:r>
      <w:r w:rsidR="00874F1B" w:rsidRPr="00D3416F">
        <w:rPr>
          <w:rFonts w:ascii="Times New Roman" w:eastAsia="Calibri" w:hAnsi="Times New Roman" w:cs="Times New Roman"/>
          <w:sz w:val="28"/>
          <w:szCs w:val="28"/>
          <w:lang w:val="ro-RO"/>
        </w:rPr>
        <w:t xml:space="preserve">pentru inițierea </w:t>
      </w:r>
      <w:r w:rsidR="00A90516" w:rsidRPr="00D3416F">
        <w:rPr>
          <w:rFonts w:ascii="Times New Roman" w:eastAsia="Calibri" w:hAnsi="Times New Roman" w:cs="Times New Roman"/>
          <w:sz w:val="28"/>
          <w:szCs w:val="28"/>
          <w:lang w:val="ro-RO"/>
        </w:rPr>
        <w:t xml:space="preserve">proiectelor în domeniul </w:t>
      </w:r>
      <w:r w:rsidR="00275A5E" w:rsidRPr="00D3416F">
        <w:rPr>
          <w:rFonts w:ascii="Times New Roman" w:eastAsia="Calibri" w:hAnsi="Times New Roman" w:cs="Times New Roman"/>
          <w:sz w:val="28"/>
          <w:szCs w:val="28"/>
          <w:lang w:val="ro-RO"/>
        </w:rPr>
        <w:t xml:space="preserve">TI </w:t>
      </w:r>
      <w:r w:rsidR="007755C7" w:rsidRPr="00D3416F">
        <w:rPr>
          <w:rFonts w:ascii="Times New Roman" w:eastAsia="Calibri" w:hAnsi="Times New Roman" w:cs="Times New Roman"/>
          <w:sz w:val="28"/>
          <w:szCs w:val="28"/>
          <w:lang w:val="ro-RO"/>
        </w:rPr>
        <w:t>prezentate</w:t>
      </w:r>
      <w:r w:rsidR="001E2CF9" w:rsidRPr="00D3416F">
        <w:rPr>
          <w:rFonts w:ascii="Times New Roman" w:eastAsia="Calibri" w:hAnsi="Times New Roman" w:cs="Times New Roman"/>
          <w:sz w:val="28"/>
          <w:szCs w:val="28"/>
          <w:lang w:val="ro-RO"/>
        </w:rPr>
        <w:t xml:space="preserve">, în format electronic, </w:t>
      </w:r>
      <w:r w:rsidR="007755C7" w:rsidRPr="00D3416F">
        <w:rPr>
          <w:rFonts w:ascii="Times New Roman" w:eastAsia="Calibri" w:hAnsi="Times New Roman" w:cs="Times New Roman"/>
          <w:sz w:val="28"/>
          <w:szCs w:val="28"/>
          <w:lang w:val="ro-RO"/>
        </w:rPr>
        <w:t xml:space="preserve">de </w:t>
      </w:r>
      <w:r w:rsidR="007755C7" w:rsidRPr="00D3416F">
        <w:rPr>
          <w:rFonts w:ascii="Times New Roman" w:hAnsi="Times New Roman" w:cs="Times New Roman"/>
          <w:sz w:val="28"/>
          <w:szCs w:val="28"/>
          <w:lang w:val="ro-RO"/>
        </w:rPr>
        <w:t xml:space="preserve">ministere, Cancelaria de Stat, alte autorități administrative centrale subordonate Guvernului şi structurile organizaționale din sfera lor de competentă, instituțiile publice autonome, precum şi persoanele juridice de drept privat care prestează servicii publice, în limitele competențelor prevăzute de lege, </w:t>
      </w:r>
      <w:r w:rsidR="004E3F57" w:rsidRPr="00D3416F">
        <w:rPr>
          <w:rFonts w:ascii="Times New Roman" w:eastAsia="Calibri" w:hAnsi="Times New Roman" w:cs="Times New Roman"/>
          <w:sz w:val="28"/>
          <w:szCs w:val="28"/>
          <w:lang w:val="ro-RO"/>
        </w:rPr>
        <w:t>și</w:t>
      </w:r>
      <w:r w:rsidR="00A90516" w:rsidRPr="00D3416F">
        <w:rPr>
          <w:rFonts w:ascii="Times New Roman" w:eastAsia="Calibri" w:hAnsi="Times New Roman" w:cs="Times New Roman"/>
          <w:sz w:val="28"/>
          <w:szCs w:val="28"/>
          <w:lang w:val="ro-RO"/>
        </w:rPr>
        <w:t xml:space="preserve"> </w:t>
      </w:r>
      <w:r w:rsidR="0029531A" w:rsidRPr="00D3416F">
        <w:rPr>
          <w:rFonts w:ascii="Times New Roman" w:eastAsia="Calibri" w:hAnsi="Times New Roman" w:cs="Times New Roman"/>
          <w:sz w:val="28"/>
          <w:szCs w:val="28"/>
          <w:lang w:val="ro-RO"/>
        </w:rPr>
        <w:t>verifică fundamentarea investițiilor propuse sub următoarele aspecte:</w:t>
      </w:r>
    </w:p>
    <w:p w14:paraId="713A3794" w14:textId="77777777" w:rsidR="005B5F3E" w:rsidRPr="00D3416F" w:rsidRDefault="005B5F3E" w:rsidP="005B5F3E">
      <w:pPr>
        <w:pStyle w:val="ab"/>
        <w:rPr>
          <w:rFonts w:ascii="Times New Roman" w:eastAsia="Calibri" w:hAnsi="Times New Roman" w:cs="Times New Roman"/>
          <w:sz w:val="8"/>
          <w:szCs w:val="8"/>
          <w:lang w:val="ro-RO"/>
        </w:rPr>
      </w:pPr>
    </w:p>
    <w:p w14:paraId="61731602" w14:textId="77777777" w:rsidR="00792B56" w:rsidRPr="00D3416F" w:rsidRDefault="0029531A" w:rsidP="00580825">
      <w:pPr>
        <w:pStyle w:val="ab"/>
        <w:numPr>
          <w:ilvl w:val="0"/>
          <w:numId w:val="24"/>
        </w:numPr>
        <w:tabs>
          <w:tab w:val="left" w:pos="1134"/>
        </w:tabs>
        <w:spacing w:after="0" w:line="240" w:lineRule="auto"/>
        <w:ind w:left="0"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 xml:space="preserve">alinierea </w:t>
      </w:r>
      <w:r w:rsidR="00CA0752" w:rsidRPr="00D3416F">
        <w:rPr>
          <w:rFonts w:ascii="Times New Roman" w:eastAsia="Calibri" w:hAnsi="Times New Roman" w:cs="Times New Roman"/>
          <w:sz w:val="28"/>
          <w:szCs w:val="28"/>
          <w:lang w:val="ro-RO"/>
        </w:rPr>
        <w:t xml:space="preserve">la </w:t>
      </w:r>
      <w:r w:rsidR="00740FC2" w:rsidRPr="00D3416F">
        <w:rPr>
          <w:rFonts w:ascii="Times New Roman" w:eastAsia="Calibri" w:hAnsi="Times New Roman" w:cs="Times New Roman"/>
          <w:sz w:val="28"/>
          <w:szCs w:val="28"/>
          <w:lang w:val="ro-RO"/>
        </w:rPr>
        <w:t>documentele</w:t>
      </w:r>
      <w:r w:rsidR="00110BF0" w:rsidRPr="00D3416F">
        <w:rPr>
          <w:rFonts w:ascii="Times New Roman" w:eastAsia="Calibri" w:hAnsi="Times New Roman" w:cs="Times New Roman"/>
          <w:sz w:val="28"/>
          <w:szCs w:val="28"/>
          <w:lang w:val="ro-RO"/>
        </w:rPr>
        <w:t xml:space="preserve"> de politici publice în domeniul reformei administrației publice și reformei serviciilor publice, </w:t>
      </w:r>
      <w:r w:rsidR="00ED2E13" w:rsidRPr="00D3416F">
        <w:rPr>
          <w:rFonts w:ascii="Times New Roman" w:eastAsia="Calibri" w:hAnsi="Times New Roman" w:cs="Times New Roman"/>
          <w:sz w:val="28"/>
          <w:szCs w:val="28"/>
          <w:lang w:val="ro-RO"/>
        </w:rPr>
        <w:t xml:space="preserve">strategiile sectoriale, </w:t>
      </w:r>
      <w:r w:rsidR="00A65BBE" w:rsidRPr="00D3416F">
        <w:rPr>
          <w:rFonts w:ascii="Times New Roman" w:eastAsia="Calibri" w:hAnsi="Times New Roman" w:cs="Times New Roman"/>
          <w:sz w:val="28"/>
          <w:szCs w:val="28"/>
          <w:lang w:val="ro-RO"/>
        </w:rPr>
        <w:t xml:space="preserve">programele de dezvoltare strategică ale </w:t>
      </w:r>
      <w:r w:rsidR="000E2F36" w:rsidRPr="00D3416F">
        <w:rPr>
          <w:rFonts w:ascii="Times New Roman" w:eastAsia="Calibri" w:hAnsi="Times New Roman" w:cs="Times New Roman"/>
          <w:sz w:val="28"/>
          <w:szCs w:val="28"/>
          <w:lang w:val="ro-RO"/>
        </w:rPr>
        <w:t>autorităților administrației publice centrale</w:t>
      </w:r>
      <w:r w:rsidRPr="00D3416F">
        <w:rPr>
          <w:rFonts w:ascii="Times New Roman" w:eastAsia="Calibri" w:hAnsi="Times New Roman" w:cs="Times New Roman"/>
          <w:sz w:val="28"/>
          <w:szCs w:val="28"/>
          <w:lang w:val="ro-RO"/>
        </w:rPr>
        <w:t xml:space="preserve"> și </w:t>
      </w:r>
      <w:r w:rsidR="00DE0D28" w:rsidRPr="00D3416F">
        <w:rPr>
          <w:rFonts w:ascii="Times New Roman" w:eastAsia="Calibri" w:hAnsi="Times New Roman" w:cs="Times New Roman"/>
          <w:sz w:val="28"/>
          <w:szCs w:val="28"/>
          <w:lang w:val="ro-RO"/>
        </w:rPr>
        <w:t xml:space="preserve">la </w:t>
      </w:r>
      <w:r w:rsidR="00CA0752" w:rsidRPr="00D3416F">
        <w:rPr>
          <w:rFonts w:ascii="Times New Roman" w:eastAsia="Calibri" w:hAnsi="Times New Roman" w:cs="Times New Roman"/>
          <w:sz w:val="28"/>
          <w:szCs w:val="28"/>
          <w:lang w:val="ro-RO"/>
        </w:rPr>
        <w:t>misiunea autorități</w:t>
      </w:r>
      <w:r w:rsidR="000E2F36" w:rsidRPr="00D3416F">
        <w:rPr>
          <w:rFonts w:ascii="Times New Roman" w:eastAsia="Calibri" w:hAnsi="Times New Roman" w:cs="Times New Roman"/>
          <w:sz w:val="28"/>
          <w:szCs w:val="28"/>
          <w:lang w:val="ro-RO"/>
        </w:rPr>
        <w:t>lor respective</w:t>
      </w:r>
      <w:r w:rsidR="00792B56" w:rsidRPr="00D3416F">
        <w:rPr>
          <w:rFonts w:ascii="Times New Roman" w:eastAsia="Calibri" w:hAnsi="Times New Roman" w:cs="Times New Roman"/>
          <w:sz w:val="28"/>
          <w:szCs w:val="28"/>
          <w:lang w:val="ro-RO"/>
        </w:rPr>
        <w:t>;</w:t>
      </w:r>
    </w:p>
    <w:p w14:paraId="172044A3" w14:textId="77777777" w:rsidR="005B5F3E" w:rsidRPr="00D3416F" w:rsidRDefault="005B5F3E" w:rsidP="005B5F3E">
      <w:pPr>
        <w:pStyle w:val="ab"/>
        <w:tabs>
          <w:tab w:val="left" w:pos="1134"/>
        </w:tabs>
        <w:spacing w:after="0" w:line="240" w:lineRule="auto"/>
        <w:ind w:left="709"/>
        <w:jc w:val="both"/>
        <w:rPr>
          <w:rFonts w:ascii="Times New Roman" w:eastAsia="Calibri" w:hAnsi="Times New Roman" w:cs="Times New Roman"/>
          <w:sz w:val="8"/>
          <w:szCs w:val="8"/>
          <w:lang w:val="ro-RO"/>
        </w:rPr>
      </w:pPr>
    </w:p>
    <w:p w14:paraId="4BF5E8FF" w14:textId="4275075A" w:rsidR="00CA0752" w:rsidRPr="00D3416F" w:rsidRDefault="00580825" w:rsidP="00580825">
      <w:pPr>
        <w:pStyle w:val="ab"/>
        <w:numPr>
          <w:ilvl w:val="0"/>
          <w:numId w:val="24"/>
        </w:numPr>
        <w:tabs>
          <w:tab w:val="left" w:pos="1134"/>
        </w:tabs>
        <w:spacing w:after="0" w:line="240" w:lineRule="auto"/>
        <w:ind w:left="0"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c</w:t>
      </w:r>
      <w:r w:rsidR="00CA0752" w:rsidRPr="00D3416F">
        <w:rPr>
          <w:rFonts w:ascii="Times New Roman" w:eastAsia="Calibri" w:hAnsi="Times New Roman" w:cs="Times New Roman"/>
          <w:sz w:val="28"/>
          <w:szCs w:val="28"/>
          <w:lang w:val="ro-RO"/>
        </w:rPr>
        <w:t xml:space="preserve">onformitatea </w:t>
      </w:r>
      <w:r w:rsidR="00DB5EC1" w:rsidRPr="00D3416F">
        <w:rPr>
          <w:rFonts w:ascii="Times New Roman" w:eastAsia="Calibri" w:hAnsi="Times New Roman" w:cs="Times New Roman"/>
          <w:sz w:val="28"/>
          <w:szCs w:val="28"/>
          <w:lang w:val="ro-RO"/>
        </w:rPr>
        <w:t>cu măsurile pentru realizarea obiectivelor Programului strategic de modernizare tehnologică a guvernării (</w:t>
      </w:r>
      <w:proofErr w:type="spellStart"/>
      <w:r w:rsidR="00DB5EC1" w:rsidRPr="00D3416F">
        <w:rPr>
          <w:rFonts w:ascii="Times New Roman" w:eastAsia="Calibri" w:hAnsi="Times New Roman" w:cs="Times New Roman"/>
          <w:sz w:val="28"/>
          <w:szCs w:val="28"/>
          <w:lang w:val="ro-RO"/>
        </w:rPr>
        <w:t>e-Transformare</w:t>
      </w:r>
      <w:proofErr w:type="spellEnd"/>
      <w:r w:rsidR="00DB5EC1" w:rsidRPr="00D3416F">
        <w:rPr>
          <w:rFonts w:ascii="Times New Roman" w:eastAsia="Calibri" w:hAnsi="Times New Roman" w:cs="Times New Roman"/>
          <w:sz w:val="28"/>
          <w:szCs w:val="28"/>
          <w:lang w:val="ro-RO"/>
        </w:rPr>
        <w:t xml:space="preserve">), aprobat prin </w:t>
      </w:r>
      <w:r w:rsidR="00B90466" w:rsidRPr="00D3416F">
        <w:rPr>
          <w:rFonts w:ascii="Times New Roman" w:eastAsia="Calibri" w:hAnsi="Times New Roman" w:cs="Times New Roman"/>
          <w:sz w:val="28"/>
          <w:szCs w:val="28"/>
          <w:lang w:val="ro-RO"/>
        </w:rPr>
        <w:t>Hotărârea</w:t>
      </w:r>
      <w:r w:rsidR="00DB5EC1" w:rsidRPr="00D3416F">
        <w:rPr>
          <w:rFonts w:ascii="Times New Roman" w:eastAsia="Calibri" w:hAnsi="Times New Roman" w:cs="Times New Roman"/>
          <w:sz w:val="28"/>
          <w:szCs w:val="28"/>
          <w:lang w:val="ro-RO"/>
        </w:rPr>
        <w:t xml:space="preserve"> Guvernului nr.710 din 20 septembrie 2011, inclusiv </w:t>
      </w:r>
      <w:r w:rsidRPr="00D3416F">
        <w:rPr>
          <w:rFonts w:ascii="Times New Roman" w:eastAsia="Calibri" w:hAnsi="Times New Roman" w:cs="Times New Roman"/>
          <w:sz w:val="28"/>
          <w:szCs w:val="28"/>
          <w:lang w:val="ro-RO"/>
        </w:rPr>
        <w:t xml:space="preserve">referitor la </w:t>
      </w:r>
      <w:r w:rsidR="00DB5EC1" w:rsidRPr="00D3416F">
        <w:rPr>
          <w:rFonts w:ascii="Times New Roman" w:eastAsia="Calibri" w:hAnsi="Times New Roman" w:cs="Times New Roman"/>
          <w:sz w:val="28"/>
          <w:szCs w:val="28"/>
          <w:lang w:val="ro-RO"/>
        </w:rPr>
        <w:t>utilizarea platformei tehnologice guvernamentale comune, implementarea cadrului arhitecturii guvernamentale pe scară largă și a cadrului de interoperabilitate</w:t>
      </w:r>
      <w:r w:rsidR="00F27632" w:rsidRPr="00D3416F">
        <w:rPr>
          <w:rFonts w:ascii="Times New Roman" w:eastAsia="Calibri" w:hAnsi="Times New Roman" w:cs="Times New Roman"/>
          <w:sz w:val="28"/>
          <w:szCs w:val="28"/>
          <w:lang w:val="ro-RO"/>
        </w:rPr>
        <w:t xml:space="preserve"> etc.</w:t>
      </w:r>
      <w:r w:rsidR="00CA0752" w:rsidRPr="00D3416F">
        <w:rPr>
          <w:rFonts w:ascii="Times New Roman" w:eastAsia="Calibri" w:hAnsi="Times New Roman" w:cs="Times New Roman"/>
          <w:sz w:val="28"/>
          <w:szCs w:val="28"/>
          <w:lang w:val="ro-RO"/>
        </w:rPr>
        <w:t>;</w:t>
      </w:r>
    </w:p>
    <w:p w14:paraId="33F858ED" w14:textId="77777777" w:rsidR="005B5F3E" w:rsidRPr="00D3416F" w:rsidRDefault="005B5F3E" w:rsidP="005B5F3E">
      <w:pPr>
        <w:pStyle w:val="ab"/>
        <w:rPr>
          <w:rFonts w:ascii="Times New Roman" w:eastAsia="Calibri" w:hAnsi="Times New Roman" w:cs="Times New Roman"/>
          <w:sz w:val="8"/>
          <w:szCs w:val="8"/>
          <w:lang w:val="ro-RO"/>
        </w:rPr>
      </w:pPr>
    </w:p>
    <w:p w14:paraId="59785137" w14:textId="0E7640AB" w:rsidR="00F27632" w:rsidRDefault="00784386" w:rsidP="00580825">
      <w:pPr>
        <w:pStyle w:val="ab"/>
        <w:numPr>
          <w:ilvl w:val="0"/>
          <w:numId w:val="24"/>
        </w:numPr>
        <w:tabs>
          <w:tab w:val="left" w:pos="1134"/>
        </w:tabs>
        <w:spacing w:after="0" w:line="240" w:lineRule="auto"/>
        <w:ind w:left="0"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 xml:space="preserve">corespunderea </w:t>
      </w:r>
      <w:r w:rsidR="00F27632" w:rsidRPr="00D3416F">
        <w:rPr>
          <w:rFonts w:ascii="Times New Roman" w:eastAsia="Calibri" w:hAnsi="Times New Roman" w:cs="Times New Roman"/>
          <w:sz w:val="28"/>
          <w:szCs w:val="28"/>
          <w:lang w:val="ro-RO"/>
        </w:rPr>
        <w:t>prevederilor legislației ce reglementează activitatea administrației publice, domeniul informatizării și resurselor informaționale de stat</w:t>
      </w:r>
      <w:r w:rsidR="00D3416F">
        <w:rPr>
          <w:rFonts w:ascii="Times New Roman" w:eastAsia="Calibri" w:hAnsi="Times New Roman" w:cs="Times New Roman"/>
          <w:sz w:val="28"/>
          <w:szCs w:val="28"/>
          <w:lang w:val="ro-RO"/>
        </w:rPr>
        <w:t xml:space="preserve">, cu privire la registre, domeniul comunicațiilor electronice, privind protecția datelor cu caracter personal (în limitele stabilite de lege) </w:t>
      </w:r>
      <w:r w:rsidR="00F27632" w:rsidRPr="00D3416F">
        <w:rPr>
          <w:rFonts w:ascii="Times New Roman" w:eastAsia="Calibri" w:hAnsi="Times New Roman" w:cs="Times New Roman"/>
          <w:sz w:val="28"/>
          <w:szCs w:val="28"/>
          <w:lang w:val="ro-RO"/>
        </w:rPr>
        <w:t>și dispozițiilor altor acte legislative și normative relevante</w:t>
      </w:r>
      <w:r w:rsidR="00D3416F">
        <w:rPr>
          <w:rFonts w:ascii="Times New Roman" w:eastAsia="Calibri" w:hAnsi="Times New Roman" w:cs="Times New Roman"/>
          <w:sz w:val="28"/>
          <w:szCs w:val="28"/>
          <w:lang w:val="ro-RO"/>
        </w:rPr>
        <w:t>.</w:t>
      </w:r>
      <w:r w:rsidR="00F27632" w:rsidRPr="00D3416F">
        <w:rPr>
          <w:rFonts w:ascii="Times New Roman" w:eastAsia="Calibri" w:hAnsi="Times New Roman" w:cs="Times New Roman"/>
          <w:sz w:val="28"/>
          <w:szCs w:val="28"/>
          <w:lang w:val="ro-RO"/>
        </w:rPr>
        <w:t xml:space="preserve">  </w:t>
      </w:r>
    </w:p>
    <w:p w14:paraId="77D09201" w14:textId="77777777" w:rsidR="005B5F3E" w:rsidRPr="00D3416F" w:rsidRDefault="005B5F3E" w:rsidP="005B5F3E">
      <w:pPr>
        <w:pStyle w:val="ab"/>
        <w:tabs>
          <w:tab w:val="left" w:pos="1134"/>
        </w:tabs>
        <w:spacing w:after="0" w:line="240" w:lineRule="auto"/>
        <w:ind w:left="709"/>
        <w:jc w:val="both"/>
        <w:rPr>
          <w:rFonts w:ascii="Times New Roman" w:eastAsia="Calibri" w:hAnsi="Times New Roman" w:cs="Times New Roman"/>
          <w:sz w:val="8"/>
          <w:szCs w:val="8"/>
          <w:lang w:val="ro-RO"/>
        </w:rPr>
      </w:pPr>
    </w:p>
    <w:p w14:paraId="177E2734" w14:textId="4D544195" w:rsidR="00B43620" w:rsidRPr="00D3416F" w:rsidRDefault="002C08AE" w:rsidP="00DE4ED1">
      <w:pPr>
        <w:pStyle w:val="ab"/>
        <w:numPr>
          <w:ilvl w:val="0"/>
          <w:numId w:val="16"/>
        </w:numPr>
        <w:tabs>
          <w:tab w:val="left" w:pos="1134"/>
        </w:tabs>
        <w:spacing w:after="0" w:line="240" w:lineRule="auto"/>
        <w:ind w:left="0"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avizează</w:t>
      </w:r>
      <w:r w:rsidR="007755C7" w:rsidRPr="00D3416F">
        <w:rPr>
          <w:rFonts w:ascii="Times New Roman" w:eastAsia="Calibri" w:hAnsi="Times New Roman" w:cs="Times New Roman"/>
          <w:sz w:val="28"/>
          <w:szCs w:val="28"/>
          <w:lang w:val="ro-RO"/>
        </w:rPr>
        <w:t xml:space="preserve">, în termen </w:t>
      </w:r>
      <w:r w:rsidR="00B43620" w:rsidRPr="00D3416F">
        <w:rPr>
          <w:rFonts w:ascii="Times New Roman" w:eastAsia="Calibri" w:hAnsi="Times New Roman" w:cs="Times New Roman"/>
          <w:sz w:val="28"/>
          <w:szCs w:val="28"/>
          <w:lang w:val="ro-RO"/>
        </w:rPr>
        <w:t xml:space="preserve">de </w:t>
      </w:r>
      <w:r w:rsidR="001A07C8" w:rsidRPr="00D3416F">
        <w:rPr>
          <w:rFonts w:ascii="Times New Roman" w:eastAsia="Calibri" w:hAnsi="Times New Roman" w:cs="Times New Roman"/>
          <w:sz w:val="28"/>
          <w:szCs w:val="28"/>
          <w:lang w:val="ro-RO"/>
        </w:rPr>
        <w:t xml:space="preserve">cel mult </w:t>
      </w:r>
      <w:r w:rsidR="00D3416F">
        <w:rPr>
          <w:rFonts w:ascii="Times New Roman" w:eastAsia="Calibri" w:hAnsi="Times New Roman" w:cs="Times New Roman"/>
          <w:sz w:val="28"/>
          <w:szCs w:val="28"/>
          <w:lang w:val="ro-RO"/>
        </w:rPr>
        <w:t xml:space="preserve">20 </w:t>
      </w:r>
      <w:r w:rsidR="007755C7" w:rsidRPr="00D3416F">
        <w:rPr>
          <w:rFonts w:ascii="Times New Roman" w:eastAsia="Calibri" w:hAnsi="Times New Roman" w:cs="Times New Roman"/>
          <w:sz w:val="28"/>
          <w:szCs w:val="28"/>
          <w:lang w:val="ro-RO"/>
        </w:rPr>
        <w:t xml:space="preserve">de </w:t>
      </w:r>
      <w:r w:rsidR="00B43620" w:rsidRPr="00D3416F">
        <w:rPr>
          <w:rFonts w:ascii="Times New Roman" w:eastAsia="Calibri" w:hAnsi="Times New Roman" w:cs="Times New Roman"/>
          <w:sz w:val="28"/>
          <w:szCs w:val="28"/>
          <w:lang w:val="ro-RO"/>
        </w:rPr>
        <w:t xml:space="preserve">zile lucrătoare de la primire, </w:t>
      </w:r>
      <w:r w:rsidR="007755C7" w:rsidRPr="00D3416F">
        <w:rPr>
          <w:rFonts w:ascii="Times New Roman" w:eastAsia="Calibri" w:hAnsi="Times New Roman" w:cs="Times New Roman"/>
          <w:sz w:val="28"/>
          <w:szCs w:val="28"/>
          <w:lang w:val="ro-RO"/>
        </w:rPr>
        <w:t xml:space="preserve">documentele </w:t>
      </w:r>
      <w:r w:rsidR="00874F1B" w:rsidRPr="00D3416F">
        <w:rPr>
          <w:rFonts w:ascii="Times New Roman" w:eastAsia="Calibri" w:hAnsi="Times New Roman" w:cs="Times New Roman"/>
          <w:sz w:val="28"/>
          <w:szCs w:val="28"/>
          <w:lang w:val="ro-RO"/>
        </w:rPr>
        <w:t xml:space="preserve">pentru inițierea </w:t>
      </w:r>
      <w:r w:rsidR="007755C7" w:rsidRPr="00D3416F">
        <w:rPr>
          <w:rFonts w:ascii="Times New Roman" w:eastAsia="Calibri" w:hAnsi="Times New Roman" w:cs="Times New Roman"/>
          <w:sz w:val="28"/>
          <w:szCs w:val="28"/>
          <w:lang w:val="ro-RO"/>
        </w:rPr>
        <w:t xml:space="preserve">proiectelor în domeniul </w:t>
      </w:r>
      <w:r w:rsidR="00275A5E" w:rsidRPr="00D3416F">
        <w:rPr>
          <w:rFonts w:ascii="Times New Roman" w:eastAsia="Calibri" w:hAnsi="Times New Roman" w:cs="Times New Roman"/>
          <w:sz w:val="28"/>
          <w:szCs w:val="28"/>
          <w:lang w:val="ro-RO"/>
        </w:rPr>
        <w:t>TI</w:t>
      </w:r>
      <w:r w:rsidR="007755C7" w:rsidRPr="00D3416F">
        <w:rPr>
          <w:rFonts w:ascii="Times New Roman" w:eastAsia="Calibri" w:hAnsi="Times New Roman" w:cs="Times New Roman"/>
          <w:sz w:val="28"/>
          <w:szCs w:val="28"/>
          <w:lang w:val="ro-RO"/>
        </w:rPr>
        <w:t xml:space="preserve"> prezentate și, c</w:t>
      </w:r>
      <w:r w:rsidR="00B43620" w:rsidRPr="00D3416F">
        <w:rPr>
          <w:rFonts w:ascii="Times New Roman" w:eastAsia="Calibri" w:hAnsi="Times New Roman" w:cs="Times New Roman"/>
          <w:sz w:val="28"/>
          <w:szCs w:val="28"/>
          <w:lang w:val="ro-RO"/>
        </w:rPr>
        <w:t xml:space="preserve">a urmare a </w:t>
      </w:r>
      <w:r w:rsidR="007755C7" w:rsidRPr="00D3416F">
        <w:rPr>
          <w:rFonts w:ascii="Times New Roman" w:eastAsia="Calibri" w:hAnsi="Times New Roman" w:cs="Times New Roman"/>
          <w:sz w:val="28"/>
          <w:szCs w:val="28"/>
          <w:lang w:val="ro-RO"/>
        </w:rPr>
        <w:t>evaluării</w:t>
      </w:r>
      <w:r w:rsidR="00B43620" w:rsidRPr="00D3416F">
        <w:rPr>
          <w:rFonts w:ascii="Times New Roman" w:eastAsia="Calibri" w:hAnsi="Times New Roman" w:cs="Times New Roman"/>
          <w:sz w:val="28"/>
          <w:szCs w:val="28"/>
          <w:lang w:val="ro-RO"/>
        </w:rPr>
        <w:t>, acord</w:t>
      </w:r>
      <w:r w:rsidR="007755C7" w:rsidRPr="00D3416F">
        <w:rPr>
          <w:rFonts w:ascii="Times New Roman" w:eastAsia="Calibri" w:hAnsi="Times New Roman" w:cs="Times New Roman"/>
          <w:sz w:val="28"/>
          <w:szCs w:val="28"/>
          <w:lang w:val="ro-RO"/>
        </w:rPr>
        <w:t>ă</w:t>
      </w:r>
      <w:r w:rsidR="00B43620" w:rsidRPr="00D3416F">
        <w:rPr>
          <w:rFonts w:ascii="Times New Roman" w:eastAsia="Calibri" w:hAnsi="Times New Roman" w:cs="Times New Roman"/>
          <w:sz w:val="28"/>
          <w:szCs w:val="28"/>
          <w:lang w:val="ro-RO"/>
        </w:rPr>
        <w:t xml:space="preserve">: </w:t>
      </w:r>
    </w:p>
    <w:p w14:paraId="5DB2ACA9" w14:textId="77777777" w:rsidR="005B5F3E" w:rsidRPr="00D3416F" w:rsidRDefault="005B5F3E" w:rsidP="005B5F3E">
      <w:pPr>
        <w:pStyle w:val="ab"/>
        <w:tabs>
          <w:tab w:val="left" w:pos="1134"/>
        </w:tabs>
        <w:spacing w:after="0" w:line="240" w:lineRule="auto"/>
        <w:ind w:left="709"/>
        <w:jc w:val="both"/>
        <w:rPr>
          <w:rFonts w:ascii="Times New Roman" w:eastAsia="Calibri" w:hAnsi="Times New Roman" w:cs="Times New Roman"/>
          <w:sz w:val="8"/>
          <w:szCs w:val="8"/>
          <w:lang w:val="ro-RO"/>
        </w:rPr>
      </w:pPr>
    </w:p>
    <w:p w14:paraId="2A96C722" w14:textId="298CC185" w:rsidR="00B43620" w:rsidRPr="00D3416F" w:rsidRDefault="00B43620" w:rsidP="007755C7">
      <w:pPr>
        <w:tabs>
          <w:tab w:val="left" w:pos="1134"/>
        </w:tabs>
        <w:spacing w:after="0" w:line="240" w:lineRule="auto"/>
        <w:ind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 xml:space="preserve">a) aviz favorabil, în cazul în care </w:t>
      </w:r>
      <w:r w:rsidR="007755C7" w:rsidRPr="00D3416F">
        <w:rPr>
          <w:rFonts w:ascii="Times New Roman" w:eastAsia="Calibri" w:hAnsi="Times New Roman" w:cs="Times New Roman"/>
          <w:sz w:val="28"/>
          <w:szCs w:val="28"/>
          <w:lang w:val="ro-RO"/>
        </w:rPr>
        <w:t>document</w:t>
      </w:r>
      <w:r w:rsidR="00C54F80" w:rsidRPr="00D3416F">
        <w:rPr>
          <w:rFonts w:ascii="Times New Roman" w:eastAsia="Calibri" w:hAnsi="Times New Roman" w:cs="Times New Roman"/>
          <w:sz w:val="28"/>
          <w:szCs w:val="28"/>
          <w:lang w:val="ro-RO"/>
        </w:rPr>
        <w:t xml:space="preserve">ele </w:t>
      </w:r>
      <w:r w:rsidR="00BD4B05" w:rsidRPr="00D3416F">
        <w:rPr>
          <w:rFonts w:ascii="Times New Roman" w:eastAsia="Calibri" w:hAnsi="Times New Roman" w:cs="Times New Roman"/>
          <w:sz w:val="28"/>
          <w:szCs w:val="28"/>
          <w:lang w:val="ro-RO"/>
        </w:rPr>
        <w:t>pentru inițierea pr</w:t>
      </w:r>
      <w:r w:rsidR="007755C7" w:rsidRPr="00D3416F">
        <w:rPr>
          <w:rFonts w:ascii="Times New Roman" w:eastAsia="Calibri" w:hAnsi="Times New Roman" w:cs="Times New Roman"/>
          <w:sz w:val="28"/>
          <w:szCs w:val="28"/>
          <w:lang w:val="ro-RO"/>
        </w:rPr>
        <w:t>oiect</w:t>
      </w:r>
      <w:r w:rsidR="008F63D4" w:rsidRPr="00D3416F">
        <w:rPr>
          <w:rFonts w:ascii="Times New Roman" w:eastAsia="Calibri" w:hAnsi="Times New Roman" w:cs="Times New Roman"/>
          <w:sz w:val="28"/>
          <w:szCs w:val="28"/>
          <w:lang w:val="ro-RO"/>
        </w:rPr>
        <w:t xml:space="preserve">ului </w:t>
      </w:r>
      <w:r w:rsidR="00B90466" w:rsidRPr="00D3416F">
        <w:rPr>
          <w:rFonts w:ascii="Times New Roman" w:eastAsia="Calibri" w:hAnsi="Times New Roman" w:cs="Times New Roman"/>
          <w:sz w:val="28"/>
          <w:szCs w:val="28"/>
          <w:lang w:val="ro-RO"/>
        </w:rPr>
        <w:t>sunt</w:t>
      </w:r>
      <w:r w:rsidR="00C54F80" w:rsidRPr="00D3416F">
        <w:rPr>
          <w:rFonts w:ascii="Times New Roman" w:eastAsia="Calibri" w:hAnsi="Times New Roman" w:cs="Times New Roman"/>
          <w:sz w:val="28"/>
          <w:szCs w:val="28"/>
          <w:lang w:val="ro-RO"/>
        </w:rPr>
        <w:t xml:space="preserve"> </w:t>
      </w:r>
      <w:r w:rsidR="007755C7" w:rsidRPr="00D3416F">
        <w:rPr>
          <w:rFonts w:ascii="Times New Roman" w:eastAsia="Calibri" w:hAnsi="Times New Roman" w:cs="Times New Roman"/>
          <w:sz w:val="28"/>
          <w:szCs w:val="28"/>
          <w:lang w:val="ro-RO"/>
        </w:rPr>
        <w:t>fundamentat</w:t>
      </w:r>
      <w:r w:rsidR="00C54F80" w:rsidRPr="00D3416F">
        <w:rPr>
          <w:rFonts w:ascii="Times New Roman" w:eastAsia="Calibri" w:hAnsi="Times New Roman" w:cs="Times New Roman"/>
          <w:sz w:val="28"/>
          <w:szCs w:val="28"/>
          <w:lang w:val="ro-RO"/>
        </w:rPr>
        <w:t>e</w:t>
      </w:r>
      <w:r w:rsidR="008F63D4" w:rsidRPr="00D3416F">
        <w:rPr>
          <w:rFonts w:ascii="Times New Roman" w:eastAsia="Calibri" w:hAnsi="Times New Roman" w:cs="Times New Roman"/>
          <w:sz w:val="28"/>
          <w:szCs w:val="28"/>
          <w:lang w:val="ro-RO"/>
        </w:rPr>
        <w:t xml:space="preserve"> </w:t>
      </w:r>
      <w:r w:rsidR="007755C7" w:rsidRPr="00D3416F">
        <w:rPr>
          <w:rFonts w:ascii="Times New Roman" w:eastAsia="Calibri" w:hAnsi="Times New Roman" w:cs="Times New Roman"/>
          <w:sz w:val="28"/>
          <w:szCs w:val="28"/>
          <w:lang w:val="ro-RO"/>
        </w:rPr>
        <w:t xml:space="preserve">conform cerințelor </w:t>
      </w:r>
      <w:r w:rsidRPr="00D3416F">
        <w:rPr>
          <w:rFonts w:ascii="Times New Roman" w:eastAsia="Calibri" w:hAnsi="Times New Roman" w:cs="Times New Roman"/>
          <w:sz w:val="28"/>
          <w:szCs w:val="28"/>
          <w:lang w:val="ro-RO"/>
        </w:rPr>
        <w:t xml:space="preserve">stabilite </w:t>
      </w:r>
      <w:r w:rsidR="00F27632" w:rsidRPr="00D3416F">
        <w:rPr>
          <w:rFonts w:ascii="Times New Roman" w:eastAsia="Calibri" w:hAnsi="Times New Roman" w:cs="Times New Roman"/>
          <w:sz w:val="28"/>
          <w:szCs w:val="28"/>
          <w:lang w:val="ro-RO"/>
        </w:rPr>
        <w:t>în pct.5 subpct.3) din prezentul Regulament</w:t>
      </w:r>
      <w:r w:rsidRPr="00D3416F">
        <w:rPr>
          <w:rFonts w:ascii="Times New Roman" w:eastAsia="Calibri" w:hAnsi="Times New Roman" w:cs="Times New Roman"/>
          <w:sz w:val="28"/>
          <w:szCs w:val="28"/>
          <w:lang w:val="ro-RO"/>
        </w:rPr>
        <w:t xml:space="preserve">; </w:t>
      </w:r>
    </w:p>
    <w:p w14:paraId="756220DD" w14:textId="77777777" w:rsidR="005B5F3E" w:rsidRPr="00D3416F" w:rsidRDefault="005B5F3E" w:rsidP="007755C7">
      <w:pPr>
        <w:tabs>
          <w:tab w:val="left" w:pos="1134"/>
        </w:tabs>
        <w:spacing w:after="0" w:line="240" w:lineRule="auto"/>
        <w:ind w:firstLine="709"/>
        <w:jc w:val="both"/>
        <w:rPr>
          <w:rFonts w:ascii="Times New Roman" w:eastAsia="Calibri" w:hAnsi="Times New Roman" w:cs="Times New Roman"/>
          <w:sz w:val="8"/>
          <w:szCs w:val="8"/>
          <w:lang w:val="ro-RO"/>
        </w:rPr>
      </w:pPr>
    </w:p>
    <w:p w14:paraId="5093C35B" w14:textId="0ECF2386" w:rsidR="00B43620" w:rsidRPr="00D3416F" w:rsidRDefault="00B43620" w:rsidP="007755C7">
      <w:pPr>
        <w:tabs>
          <w:tab w:val="left" w:pos="1134"/>
        </w:tabs>
        <w:spacing w:after="0" w:line="240" w:lineRule="auto"/>
        <w:ind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 xml:space="preserve">b) aviz nefavorabil, în cazul în care </w:t>
      </w:r>
      <w:r w:rsidR="00F27632" w:rsidRPr="00D3416F">
        <w:rPr>
          <w:rFonts w:ascii="Times New Roman" w:eastAsia="Calibri" w:hAnsi="Times New Roman" w:cs="Times New Roman"/>
          <w:sz w:val="28"/>
          <w:szCs w:val="28"/>
          <w:lang w:val="ro-RO"/>
        </w:rPr>
        <w:t>constată că document</w:t>
      </w:r>
      <w:r w:rsidR="00C54F80" w:rsidRPr="00D3416F">
        <w:rPr>
          <w:rFonts w:ascii="Times New Roman" w:eastAsia="Calibri" w:hAnsi="Times New Roman" w:cs="Times New Roman"/>
          <w:sz w:val="28"/>
          <w:szCs w:val="28"/>
          <w:lang w:val="ro-RO"/>
        </w:rPr>
        <w:t xml:space="preserve">ele </w:t>
      </w:r>
      <w:r w:rsidR="00BD4B05" w:rsidRPr="00D3416F">
        <w:rPr>
          <w:rFonts w:ascii="Times New Roman" w:eastAsia="Calibri" w:hAnsi="Times New Roman" w:cs="Times New Roman"/>
          <w:sz w:val="28"/>
          <w:szCs w:val="28"/>
          <w:lang w:val="ro-RO"/>
        </w:rPr>
        <w:t xml:space="preserve">pentru inițierea </w:t>
      </w:r>
      <w:r w:rsidR="00F27632" w:rsidRPr="00D3416F">
        <w:rPr>
          <w:rFonts w:ascii="Times New Roman" w:eastAsia="Calibri" w:hAnsi="Times New Roman" w:cs="Times New Roman"/>
          <w:sz w:val="28"/>
          <w:szCs w:val="28"/>
          <w:lang w:val="ro-RO"/>
        </w:rPr>
        <w:t>proiect</w:t>
      </w:r>
      <w:r w:rsidR="008F63D4" w:rsidRPr="00D3416F">
        <w:rPr>
          <w:rFonts w:ascii="Times New Roman" w:eastAsia="Calibri" w:hAnsi="Times New Roman" w:cs="Times New Roman"/>
          <w:sz w:val="28"/>
          <w:szCs w:val="28"/>
          <w:lang w:val="ro-RO"/>
        </w:rPr>
        <w:t>u</w:t>
      </w:r>
      <w:r w:rsidR="00F27632" w:rsidRPr="00D3416F">
        <w:rPr>
          <w:rFonts w:ascii="Times New Roman" w:eastAsia="Calibri" w:hAnsi="Times New Roman" w:cs="Times New Roman"/>
          <w:sz w:val="28"/>
          <w:szCs w:val="28"/>
          <w:lang w:val="ro-RO"/>
        </w:rPr>
        <w:t>l</w:t>
      </w:r>
      <w:r w:rsidR="008F63D4" w:rsidRPr="00D3416F">
        <w:rPr>
          <w:rFonts w:ascii="Times New Roman" w:eastAsia="Calibri" w:hAnsi="Times New Roman" w:cs="Times New Roman"/>
          <w:sz w:val="28"/>
          <w:szCs w:val="28"/>
          <w:lang w:val="ro-RO"/>
        </w:rPr>
        <w:t xml:space="preserve">ui nu </w:t>
      </w:r>
      <w:r w:rsidR="00C54F80" w:rsidRPr="00D3416F">
        <w:rPr>
          <w:rFonts w:ascii="Times New Roman" w:eastAsia="Calibri" w:hAnsi="Times New Roman" w:cs="Times New Roman"/>
          <w:sz w:val="28"/>
          <w:szCs w:val="28"/>
          <w:lang w:val="ro-RO"/>
        </w:rPr>
        <w:t xml:space="preserve">sunt </w:t>
      </w:r>
      <w:r w:rsidR="008F63D4" w:rsidRPr="00D3416F">
        <w:rPr>
          <w:rFonts w:ascii="Times New Roman" w:eastAsia="Calibri" w:hAnsi="Times New Roman" w:cs="Times New Roman"/>
          <w:sz w:val="28"/>
          <w:szCs w:val="28"/>
          <w:lang w:val="ro-RO"/>
        </w:rPr>
        <w:t>fundamentat</w:t>
      </w:r>
      <w:r w:rsidR="00C54F80" w:rsidRPr="00D3416F">
        <w:rPr>
          <w:rFonts w:ascii="Times New Roman" w:eastAsia="Calibri" w:hAnsi="Times New Roman" w:cs="Times New Roman"/>
          <w:sz w:val="28"/>
          <w:szCs w:val="28"/>
          <w:lang w:val="ro-RO"/>
        </w:rPr>
        <w:t>e</w:t>
      </w:r>
      <w:r w:rsidRPr="00D3416F">
        <w:rPr>
          <w:rFonts w:ascii="Times New Roman" w:eastAsia="Calibri" w:hAnsi="Times New Roman" w:cs="Times New Roman"/>
          <w:sz w:val="28"/>
          <w:szCs w:val="28"/>
          <w:lang w:val="ro-RO"/>
        </w:rPr>
        <w:t>.</w:t>
      </w:r>
    </w:p>
    <w:p w14:paraId="4FBA6AAD" w14:textId="77777777" w:rsidR="005B5F3E" w:rsidRPr="00D3416F" w:rsidRDefault="005B5F3E" w:rsidP="007755C7">
      <w:pPr>
        <w:tabs>
          <w:tab w:val="left" w:pos="1134"/>
        </w:tabs>
        <w:spacing w:after="0" w:line="240" w:lineRule="auto"/>
        <w:ind w:firstLine="709"/>
        <w:jc w:val="both"/>
        <w:rPr>
          <w:rFonts w:ascii="Times New Roman" w:eastAsia="Calibri" w:hAnsi="Times New Roman" w:cs="Times New Roman"/>
          <w:sz w:val="8"/>
          <w:szCs w:val="8"/>
          <w:lang w:val="ro-RO"/>
        </w:rPr>
      </w:pPr>
    </w:p>
    <w:p w14:paraId="3D9B48E9" w14:textId="6BD9DD03" w:rsidR="00B43620" w:rsidRPr="00D3416F" w:rsidRDefault="00CF2B5C" w:rsidP="006F71EB">
      <w:pPr>
        <w:tabs>
          <w:tab w:val="left" w:pos="1134"/>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 cazul avizului favorabil,</w:t>
      </w:r>
      <w:r w:rsidR="00B43620" w:rsidRPr="00D3416F">
        <w:rPr>
          <w:rFonts w:ascii="Times New Roman" w:hAnsi="Times New Roman" w:cs="Times New Roman"/>
          <w:sz w:val="28"/>
          <w:szCs w:val="28"/>
          <w:lang w:val="ro-RO"/>
        </w:rPr>
        <w:t xml:space="preserve"> </w:t>
      </w:r>
      <w:r w:rsidR="00287EEF" w:rsidRPr="00D3416F">
        <w:rPr>
          <w:rFonts w:ascii="Times New Roman" w:hAnsi="Times New Roman" w:cs="Times New Roman"/>
          <w:sz w:val="28"/>
          <w:szCs w:val="28"/>
          <w:lang w:val="ro-RO"/>
        </w:rPr>
        <w:t xml:space="preserve">președintele Comisiei </w:t>
      </w:r>
      <w:r w:rsidR="00B43620" w:rsidRPr="00D3416F">
        <w:rPr>
          <w:rFonts w:ascii="Times New Roman" w:hAnsi="Times New Roman" w:cs="Times New Roman"/>
          <w:sz w:val="28"/>
          <w:szCs w:val="28"/>
          <w:lang w:val="ro-RO"/>
        </w:rPr>
        <w:t xml:space="preserve">aplică semnătura în partea </w:t>
      </w:r>
      <w:r w:rsidR="00B90466" w:rsidRPr="00D3416F">
        <w:rPr>
          <w:rFonts w:ascii="Times New Roman" w:hAnsi="Times New Roman" w:cs="Times New Roman"/>
          <w:sz w:val="28"/>
          <w:szCs w:val="28"/>
          <w:lang w:val="ro-RO"/>
        </w:rPr>
        <w:t>stângă</w:t>
      </w:r>
      <w:r w:rsidR="00B43620" w:rsidRPr="00D3416F">
        <w:rPr>
          <w:rFonts w:ascii="Times New Roman" w:hAnsi="Times New Roman" w:cs="Times New Roman"/>
          <w:sz w:val="28"/>
          <w:szCs w:val="28"/>
          <w:lang w:val="ro-RO"/>
        </w:rPr>
        <w:t xml:space="preserve"> a </w:t>
      </w:r>
      <w:r w:rsidR="00FC7C96" w:rsidRPr="00D3416F">
        <w:rPr>
          <w:rFonts w:ascii="Times New Roman" w:hAnsi="Times New Roman" w:cs="Times New Roman"/>
          <w:sz w:val="28"/>
          <w:szCs w:val="28"/>
          <w:lang w:val="ro-RO"/>
        </w:rPr>
        <w:t>C</w:t>
      </w:r>
      <w:r w:rsidR="008F63D4" w:rsidRPr="00D3416F">
        <w:rPr>
          <w:rFonts w:ascii="Times New Roman" w:hAnsi="Times New Roman" w:cs="Times New Roman"/>
          <w:sz w:val="28"/>
          <w:szCs w:val="28"/>
          <w:lang w:val="ro-RO"/>
        </w:rPr>
        <w:t xml:space="preserve">ărții </w:t>
      </w:r>
      <w:r w:rsidR="00FC7C96" w:rsidRPr="00D3416F">
        <w:rPr>
          <w:rFonts w:ascii="Times New Roman" w:hAnsi="Times New Roman" w:cs="Times New Roman"/>
          <w:sz w:val="28"/>
          <w:szCs w:val="28"/>
          <w:lang w:val="ro-RO"/>
        </w:rPr>
        <w:t>proiectului („Project Charter”)</w:t>
      </w:r>
      <w:r w:rsidR="008F63D4" w:rsidRPr="00D3416F">
        <w:rPr>
          <w:rFonts w:ascii="Times New Roman" w:hAnsi="Times New Roman" w:cs="Times New Roman"/>
          <w:sz w:val="28"/>
          <w:szCs w:val="28"/>
          <w:lang w:val="ro-RO"/>
        </w:rPr>
        <w:t xml:space="preserve">, </w:t>
      </w:r>
      <w:r w:rsidR="007869CE" w:rsidRPr="00D3416F">
        <w:rPr>
          <w:rFonts w:ascii="Times New Roman" w:hAnsi="Times New Roman" w:cs="Times New Roman"/>
          <w:sz w:val="28"/>
          <w:szCs w:val="28"/>
          <w:lang w:val="ro-RO"/>
        </w:rPr>
        <w:t xml:space="preserve">secretariatul </w:t>
      </w:r>
      <w:r w:rsidR="00B90466" w:rsidRPr="00D3416F">
        <w:rPr>
          <w:rFonts w:ascii="Times New Roman" w:hAnsi="Times New Roman" w:cs="Times New Roman"/>
          <w:sz w:val="28"/>
          <w:szCs w:val="28"/>
          <w:lang w:val="ro-RO"/>
        </w:rPr>
        <w:t>înregistrându-l</w:t>
      </w:r>
      <w:r w:rsidR="00B43620" w:rsidRPr="00D3416F">
        <w:rPr>
          <w:rFonts w:ascii="Times New Roman" w:hAnsi="Times New Roman" w:cs="Times New Roman"/>
          <w:sz w:val="28"/>
          <w:szCs w:val="28"/>
          <w:lang w:val="ro-RO"/>
        </w:rPr>
        <w:t xml:space="preserve"> într-un registru special. </w:t>
      </w:r>
    </w:p>
    <w:p w14:paraId="0948F93A" w14:textId="77777777" w:rsidR="005B5F3E" w:rsidRPr="00D3416F" w:rsidRDefault="005B5F3E" w:rsidP="006F71EB">
      <w:pPr>
        <w:tabs>
          <w:tab w:val="left" w:pos="1134"/>
        </w:tabs>
        <w:spacing w:after="0" w:line="240" w:lineRule="auto"/>
        <w:ind w:firstLine="709"/>
        <w:jc w:val="both"/>
        <w:rPr>
          <w:rFonts w:ascii="Times New Roman" w:hAnsi="Times New Roman" w:cs="Times New Roman"/>
          <w:sz w:val="8"/>
          <w:szCs w:val="8"/>
          <w:lang w:val="ro-RO"/>
        </w:rPr>
      </w:pPr>
    </w:p>
    <w:p w14:paraId="4F8DCCBC" w14:textId="7DD986FF" w:rsidR="00B43620" w:rsidRPr="00D3416F" w:rsidRDefault="00D3416F" w:rsidP="006F71EB">
      <w:pPr>
        <w:tabs>
          <w:tab w:val="left" w:pos="1134"/>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cazul avizului </w:t>
      </w:r>
      <w:r w:rsidR="00B43620" w:rsidRPr="00D3416F">
        <w:rPr>
          <w:rFonts w:ascii="Times New Roman" w:hAnsi="Times New Roman" w:cs="Times New Roman"/>
          <w:sz w:val="28"/>
          <w:szCs w:val="28"/>
          <w:lang w:val="ro-RO"/>
        </w:rPr>
        <w:t>nefavorabil, C</w:t>
      </w:r>
      <w:r w:rsidR="008F63D4" w:rsidRPr="00D3416F">
        <w:rPr>
          <w:rFonts w:ascii="Times New Roman" w:hAnsi="Times New Roman" w:cs="Times New Roman"/>
          <w:sz w:val="28"/>
          <w:szCs w:val="28"/>
          <w:lang w:val="ro-RO"/>
        </w:rPr>
        <w:t xml:space="preserve">omisia </w:t>
      </w:r>
      <w:r w:rsidR="00B43620" w:rsidRPr="00D3416F">
        <w:rPr>
          <w:rFonts w:ascii="Times New Roman" w:hAnsi="Times New Roman" w:cs="Times New Roman"/>
          <w:sz w:val="28"/>
          <w:szCs w:val="28"/>
          <w:lang w:val="ro-RO"/>
        </w:rPr>
        <w:t xml:space="preserve">prezintă în scris </w:t>
      </w:r>
      <w:r>
        <w:rPr>
          <w:rFonts w:ascii="Times New Roman" w:hAnsi="Times New Roman" w:cs="Times New Roman"/>
          <w:sz w:val="28"/>
          <w:szCs w:val="28"/>
          <w:lang w:val="ro-RO"/>
        </w:rPr>
        <w:t xml:space="preserve">sinteza obiecțiilor și propunerilor </w:t>
      </w:r>
      <w:r w:rsidR="00B43620" w:rsidRPr="00D3416F">
        <w:rPr>
          <w:rFonts w:ascii="Times New Roman" w:hAnsi="Times New Roman" w:cs="Times New Roman"/>
          <w:sz w:val="28"/>
          <w:szCs w:val="28"/>
          <w:lang w:val="ro-RO"/>
        </w:rPr>
        <w:t xml:space="preserve">sale </w:t>
      </w:r>
      <w:r>
        <w:rPr>
          <w:rFonts w:ascii="Times New Roman" w:hAnsi="Times New Roman" w:cs="Times New Roman"/>
          <w:sz w:val="28"/>
          <w:szCs w:val="28"/>
          <w:lang w:val="ro-RO"/>
        </w:rPr>
        <w:t xml:space="preserve">entității </w:t>
      </w:r>
      <w:r w:rsidR="008F63D4" w:rsidRPr="00D3416F">
        <w:rPr>
          <w:rFonts w:ascii="Times New Roman" w:hAnsi="Times New Roman" w:cs="Times New Roman"/>
          <w:sz w:val="28"/>
          <w:szCs w:val="28"/>
          <w:lang w:val="ro-RO"/>
        </w:rPr>
        <w:t>care a elaborat document</w:t>
      </w:r>
      <w:r w:rsidR="00C54F80" w:rsidRPr="00D3416F">
        <w:rPr>
          <w:rFonts w:ascii="Times New Roman" w:hAnsi="Times New Roman" w:cs="Times New Roman"/>
          <w:sz w:val="28"/>
          <w:szCs w:val="28"/>
          <w:lang w:val="ro-RO"/>
        </w:rPr>
        <w:t xml:space="preserve">ele </w:t>
      </w:r>
      <w:r w:rsidR="00874F1B" w:rsidRPr="00D3416F">
        <w:rPr>
          <w:rFonts w:ascii="Times New Roman" w:hAnsi="Times New Roman" w:cs="Times New Roman"/>
          <w:sz w:val="28"/>
          <w:szCs w:val="28"/>
          <w:lang w:val="ro-RO"/>
        </w:rPr>
        <w:t>pentru inițierea proiectului</w:t>
      </w:r>
      <w:r w:rsidR="00B43620" w:rsidRPr="00D3416F">
        <w:rPr>
          <w:rFonts w:ascii="Times New Roman" w:hAnsi="Times New Roman" w:cs="Times New Roman"/>
          <w:sz w:val="28"/>
          <w:szCs w:val="28"/>
          <w:lang w:val="ro-RO"/>
        </w:rPr>
        <w:t xml:space="preserve">, </w:t>
      </w:r>
      <w:r w:rsidR="00B43620" w:rsidRPr="00D3416F">
        <w:rPr>
          <w:rFonts w:ascii="Times New Roman" w:hAnsi="Times New Roman" w:cs="Times New Roman"/>
          <w:sz w:val="28"/>
          <w:szCs w:val="28"/>
          <w:lang w:val="ro-RO"/>
        </w:rPr>
        <w:lastRenderedPageBreak/>
        <w:t xml:space="preserve">aceasta fiind obligată să </w:t>
      </w:r>
      <w:r w:rsidR="00740FC2" w:rsidRPr="00D3416F">
        <w:rPr>
          <w:rFonts w:ascii="Times New Roman" w:hAnsi="Times New Roman" w:cs="Times New Roman"/>
          <w:sz w:val="28"/>
          <w:szCs w:val="28"/>
          <w:lang w:val="ro-RO"/>
        </w:rPr>
        <w:t xml:space="preserve">țină cont de observațiile prezentate la </w:t>
      </w:r>
      <w:r w:rsidR="00B43620" w:rsidRPr="00D3416F">
        <w:rPr>
          <w:rFonts w:ascii="Times New Roman" w:hAnsi="Times New Roman" w:cs="Times New Roman"/>
          <w:sz w:val="28"/>
          <w:szCs w:val="28"/>
          <w:lang w:val="ro-RO"/>
        </w:rPr>
        <w:t>definitiv</w:t>
      </w:r>
      <w:r w:rsidR="00740FC2" w:rsidRPr="00D3416F">
        <w:rPr>
          <w:rFonts w:ascii="Times New Roman" w:hAnsi="Times New Roman" w:cs="Times New Roman"/>
          <w:sz w:val="28"/>
          <w:szCs w:val="28"/>
          <w:lang w:val="ro-RO"/>
        </w:rPr>
        <w:t xml:space="preserve">area </w:t>
      </w:r>
      <w:r w:rsidR="00C54F80" w:rsidRPr="00D3416F">
        <w:rPr>
          <w:rFonts w:ascii="Times New Roman" w:hAnsi="Times New Roman" w:cs="Times New Roman"/>
          <w:sz w:val="28"/>
          <w:szCs w:val="28"/>
          <w:lang w:val="ro-RO"/>
        </w:rPr>
        <w:t>documentel</w:t>
      </w:r>
      <w:r w:rsidR="00740FC2" w:rsidRPr="00D3416F">
        <w:rPr>
          <w:rFonts w:ascii="Times New Roman" w:hAnsi="Times New Roman" w:cs="Times New Roman"/>
          <w:sz w:val="28"/>
          <w:szCs w:val="28"/>
          <w:lang w:val="ro-RO"/>
        </w:rPr>
        <w:t xml:space="preserve">or </w:t>
      </w:r>
      <w:r w:rsidR="00C54F80" w:rsidRPr="00D3416F">
        <w:rPr>
          <w:rFonts w:ascii="Times New Roman" w:hAnsi="Times New Roman" w:cs="Times New Roman"/>
          <w:sz w:val="28"/>
          <w:szCs w:val="28"/>
          <w:lang w:val="ro-RO"/>
        </w:rPr>
        <w:t>respective</w:t>
      </w:r>
      <w:r w:rsidR="00B43620" w:rsidRPr="00D3416F">
        <w:rPr>
          <w:rFonts w:ascii="Times New Roman" w:hAnsi="Times New Roman" w:cs="Times New Roman"/>
          <w:sz w:val="28"/>
          <w:szCs w:val="28"/>
          <w:lang w:val="ro-RO"/>
        </w:rPr>
        <w:t xml:space="preserve">. </w:t>
      </w:r>
    </w:p>
    <w:p w14:paraId="0DF417A6" w14:textId="77777777" w:rsidR="005B5F3E" w:rsidRPr="00D3416F" w:rsidRDefault="005B5F3E" w:rsidP="006F71EB">
      <w:pPr>
        <w:tabs>
          <w:tab w:val="left" w:pos="1134"/>
        </w:tabs>
        <w:spacing w:after="0" w:line="240" w:lineRule="auto"/>
        <w:ind w:firstLine="709"/>
        <w:jc w:val="both"/>
        <w:rPr>
          <w:rFonts w:ascii="Times New Roman" w:hAnsi="Times New Roman" w:cs="Times New Roman"/>
          <w:sz w:val="8"/>
          <w:szCs w:val="8"/>
          <w:lang w:val="ro-RO"/>
        </w:rPr>
      </w:pPr>
    </w:p>
    <w:p w14:paraId="683BFC7D" w14:textId="6C64AF16" w:rsidR="00C54F80" w:rsidRPr="00D3416F" w:rsidRDefault="00C54F80" w:rsidP="006F71EB">
      <w:pPr>
        <w:pStyle w:val="ab"/>
        <w:numPr>
          <w:ilvl w:val="0"/>
          <w:numId w:val="16"/>
        </w:numPr>
        <w:tabs>
          <w:tab w:val="left" w:pos="1134"/>
        </w:tabs>
        <w:spacing w:after="0" w:line="240" w:lineRule="auto"/>
        <w:ind w:left="0"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 xml:space="preserve">coordonează propunerile </w:t>
      </w:r>
      <w:r w:rsidR="004A5DDB" w:rsidRPr="00D3416F">
        <w:rPr>
          <w:rFonts w:ascii="Times New Roman" w:hAnsi="Times New Roman" w:cs="Times New Roman"/>
          <w:sz w:val="28"/>
          <w:szCs w:val="28"/>
          <w:lang w:val="ro-RO"/>
        </w:rPr>
        <w:t xml:space="preserve">de </w:t>
      </w:r>
      <w:r w:rsidR="004A5DDB" w:rsidRPr="00D3416F">
        <w:rPr>
          <w:rFonts w:ascii="Times New Roman" w:eastAsia="Calibri" w:hAnsi="Times New Roman" w:cs="Times New Roman"/>
          <w:sz w:val="28"/>
          <w:szCs w:val="28"/>
          <w:lang w:val="ro-RO"/>
        </w:rPr>
        <w:t>retragere din uz a sistemelor informaționale existente</w:t>
      </w:r>
      <w:r w:rsidR="004A5DDB" w:rsidRPr="00D3416F">
        <w:rPr>
          <w:rFonts w:ascii="Times New Roman" w:hAnsi="Times New Roman" w:cs="Times New Roman"/>
          <w:sz w:val="28"/>
          <w:szCs w:val="28"/>
          <w:lang w:val="ro-RO"/>
        </w:rPr>
        <w:t xml:space="preserve"> ale </w:t>
      </w:r>
      <w:r w:rsidR="00D3416F">
        <w:rPr>
          <w:rFonts w:ascii="Times New Roman" w:hAnsi="Times New Roman" w:cs="Times New Roman"/>
          <w:sz w:val="28"/>
          <w:szCs w:val="28"/>
          <w:lang w:val="ro-RO"/>
        </w:rPr>
        <w:t xml:space="preserve">entităților din sectorul public, </w:t>
      </w:r>
      <w:r w:rsidR="006F71EB" w:rsidRPr="00D3416F">
        <w:rPr>
          <w:rFonts w:ascii="Times New Roman" w:hAnsi="Times New Roman" w:cs="Times New Roman"/>
          <w:sz w:val="28"/>
          <w:szCs w:val="28"/>
          <w:lang w:val="ro-RO"/>
        </w:rPr>
        <w:t>în limitele competențelor prevăzute de lege</w:t>
      </w:r>
      <w:r w:rsidRPr="00D3416F">
        <w:rPr>
          <w:rFonts w:ascii="Times New Roman" w:eastAsia="Calibri" w:hAnsi="Times New Roman" w:cs="Times New Roman"/>
          <w:sz w:val="28"/>
          <w:szCs w:val="28"/>
          <w:lang w:val="ro-RO"/>
        </w:rPr>
        <w:t>;</w:t>
      </w:r>
    </w:p>
    <w:p w14:paraId="605248A9" w14:textId="77777777" w:rsidR="005B5F3E" w:rsidRPr="00D3416F" w:rsidRDefault="005B5F3E" w:rsidP="005B5F3E">
      <w:pPr>
        <w:pStyle w:val="ab"/>
        <w:tabs>
          <w:tab w:val="left" w:pos="1134"/>
        </w:tabs>
        <w:spacing w:after="0" w:line="240" w:lineRule="auto"/>
        <w:ind w:left="709"/>
        <w:jc w:val="both"/>
        <w:rPr>
          <w:rFonts w:ascii="Times New Roman" w:eastAsia="Calibri" w:hAnsi="Times New Roman" w:cs="Times New Roman"/>
          <w:sz w:val="8"/>
          <w:szCs w:val="8"/>
          <w:lang w:val="ro-RO"/>
        </w:rPr>
      </w:pPr>
    </w:p>
    <w:p w14:paraId="4FBA61E5" w14:textId="7C5BE7C3" w:rsidR="00410111" w:rsidRPr="00D3416F" w:rsidRDefault="00787383" w:rsidP="0019570F">
      <w:pPr>
        <w:pStyle w:val="ab"/>
        <w:numPr>
          <w:ilvl w:val="0"/>
          <w:numId w:val="16"/>
        </w:numPr>
        <w:tabs>
          <w:tab w:val="left" w:pos="1134"/>
        </w:tabs>
        <w:spacing w:after="0" w:line="240" w:lineRule="auto"/>
        <w:ind w:left="0"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 xml:space="preserve">prezintă </w:t>
      </w:r>
      <w:r w:rsidR="005738F5" w:rsidRPr="00D3416F">
        <w:rPr>
          <w:rFonts w:ascii="Times New Roman" w:eastAsia="Calibri" w:hAnsi="Times New Roman" w:cs="Times New Roman"/>
          <w:sz w:val="28"/>
          <w:szCs w:val="28"/>
          <w:lang w:val="ro-RO"/>
        </w:rPr>
        <w:t xml:space="preserve">factorilor de decizie relevanți </w:t>
      </w:r>
      <w:r w:rsidRPr="00D3416F">
        <w:rPr>
          <w:rFonts w:ascii="Times New Roman" w:eastAsia="Calibri" w:hAnsi="Times New Roman" w:cs="Times New Roman"/>
          <w:sz w:val="28"/>
          <w:szCs w:val="28"/>
          <w:lang w:val="ro-RO"/>
        </w:rPr>
        <w:t xml:space="preserve">sau, în caz de necesitate, </w:t>
      </w:r>
      <w:r w:rsidR="005738F5" w:rsidRPr="00D3416F">
        <w:rPr>
          <w:rFonts w:ascii="Times New Roman" w:eastAsia="Calibri" w:hAnsi="Times New Roman" w:cs="Times New Roman"/>
          <w:sz w:val="28"/>
          <w:szCs w:val="28"/>
          <w:lang w:val="ro-RO"/>
        </w:rPr>
        <w:t xml:space="preserve">Prim-ministrului </w:t>
      </w:r>
      <w:r w:rsidR="00B173C6" w:rsidRPr="00D3416F">
        <w:rPr>
          <w:rFonts w:ascii="Times New Roman" w:eastAsia="Calibri" w:hAnsi="Times New Roman" w:cs="Times New Roman"/>
          <w:sz w:val="28"/>
          <w:szCs w:val="28"/>
          <w:lang w:val="ro-RO"/>
        </w:rPr>
        <w:t xml:space="preserve">propuneri </w:t>
      </w:r>
      <w:r w:rsidRPr="00D3416F">
        <w:rPr>
          <w:rFonts w:ascii="Times New Roman" w:eastAsia="Calibri" w:hAnsi="Times New Roman" w:cs="Times New Roman"/>
          <w:sz w:val="28"/>
          <w:szCs w:val="28"/>
          <w:lang w:val="ro-RO"/>
        </w:rPr>
        <w:t xml:space="preserve">în problemele ce țin de </w:t>
      </w:r>
      <w:r w:rsidR="00B173C6" w:rsidRPr="00D3416F">
        <w:rPr>
          <w:rFonts w:ascii="Times New Roman" w:eastAsia="Calibri" w:hAnsi="Times New Roman" w:cs="Times New Roman"/>
          <w:sz w:val="28"/>
          <w:szCs w:val="28"/>
          <w:lang w:val="ro-RO"/>
        </w:rPr>
        <w:t xml:space="preserve">implementarea activităților de investiții inteligente în </w:t>
      </w:r>
      <w:r w:rsidR="0016508C" w:rsidRPr="00D3416F">
        <w:rPr>
          <w:rFonts w:ascii="Times New Roman" w:eastAsia="Calibri" w:hAnsi="Times New Roman" w:cs="Times New Roman"/>
          <w:sz w:val="28"/>
          <w:szCs w:val="28"/>
          <w:lang w:val="ro-RO"/>
        </w:rPr>
        <w:t>TI</w:t>
      </w:r>
      <w:r w:rsidR="007F5F6E" w:rsidRPr="00D3416F">
        <w:rPr>
          <w:rFonts w:ascii="Times New Roman" w:eastAsia="Calibri" w:hAnsi="Times New Roman" w:cs="Times New Roman"/>
          <w:sz w:val="28"/>
          <w:szCs w:val="28"/>
          <w:lang w:val="ro-RO"/>
        </w:rPr>
        <w:t xml:space="preserve"> </w:t>
      </w:r>
      <w:r w:rsidR="00B173C6" w:rsidRPr="00D3416F">
        <w:rPr>
          <w:rFonts w:ascii="Times New Roman" w:eastAsia="Calibri" w:hAnsi="Times New Roman" w:cs="Times New Roman"/>
          <w:sz w:val="28"/>
          <w:szCs w:val="28"/>
          <w:lang w:val="ro-RO"/>
        </w:rPr>
        <w:t>în sectorul public</w:t>
      </w:r>
      <w:r w:rsidRPr="00D3416F">
        <w:rPr>
          <w:rFonts w:ascii="Times New Roman" w:eastAsia="Calibri" w:hAnsi="Times New Roman" w:cs="Times New Roman"/>
          <w:sz w:val="28"/>
          <w:szCs w:val="28"/>
          <w:lang w:val="ro-RO"/>
        </w:rPr>
        <w:t xml:space="preserve">, </w:t>
      </w:r>
      <w:r w:rsidR="008925C4" w:rsidRPr="00D3416F">
        <w:rPr>
          <w:rFonts w:ascii="Times New Roman" w:eastAsia="Calibri" w:hAnsi="Times New Roman" w:cs="Times New Roman"/>
          <w:sz w:val="28"/>
          <w:szCs w:val="28"/>
          <w:lang w:val="ro-RO"/>
        </w:rPr>
        <w:t xml:space="preserve">reieșind din rezultatele evaluării documentelor </w:t>
      </w:r>
      <w:r w:rsidR="00B852AD" w:rsidRPr="00D3416F">
        <w:rPr>
          <w:rFonts w:ascii="Times New Roman" w:eastAsia="Calibri" w:hAnsi="Times New Roman" w:cs="Times New Roman"/>
          <w:sz w:val="28"/>
          <w:szCs w:val="28"/>
          <w:lang w:val="ro-RO"/>
        </w:rPr>
        <w:t>pentru inițierea proiectelor sau în rezultatul analizei modul de implementare a unor proiecte</w:t>
      </w:r>
      <w:r w:rsidR="00B173C6" w:rsidRPr="00D3416F">
        <w:rPr>
          <w:rFonts w:ascii="Times New Roman" w:eastAsia="Calibri" w:hAnsi="Times New Roman" w:cs="Times New Roman"/>
          <w:sz w:val="28"/>
          <w:szCs w:val="28"/>
          <w:lang w:val="ro-RO"/>
        </w:rPr>
        <w:t>.</w:t>
      </w:r>
    </w:p>
    <w:p w14:paraId="104A04EC" w14:textId="77777777" w:rsidR="003B258C" w:rsidRPr="00D3416F" w:rsidRDefault="003B258C" w:rsidP="004633B2">
      <w:pPr>
        <w:spacing w:after="0" w:line="240" w:lineRule="auto"/>
        <w:jc w:val="center"/>
        <w:rPr>
          <w:rFonts w:ascii="Times New Roman" w:eastAsia="Times New Roman" w:hAnsi="Times New Roman"/>
          <w:b/>
          <w:bCs/>
          <w:sz w:val="28"/>
          <w:szCs w:val="28"/>
          <w:lang w:val="ro-RO"/>
        </w:rPr>
      </w:pPr>
    </w:p>
    <w:p w14:paraId="104EAC82" w14:textId="65267B03" w:rsidR="004633B2" w:rsidRPr="00D3416F" w:rsidRDefault="004633B2" w:rsidP="004633B2">
      <w:pPr>
        <w:spacing w:after="0" w:line="240" w:lineRule="auto"/>
        <w:jc w:val="center"/>
        <w:rPr>
          <w:rFonts w:ascii="Times New Roman" w:eastAsia="Times New Roman" w:hAnsi="Times New Roman"/>
          <w:b/>
          <w:bCs/>
          <w:sz w:val="28"/>
          <w:szCs w:val="28"/>
          <w:lang w:val="ro-RO"/>
        </w:rPr>
      </w:pPr>
      <w:r w:rsidRPr="00D3416F">
        <w:rPr>
          <w:rFonts w:ascii="Times New Roman" w:eastAsia="Times New Roman" w:hAnsi="Times New Roman"/>
          <w:b/>
          <w:bCs/>
          <w:sz w:val="28"/>
          <w:szCs w:val="28"/>
          <w:lang w:val="ro-RO"/>
        </w:rPr>
        <w:t>III. DREPTURILE COMISIEI</w:t>
      </w:r>
    </w:p>
    <w:p w14:paraId="353CB80A" w14:textId="77777777" w:rsidR="0098164D" w:rsidRPr="00D3416F" w:rsidRDefault="0098164D" w:rsidP="004633B2">
      <w:pPr>
        <w:spacing w:after="0" w:line="240" w:lineRule="auto"/>
        <w:jc w:val="center"/>
        <w:rPr>
          <w:rFonts w:ascii="Times New Roman" w:eastAsia="Times New Roman" w:hAnsi="Times New Roman"/>
          <w:b/>
          <w:bCs/>
          <w:sz w:val="16"/>
          <w:szCs w:val="16"/>
          <w:lang w:val="ro-RO"/>
        </w:rPr>
      </w:pPr>
    </w:p>
    <w:p w14:paraId="756D360A" w14:textId="77777777" w:rsidR="004633B2" w:rsidRPr="00D3416F" w:rsidRDefault="004633B2" w:rsidP="0098164D">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Pentru </w:t>
      </w:r>
      <w:r w:rsidR="00E77A69" w:rsidRPr="00D3416F">
        <w:rPr>
          <w:rFonts w:ascii="Times New Roman" w:hAnsi="Times New Roman" w:cs="Times New Roman"/>
          <w:sz w:val="28"/>
          <w:szCs w:val="28"/>
          <w:lang w:val="ro-RO"/>
        </w:rPr>
        <w:t>desfășurarea</w:t>
      </w:r>
      <w:r w:rsidRPr="00D3416F">
        <w:rPr>
          <w:rFonts w:ascii="Times New Roman" w:hAnsi="Times New Roman" w:cs="Times New Roman"/>
          <w:sz w:val="28"/>
          <w:szCs w:val="28"/>
          <w:lang w:val="ro-RO"/>
        </w:rPr>
        <w:t xml:space="preserve"> </w:t>
      </w:r>
      <w:r w:rsidR="00E77A69" w:rsidRPr="00D3416F">
        <w:rPr>
          <w:rFonts w:ascii="Times New Roman" w:hAnsi="Times New Roman" w:cs="Times New Roman"/>
          <w:sz w:val="28"/>
          <w:szCs w:val="28"/>
          <w:lang w:val="ro-RO"/>
        </w:rPr>
        <w:t>activității</w:t>
      </w:r>
      <w:r w:rsidRPr="00D3416F">
        <w:rPr>
          <w:rFonts w:ascii="Times New Roman" w:hAnsi="Times New Roman" w:cs="Times New Roman"/>
          <w:sz w:val="28"/>
          <w:szCs w:val="28"/>
          <w:lang w:val="ro-RO"/>
        </w:rPr>
        <w:t xml:space="preserve"> sale, Comisia este în drept: </w:t>
      </w:r>
    </w:p>
    <w:p w14:paraId="79BF18BD" w14:textId="77777777" w:rsidR="00CF4810" w:rsidRPr="00D3416F" w:rsidRDefault="00CF4810" w:rsidP="00CF4810">
      <w:pPr>
        <w:pStyle w:val="ab"/>
        <w:tabs>
          <w:tab w:val="left" w:pos="1134"/>
        </w:tabs>
        <w:spacing w:after="0" w:line="240" w:lineRule="auto"/>
        <w:ind w:left="709"/>
        <w:jc w:val="both"/>
        <w:rPr>
          <w:rFonts w:ascii="Times New Roman" w:hAnsi="Times New Roman" w:cs="Times New Roman"/>
          <w:sz w:val="8"/>
          <w:szCs w:val="8"/>
          <w:lang w:val="ro-RO"/>
        </w:rPr>
      </w:pPr>
    </w:p>
    <w:p w14:paraId="3324F549" w14:textId="6CD726AA" w:rsidR="009E7CC9" w:rsidRPr="00D3416F" w:rsidRDefault="004633B2" w:rsidP="00C3467A">
      <w:pPr>
        <w:pStyle w:val="ab"/>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 xml:space="preserve">să solicite </w:t>
      </w:r>
      <w:r w:rsidR="00492C0C" w:rsidRPr="00D3416F">
        <w:rPr>
          <w:rFonts w:ascii="Times New Roman" w:eastAsia="Times New Roman" w:hAnsi="Times New Roman" w:cs="Times New Roman"/>
          <w:sz w:val="28"/>
          <w:szCs w:val="28"/>
          <w:lang w:val="ro-RO" w:eastAsia="ro-RO"/>
        </w:rPr>
        <w:t xml:space="preserve">și să primească </w:t>
      </w:r>
      <w:r w:rsidRPr="00D3416F">
        <w:rPr>
          <w:rFonts w:ascii="Times New Roman" w:eastAsia="Times New Roman" w:hAnsi="Times New Roman" w:cs="Times New Roman"/>
          <w:sz w:val="28"/>
          <w:szCs w:val="28"/>
          <w:lang w:val="ro-RO" w:eastAsia="ro-RO"/>
        </w:rPr>
        <w:t xml:space="preserve">de la </w:t>
      </w:r>
      <w:r w:rsidR="002E5BCF" w:rsidRPr="00D3416F">
        <w:rPr>
          <w:rFonts w:ascii="Times New Roman" w:eastAsia="Times New Roman" w:hAnsi="Times New Roman" w:cs="Times New Roman"/>
          <w:sz w:val="28"/>
          <w:szCs w:val="28"/>
          <w:lang w:val="ro-RO" w:eastAsia="ro-RO"/>
        </w:rPr>
        <w:t xml:space="preserve">inițiatorii proiectelor de investiții în </w:t>
      </w:r>
      <w:r w:rsidR="0016508C" w:rsidRPr="00D3416F">
        <w:rPr>
          <w:rFonts w:ascii="Times New Roman" w:eastAsia="Times New Roman" w:hAnsi="Times New Roman" w:cs="Times New Roman"/>
          <w:sz w:val="28"/>
          <w:szCs w:val="28"/>
          <w:lang w:val="ro-RO" w:eastAsia="ro-RO"/>
        </w:rPr>
        <w:t xml:space="preserve">TI </w:t>
      </w:r>
      <w:r w:rsidR="00B21F55" w:rsidRPr="00D3416F">
        <w:rPr>
          <w:rFonts w:ascii="Times New Roman" w:eastAsia="Times New Roman" w:hAnsi="Times New Roman" w:cs="Times New Roman"/>
          <w:sz w:val="28"/>
          <w:szCs w:val="28"/>
          <w:lang w:val="ro-RO" w:eastAsia="ro-RO"/>
        </w:rPr>
        <w:t xml:space="preserve">documente și explicații suplimentare </w:t>
      </w:r>
      <w:r w:rsidRPr="00D3416F">
        <w:rPr>
          <w:rFonts w:ascii="Times New Roman" w:eastAsia="Times New Roman" w:hAnsi="Times New Roman" w:cs="Times New Roman"/>
          <w:sz w:val="28"/>
          <w:szCs w:val="28"/>
          <w:lang w:val="ro-RO" w:eastAsia="ro-RO"/>
        </w:rPr>
        <w:t xml:space="preserve">pentru </w:t>
      </w:r>
      <w:r w:rsidR="00B21F55" w:rsidRPr="00D3416F">
        <w:rPr>
          <w:rFonts w:ascii="Times New Roman" w:eastAsia="Times New Roman" w:hAnsi="Times New Roman" w:cs="Times New Roman"/>
          <w:sz w:val="28"/>
          <w:szCs w:val="28"/>
          <w:lang w:val="ro-RO" w:eastAsia="ro-RO"/>
        </w:rPr>
        <w:t xml:space="preserve">evaluarea documentelor </w:t>
      </w:r>
      <w:r w:rsidR="00A34933" w:rsidRPr="00D3416F">
        <w:rPr>
          <w:rFonts w:ascii="Times New Roman" w:eastAsia="Times New Roman" w:hAnsi="Times New Roman" w:cs="Times New Roman"/>
          <w:sz w:val="28"/>
          <w:szCs w:val="28"/>
          <w:lang w:val="ro-RO" w:eastAsia="ro-RO"/>
        </w:rPr>
        <w:t xml:space="preserve">pentru inițierea </w:t>
      </w:r>
      <w:r w:rsidR="00B21F55" w:rsidRPr="00D3416F">
        <w:rPr>
          <w:rFonts w:ascii="Times New Roman" w:eastAsia="Times New Roman" w:hAnsi="Times New Roman" w:cs="Times New Roman"/>
          <w:sz w:val="28"/>
          <w:szCs w:val="28"/>
          <w:lang w:val="ro-RO" w:eastAsia="ro-RO"/>
        </w:rPr>
        <w:t>proiectelor</w:t>
      </w:r>
      <w:r w:rsidR="00522402" w:rsidRPr="00D3416F">
        <w:rPr>
          <w:rFonts w:ascii="Times New Roman" w:eastAsia="Times New Roman" w:hAnsi="Times New Roman" w:cs="Times New Roman"/>
          <w:sz w:val="28"/>
          <w:szCs w:val="28"/>
          <w:lang w:val="ro-RO" w:eastAsia="ro-RO"/>
        </w:rPr>
        <w:t xml:space="preserve"> </w:t>
      </w:r>
      <w:r w:rsidR="00514AB0" w:rsidRPr="00D3416F">
        <w:rPr>
          <w:rFonts w:ascii="Times New Roman" w:eastAsia="Times New Roman" w:hAnsi="Times New Roman" w:cs="Times New Roman"/>
          <w:sz w:val="28"/>
          <w:szCs w:val="28"/>
          <w:lang w:val="ro-RO" w:eastAsia="ro-RO"/>
        </w:rPr>
        <w:t>prezentate spre avizare</w:t>
      </w:r>
      <w:r w:rsidRPr="00D3416F">
        <w:rPr>
          <w:rFonts w:ascii="Times New Roman" w:eastAsia="Times New Roman" w:hAnsi="Times New Roman" w:cs="Times New Roman"/>
          <w:sz w:val="28"/>
          <w:szCs w:val="28"/>
          <w:lang w:val="ro-RO" w:eastAsia="ro-RO"/>
        </w:rPr>
        <w:t>;</w:t>
      </w:r>
    </w:p>
    <w:p w14:paraId="2BE2B748" w14:textId="77777777" w:rsidR="00CF4810" w:rsidRPr="00D3416F" w:rsidRDefault="00CF4810" w:rsidP="00CF4810">
      <w:pPr>
        <w:pStyle w:val="ab"/>
        <w:tabs>
          <w:tab w:val="left" w:pos="1134"/>
        </w:tabs>
        <w:spacing w:after="0" w:line="240" w:lineRule="auto"/>
        <w:ind w:left="709"/>
        <w:jc w:val="both"/>
        <w:rPr>
          <w:rFonts w:ascii="Times New Roman" w:eastAsia="Times New Roman" w:hAnsi="Times New Roman" w:cs="Times New Roman"/>
          <w:sz w:val="8"/>
          <w:szCs w:val="8"/>
          <w:lang w:val="ro-RO" w:eastAsia="ro-RO"/>
        </w:rPr>
      </w:pPr>
    </w:p>
    <w:p w14:paraId="339DFCC1" w14:textId="77372AF1" w:rsidR="009E7CC9" w:rsidRPr="00D3416F" w:rsidRDefault="004633B2" w:rsidP="00C3467A">
      <w:pPr>
        <w:pStyle w:val="ab"/>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să coopteze</w:t>
      </w:r>
      <w:r w:rsidR="00377618" w:rsidRPr="00D3416F">
        <w:rPr>
          <w:rFonts w:ascii="Times New Roman" w:eastAsia="Times New Roman" w:hAnsi="Times New Roman" w:cs="Times New Roman"/>
          <w:sz w:val="28"/>
          <w:szCs w:val="28"/>
          <w:lang w:val="ro-RO" w:eastAsia="ro-RO"/>
        </w:rPr>
        <w:t xml:space="preserve">, în caz de necesitate, </w:t>
      </w:r>
      <w:r w:rsidR="009E7CC9" w:rsidRPr="00D3416F">
        <w:rPr>
          <w:rFonts w:ascii="Times New Roman" w:eastAsia="Times New Roman" w:hAnsi="Times New Roman" w:cs="Times New Roman"/>
          <w:sz w:val="28"/>
          <w:szCs w:val="28"/>
          <w:lang w:val="ro-RO" w:eastAsia="ro-RO"/>
        </w:rPr>
        <w:t>specialiști</w:t>
      </w:r>
      <w:r w:rsidRPr="00D3416F">
        <w:rPr>
          <w:rFonts w:ascii="Times New Roman" w:eastAsia="Times New Roman" w:hAnsi="Times New Roman" w:cs="Times New Roman"/>
          <w:sz w:val="28"/>
          <w:szCs w:val="28"/>
          <w:lang w:val="ro-RO" w:eastAsia="ro-RO"/>
        </w:rPr>
        <w:t xml:space="preserve"> </w:t>
      </w:r>
      <w:r w:rsidR="00377618" w:rsidRPr="00D3416F">
        <w:rPr>
          <w:rFonts w:ascii="Times New Roman" w:eastAsia="Times New Roman" w:hAnsi="Times New Roman" w:cs="Times New Roman"/>
          <w:sz w:val="28"/>
          <w:szCs w:val="28"/>
          <w:lang w:val="ro-RO" w:eastAsia="ro-RO"/>
        </w:rPr>
        <w:t xml:space="preserve">în domeniul </w:t>
      </w:r>
      <w:r w:rsidR="0016508C" w:rsidRPr="00D3416F">
        <w:rPr>
          <w:rFonts w:ascii="Times New Roman" w:eastAsia="Times New Roman" w:hAnsi="Times New Roman" w:cs="Times New Roman"/>
          <w:sz w:val="28"/>
          <w:szCs w:val="28"/>
          <w:lang w:val="ro-RO" w:eastAsia="ro-RO"/>
        </w:rPr>
        <w:t>TI</w:t>
      </w:r>
      <w:r w:rsidR="00377618" w:rsidRPr="00D3416F">
        <w:rPr>
          <w:rFonts w:ascii="Times New Roman" w:eastAsia="Times New Roman" w:hAnsi="Times New Roman" w:cs="Times New Roman"/>
          <w:sz w:val="28"/>
          <w:szCs w:val="28"/>
          <w:lang w:val="ro-RO" w:eastAsia="ro-RO"/>
        </w:rPr>
        <w:t xml:space="preserve"> sau în alte domenii relevante pentru evaluarea documentelor </w:t>
      </w:r>
      <w:r w:rsidR="0016508C" w:rsidRPr="00D3416F">
        <w:rPr>
          <w:rFonts w:ascii="Times New Roman" w:eastAsia="Times New Roman" w:hAnsi="Times New Roman" w:cs="Times New Roman"/>
          <w:sz w:val="28"/>
          <w:szCs w:val="28"/>
          <w:lang w:val="ro-RO" w:eastAsia="ro-RO"/>
        </w:rPr>
        <w:t xml:space="preserve">pentru inițierea </w:t>
      </w:r>
      <w:r w:rsidR="00377618" w:rsidRPr="00D3416F">
        <w:rPr>
          <w:rFonts w:ascii="Times New Roman" w:eastAsia="Times New Roman" w:hAnsi="Times New Roman" w:cs="Times New Roman"/>
          <w:sz w:val="28"/>
          <w:szCs w:val="28"/>
          <w:lang w:val="ro-RO" w:eastAsia="ro-RO"/>
        </w:rPr>
        <w:t xml:space="preserve">proiectelor sau </w:t>
      </w:r>
      <w:r w:rsidRPr="00D3416F">
        <w:rPr>
          <w:rFonts w:ascii="Times New Roman" w:eastAsia="Times New Roman" w:hAnsi="Times New Roman" w:cs="Times New Roman"/>
          <w:sz w:val="28"/>
          <w:szCs w:val="28"/>
          <w:lang w:val="ro-RO" w:eastAsia="ro-RO"/>
        </w:rPr>
        <w:t xml:space="preserve">pentru </w:t>
      </w:r>
      <w:r w:rsidR="009E7CC9" w:rsidRPr="00D3416F">
        <w:rPr>
          <w:rFonts w:ascii="Times New Roman" w:eastAsia="Times New Roman" w:hAnsi="Times New Roman" w:cs="Times New Roman"/>
          <w:sz w:val="28"/>
          <w:szCs w:val="28"/>
          <w:lang w:val="ro-RO" w:eastAsia="ro-RO"/>
        </w:rPr>
        <w:t>soluționarea</w:t>
      </w:r>
      <w:r w:rsidRPr="00D3416F">
        <w:rPr>
          <w:rFonts w:ascii="Times New Roman" w:eastAsia="Times New Roman" w:hAnsi="Times New Roman" w:cs="Times New Roman"/>
          <w:sz w:val="28"/>
          <w:szCs w:val="28"/>
          <w:lang w:val="ro-RO" w:eastAsia="ro-RO"/>
        </w:rPr>
        <w:t xml:space="preserve"> unor probleme din activitatea sa;</w:t>
      </w:r>
    </w:p>
    <w:p w14:paraId="4EF64969" w14:textId="77777777" w:rsidR="00CF4810" w:rsidRPr="00D3416F" w:rsidRDefault="00CF4810" w:rsidP="00CF4810">
      <w:pPr>
        <w:pStyle w:val="ab"/>
        <w:rPr>
          <w:rFonts w:ascii="Times New Roman" w:eastAsia="Times New Roman" w:hAnsi="Times New Roman" w:cs="Times New Roman"/>
          <w:sz w:val="8"/>
          <w:szCs w:val="8"/>
          <w:lang w:val="ro-RO" w:eastAsia="ro-RO"/>
        </w:rPr>
      </w:pPr>
    </w:p>
    <w:p w14:paraId="596B1E0E" w14:textId="06F01BAD" w:rsidR="002052D8" w:rsidRPr="00D3416F" w:rsidRDefault="00916681" w:rsidP="00C3467A">
      <w:pPr>
        <w:pStyle w:val="ab"/>
        <w:numPr>
          <w:ilvl w:val="0"/>
          <w:numId w:val="27"/>
        </w:numPr>
        <w:tabs>
          <w:tab w:val="left" w:pos="1134"/>
        </w:tabs>
        <w:spacing w:after="0" w:line="240" w:lineRule="auto"/>
        <w:ind w:left="0"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 xml:space="preserve">să </w:t>
      </w:r>
      <w:r w:rsidR="00C3467A" w:rsidRPr="00D3416F">
        <w:rPr>
          <w:rFonts w:ascii="Times New Roman" w:eastAsia="Calibri" w:hAnsi="Times New Roman" w:cs="Times New Roman"/>
          <w:sz w:val="28"/>
          <w:szCs w:val="28"/>
          <w:lang w:val="ro-RO"/>
        </w:rPr>
        <w:t>s</w:t>
      </w:r>
      <w:r w:rsidR="002052D8" w:rsidRPr="00D3416F">
        <w:rPr>
          <w:rFonts w:ascii="Times New Roman" w:eastAsia="Calibri" w:hAnsi="Times New Roman" w:cs="Times New Roman"/>
          <w:sz w:val="28"/>
          <w:szCs w:val="28"/>
          <w:lang w:val="ro-RO"/>
        </w:rPr>
        <w:t>olicit</w:t>
      </w:r>
      <w:r w:rsidRPr="00D3416F">
        <w:rPr>
          <w:rFonts w:ascii="Times New Roman" w:eastAsia="Calibri" w:hAnsi="Times New Roman" w:cs="Times New Roman"/>
          <w:sz w:val="28"/>
          <w:szCs w:val="28"/>
          <w:lang w:val="ro-RO"/>
        </w:rPr>
        <w:t>e</w:t>
      </w:r>
      <w:r w:rsidR="002052D8" w:rsidRPr="00D3416F">
        <w:rPr>
          <w:rFonts w:ascii="Times New Roman" w:eastAsia="Calibri" w:hAnsi="Times New Roman" w:cs="Times New Roman"/>
          <w:sz w:val="28"/>
          <w:szCs w:val="28"/>
          <w:lang w:val="ro-RO"/>
        </w:rPr>
        <w:t xml:space="preserve">, pentru confirmarea </w:t>
      </w:r>
      <w:r w:rsidR="0066120D" w:rsidRPr="00D3416F">
        <w:rPr>
          <w:rFonts w:ascii="Times New Roman" w:eastAsia="Calibri" w:hAnsi="Times New Roman" w:cs="Times New Roman"/>
          <w:sz w:val="28"/>
          <w:szCs w:val="28"/>
          <w:lang w:val="ro-RO"/>
        </w:rPr>
        <w:t xml:space="preserve">informațiilor din </w:t>
      </w:r>
      <w:r w:rsidRPr="00D3416F">
        <w:rPr>
          <w:rFonts w:ascii="Times New Roman" w:eastAsia="Calibri" w:hAnsi="Times New Roman" w:cs="Times New Roman"/>
          <w:sz w:val="28"/>
          <w:szCs w:val="28"/>
          <w:lang w:val="ro-RO"/>
        </w:rPr>
        <w:t>documentel</w:t>
      </w:r>
      <w:r w:rsidR="0066120D" w:rsidRPr="00D3416F">
        <w:rPr>
          <w:rFonts w:ascii="Times New Roman" w:eastAsia="Calibri" w:hAnsi="Times New Roman" w:cs="Times New Roman"/>
          <w:sz w:val="28"/>
          <w:szCs w:val="28"/>
          <w:lang w:val="ro-RO"/>
        </w:rPr>
        <w:t xml:space="preserve">e </w:t>
      </w:r>
      <w:r w:rsidR="00BF2AF0" w:rsidRPr="00D3416F">
        <w:rPr>
          <w:rFonts w:ascii="Times New Roman" w:eastAsia="Calibri" w:hAnsi="Times New Roman" w:cs="Times New Roman"/>
          <w:sz w:val="28"/>
          <w:szCs w:val="28"/>
          <w:lang w:val="ro-RO"/>
        </w:rPr>
        <w:t>primite spre evaluare</w:t>
      </w:r>
      <w:r w:rsidR="002052D8" w:rsidRPr="00D3416F">
        <w:rPr>
          <w:rFonts w:ascii="Times New Roman" w:eastAsia="Calibri" w:hAnsi="Times New Roman" w:cs="Times New Roman"/>
          <w:sz w:val="28"/>
          <w:szCs w:val="28"/>
          <w:lang w:val="ro-RO"/>
        </w:rPr>
        <w:t xml:space="preserve">, de la </w:t>
      </w:r>
      <w:r w:rsidRPr="00D3416F">
        <w:rPr>
          <w:rFonts w:ascii="Times New Roman" w:eastAsia="Calibri" w:hAnsi="Times New Roman" w:cs="Times New Roman"/>
          <w:sz w:val="28"/>
          <w:szCs w:val="28"/>
          <w:lang w:val="ro-RO"/>
        </w:rPr>
        <w:t>inițiatorii proiectelor</w:t>
      </w:r>
      <w:r w:rsidR="0066120D" w:rsidRPr="00D3416F">
        <w:rPr>
          <w:rFonts w:ascii="Times New Roman" w:eastAsia="Calibri" w:hAnsi="Times New Roman" w:cs="Times New Roman"/>
          <w:sz w:val="28"/>
          <w:szCs w:val="28"/>
          <w:lang w:val="ro-RO"/>
        </w:rPr>
        <w:t xml:space="preserve"> respective, </w:t>
      </w:r>
      <w:r w:rsidR="002052D8" w:rsidRPr="00D3416F">
        <w:rPr>
          <w:rFonts w:ascii="Times New Roman" w:eastAsia="Calibri" w:hAnsi="Times New Roman" w:cs="Times New Roman"/>
          <w:sz w:val="28"/>
          <w:szCs w:val="28"/>
          <w:lang w:val="ro-RO"/>
        </w:rPr>
        <w:t xml:space="preserve">efectuarea unei inventarieri a resurselor </w:t>
      </w:r>
      <w:r w:rsidR="0066120D" w:rsidRPr="00D3416F">
        <w:rPr>
          <w:rFonts w:ascii="Times New Roman" w:eastAsia="Calibri" w:hAnsi="Times New Roman" w:cs="Times New Roman"/>
          <w:sz w:val="28"/>
          <w:szCs w:val="28"/>
          <w:lang w:val="ro-RO"/>
        </w:rPr>
        <w:t xml:space="preserve">în domeniul </w:t>
      </w:r>
      <w:r w:rsidR="002A241B" w:rsidRPr="00D3416F">
        <w:rPr>
          <w:rFonts w:ascii="Times New Roman" w:eastAsia="Calibri" w:hAnsi="Times New Roman" w:cs="Times New Roman"/>
          <w:sz w:val="28"/>
          <w:szCs w:val="28"/>
          <w:lang w:val="ro-RO"/>
        </w:rPr>
        <w:t>TI</w:t>
      </w:r>
      <w:r w:rsidR="0066120D" w:rsidRPr="00D3416F">
        <w:rPr>
          <w:rFonts w:ascii="Times New Roman" w:eastAsia="Calibri" w:hAnsi="Times New Roman" w:cs="Times New Roman"/>
          <w:sz w:val="28"/>
          <w:szCs w:val="28"/>
          <w:lang w:val="ro-RO"/>
        </w:rPr>
        <w:t xml:space="preserve"> ș</w:t>
      </w:r>
      <w:r w:rsidR="002052D8" w:rsidRPr="00D3416F">
        <w:rPr>
          <w:rFonts w:ascii="Times New Roman" w:eastAsia="Calibri" w:hAnsi="Times New Roman" w:cs="Times New Roman"/>
          <w:sz w:val="28"/>
          <w:szCs w:val="28"/>
          <w:lang w:val="ro-RO"/>
        </w:rPr>
        <w:t xml:space="preserve">i sistemelor informaționale utilizate, precum și, </w:t>
      </w:r>
      <w:r w:rsidR="00494D9F" w:rsidRPr="00D3416F">
        <w:rPr>
          <w:rFonts w:ascii="Times New Roman" w:eastAsia="Calibri" w:hAnsi="Times New Roman" w:cs="Times New Roman"/>
          <w:sz w:val="28"/>
          <w:szCs w:val="28"/>
          <w:lang w:val="ro-RO"/>
        </w:rPr>
        <w:t>la decizia majorității membrilor Comisiei</w:t>
      </w:r>
      <w:r w:rsidR="002052D8" w:rsidRPr="00D3416F">
        <w:rPr>
          <w:rFonts w:ascii="Times New Roman" w:eastAsia="Calibri" w:hAnsi="Times New Roman" w:cs="Times New Roman"/>
          <w:sz w:val="28"/>
          <w:szCs w:val="28"/>
          <w:lang w:val="ro-RO"/>
        </w:rPr>
        <w:t xml:space="preserve">, a auditului tehnic al sistemelor respective de către </w:t>
      </w:r>
      <w:r w:rsidR="00A34933" w:rsidRPr="00D3416F">
        <w:rPr>
          <w:rFonts w:ascii="Times New Roman" w:eastAsia="Calibri" w:hAnsi="Times New Roman" w:cs="Times New Roman"/>
          <w:sz w:val="28"/>
          <w:szCs w:val="28"/>
          <w:lang w:val="ro-RO"/>
        </w:rPr>
        <w:t xml:space="preserve">autoritățile/instituțiile publice competente sau de către </w:t>
      </w:r>
      <w:r w:rsidR="002052D8" w:rsidRPr="00D3416F">
        <w:rPr>
          <w:rFonts w:ascii="Times New Roman" w:eastAsia="Calibri" w:hAnsi="Times New Roman" w:cs="Times New Roman"/>
          <w:sz w:val="28"/>
          <w:szCs w:val="28"/>
          <w:lang w:val="ro-RO"/>
        </w:rPr>
        <w:t xml:space="preserve">companiile specializate în activitatea de audit și consulting în domeniul </w:t>
      </w:r>
      <w:r w:rsidR="002A241B" w:rsidRPr="00D3416F">
        <w:rPr>
          <w:rFonts w:ascii="Times New Roman" w:eastAsia="Calibri" w:hAnsi="Times New Roman" w:cs="Times New Roman"/>
          <w:sz w:val="28"/>
          <w:szCs w:val="28"/>
          <w:lang w:val="ro-RO"/>
        </w:rPr>
        <w:t>TI</w:t>
      </w:r>
      <w:r w:rsidR="002052D8" w:rsidRPr="00D3416F">
        <w:rPr>
          <w:rFonts w:ascii="Times New Roman" w:eastAsia="Calibri" w:hAnsi="Times New Roman" w:cs="Times New Roman"/>
          <w:sz w:val="28"/>
          <w:szCs w:val="28"/>
          <w:lang w:val="ro-RO"/>
        </w:rPr>
        <w:t>, conform unor metodologii de auditare</w:t>
      </w:r>
      <w:r w:rsidR="00570310" w:rsidRPr="00D3416F">
        <w:rPr>
          <w:rFonts w:ascii="Times New Roman" w:eastAsia="Calibri" w:hAnsi="Times New Roman" w:cs="Times New Roman"/>
          <w:sz w:val="28"/>
          <w:szCs w:val="28"/>
          <w:lang w:val="ro-RO"/>
        </w:rPr>
        <w:t xml:space="preserve"> legale</w:t>
      </w:r>
      <w:r w:rsidR="002052D8" w:rsidRPr="00D3416F">
        <w:rPr>
          <w:rFonts w:ascii="Times New Roman" w:eastAsia="Calibri" w:hAnsi="Times New Roman" w:cs="Times New Roman"/>
          <w:sz w:val="28"/>
          <w:szCs w:val="28"/>
          <w:lang w:val="ro-RO"/>
        </w:rPr>
        <w:t xml:space="preserve">; </w:t>
      </w:r>
    </w:p>
    <w:p w14:paraId="7D6CE1EA" w14:textId="77777777" w:rsidR="00CF4810" w:rsidRPr="00D3416F" w:rsidRDefault="00CF4810" w:rsidP="00CF4810">
      <w:pPr>
        <w:pStyle w:val="ab"/>
        <w:rPr>
          <w:rFonts w:ascii="Times New Roman" w:eastAsia="Calibri" w:hAnsi="Times New Roman" w:cs="Times New Roman"/>
          <w:sz w:val="8"/>
          <w:szCs w:val="8"/>
          <w:lang w:val="ro-RO"/>
        </w:rPr>
      </w:pPr>
    </w:p>
    <w:p w14:paraId="5523BE40" w14:textId="14F3274B" w:rsidR="00916681" w:rsidRPr="00D3416F" w:rsidRDefault="00916681" w:rsidP="00916681">
      <w:pPr>
        <w:pStyle w:val="ab"/>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 xml:space="preserve">să adopte avize obligatorii pe marginea documentelor </w:t>
      </w:r>
      <w:r w:rsidR="00A34933" w:rsidRPr="00D3416F">
        <w:rPr>
          <w:rFonts w:ascii="Times New Roman" w:eastAsia="Times New Roman" w:hAnsi="Times New Roman" w:cs="Times New Roman"/>
          <w:sz w:val="28"/>
          <w:szCs w:val="28"/>
          <w:lang w:val="ro-RO" w:eastAsia="ro-RO"/>
        </w:rPr>
        <w:t xml:space="preserve">pentru inițierea </w:t>
      </w:r>
      <w:r w:rsidRPr="00D3416F">
        <w:rPr>
          <w:rFonts w:ascii="Times New Roman" w:eastAsia="Times New Roman" w:hAnsi="Times New Roman" w:cs="Times New Roman"/>
          <w:sz w:val="28"/>
          <w:szCs w:val="28"/>
          <w:lang w:val="ro-RO" w:eastAsia="ro-RO"/>
        </w:rPr>
        <w:t xml:space="preserve">proiectelor de investiții în </w:t>
      </w:r>
      <w:r w:rsidR="002A241B" w:rsidRPr="00D3416F">
        <w:rPr>
          <w:rFonts w:ascii="Times New Roman" w:eastAsia="Times New Roman" w:hAnsi="Times New Roman" w:cs="Times New Roman"/>
          <w:sz w:val="28"/>
          <w:szCs w:val="28"/>
          <w:lang w:val="ro-RO" w:eastAsia="ro-RO"/>
        </w:rPr>
        <w:t>TI</w:t>
      </w:r>
      <w:r w:rsidRPr="00D3416F">
        <w:rPr>
          <w:rFonts w:ascii="Times New Roman" w:eastAsia="Times New Roman" w:hAnsi="Times New Roman" w:cs="Times New Roman"/>
          <w:sz w:val="28"/>
          <w:szCs w:val="28"/>
          <w:lang w:val="ro-RO" w:eastAsia="ro-RO"/>
        </w:rPr>
        <w:t xml:space="preserve"> în sectorul public;</w:t>
      </w:r>
    </w:p>
    <w:p w14:paraId="57467AFC" w14:textId="77777777" w:rsidR="00CF4810" w:rsidRPr="00D3416F" w:rsidRDefault="00CF4810" w:rsidP="00CF4810">
      <w:pPr>
        <w:pStyle w:val="ab"/>
        <w:rPr>
          <w:rFonts w:ascii="Times New Roman" w:eastAsia="Times New Roman" w:hAnsi="Times New Roman" w:cs="Times New Roman"/>
          <w:sz w:val="8"/>
          <w:szCs w:val="8"/>
          <w:lang w:val="ro-RO" w:eastAsia="ro-RO"/>
        </w:rPr>
      </w:pPr>
    </w:p>
    <w:p w14:paraId="45E8F84D" w14:textId="77777777" w:rsidR="002052D8" w:rsidRPr="00D3416F" w:rsidRDefault="00387873" w:rsidP="00C3467A">
      <w:pPr>
        <w:pStyle w:val="ab"/>
        <w:numPr>
          <w:ilvl w:val="0"/>
          <w:numId w:val="27"/>
        </w:numPr>
        <w:tabs>
          <w:tab w:val="left" w:pos="1134"/>
        </w:tabs>
        <w:spacing w:after="0" w:line="240" w:lineRule="auto"/>
        <w:ind w:left="0"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 xml:space="preserve">să </w:t>
      </w:r>
      <w:r w:rsidR="002052D8" w:rsidRPr="00D3416F">
        <w:rPr>
          <w:rFonts w:ascii="Times New Roman" w:eastAsia="Calibri" w:hAnsi="Times New Roman" w:cs="Times New Roman"/>
          <w:sz w:val="28"/>
          <w:szCs w:val="28"/>
          <w:lang w:val="ro-RO"/>
        </w:rPr>
        <w:t>desemne</w:t>
      </w:r>
      <w:r w:rsidRPr="00D3416F">
        <w:rPr>
          <w:rFonts w:ascii="Times New Roman" w:eastAsia="Calibri" w:hAnsi="Times New Roman" w:cs="Times New Roman"/>
          <w:sz w:val="28"/>
          <w:szCs w:val="28"/>
          <w:lang w:val="ro-RO"/>
        </w:rPr>
        <w:t>ze</w:t>
      </w:r>
      <w:r w:rsidR="002052D8" w:rsidRPr="00D3416F">
        <w:rPr>
          <w:rFonts w:ascii="Times New Roman" w:eastAsia="Calibri" w:hAnsi="Times New Roman" w:cs="Times New Roman"/>
          <w:sz w:val="28"/>
          <w:szCs w:val="28"/>
          <w:lang w:val="ro-RO"/>
        </w:rPr>
        <w:t>, la solicitarea autorităților administrației publice centrale interesate, un membru al Comisiei în cadrul grupurilor de lucru pentru achiziții de servicii de consultanță/audit tehnic al sistemelor informaționale, în calitate de consultant;</w:t>
      </w:r>
    </w:p>
    <w:p w14:paraId="158A8B40" w14:textId="77777777" w:rsidR="00CF4810" w:rsidRPr="00D3416F" w:rsidRDefault="00CF4810" w:rsidP="00CF4810">
      <w:pPr>
        <w:pStyle w:val="ab"/>
        <w:rPr>
          <w:rFonts w:ascii="Times New Roman" w:eastAsia="Calibri" w:hAnsi="Times New Roman" w:cs="Times New Roman"/>
          <w:sz w:val="8"/>
          <w:szCs w:val="8"/>
          <w:lang w:val="ro-RO"/>
        </w:rPr>
      </w:pPr>
    </w:p>
    <w:p w14:paraId="7F0CD197" w14:textId="77777777" w:rsidR="005D7F18" w:rsidRPr="00D3416F" w:rsidRDefault="005D7F18" w:rsidP="005D7F18">
      <w:pPr>
        <w:pStyle w:val="ab"/>
        <w:numPr>
          <w:ilvl w:val="0"/>
          <w:numId w:val="27"/>
        </w:numPr>
        <w:tabs>
          <w:tab w:val="left" w:pos="1134"/>
        </w:tabs>
        <w:spacing w:after="0" w:line="240" w:lineRule="auto"/>
        <w:ind w:left="0"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 xml:space="preserve">să solicite </w:t>
      </w:r>
      <w:r w:rsidR="00A546DA" w:rsidRPr="00D3416F">
        <w:rPr>
          <w:rFonts w:ascii="Times New Roman" w:eastAsia="Calibri" w:hAnsi="Times New Roman" w:cs="Times New Roman"/>
          <w:sz w:val="28"/>
          <w:szCs w:val="28"/>
          <w:lang w:val="ro-RO"/>
        </w:rPr>
        <w:t xml:space="preserve">și să primească </w:t>
      </w:r>
      <w:r w:rsidRPr="00D3416F">
        <w:rPr>
          <w:rFonts w:ascii="Times New Roman" w:eastAsia="Calibri" w:hAnsi="Times New Roman" w:cs="Times New Roman"/>
          <w:sz w:val="28"/>
          <w:szCs w:val="28"/>
          <w:lang w:val="ro-RO"/>
        </w:rPr>
        <w:t>de la implementatorii de proiecte informații privind realizarea activităților de proiect, statutul indicatorilor de bază a proiectului, acțiunile curente etc. pentru a analiza modul de implementare a proiectului;</w:t>
      </w:r>
    </w:p>
    <w:p w14:paraId="29D188AA" w14:textId="77777777" w:rsidR="00CF4810" w:rsidRPr="00D3416F" w:rsidRDefault="00CF4810" w:rsidP="00CF4810">
      <w:pPr>
        <w:pStyle w:val="ab"/>
        <w:rPr>
          <w:rFonts w:ascii="Times New Roman" w:eastAsia="Calibri" w:hAnsi="Times New Roman" w:cs="Times New Roman"/>
          <w:sz w:val="8"/>
          <w:szCs w:val="8"/>
          <w:lang w:val="ro-RO"/>
        </w:rPr>
      </w:pPr>
    </w:p>
    <w:p w14:paraId="6674B081" w14:textId="77777777" w:rsidR="002052D8" w:rsidRPr="00D3416F" w:rsidRDefault="001E2CF9" w:rsidP="00C3467A">
      <w:pPr>
        <w:pStyle w:val="ab"/>
        <w:numPr>
          <w:ilvl w:val="0"/>
          <w:numId w:val="27"/>
        </w:numPr>
        <w:tabs>
          <w:tab w:val="left" w:pos="1134"/>
        </w:tabs>
        <w:spacing w:after="0" w:line="240" w:lineRule="auto"/>
        <w:ind w:left="0"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t xml:space="preserve">să </w:t>
      </w:r>
      <w:r w:rsidR="002052D8" w:rsidRPr="00D3416F">
        <w:rPr>
          <w:rFonts w:ascii="Times New Roman" w:eastAsia="Calibri" w:hAnsi="Times New Roman" w:cs="Times New Roman"/>
          <w:sz w:val="28"/>
          <w:szCs w:val="28"/>
          <w:lang w:val="ro-RO"/>
        </w:rPr>
        <w:t>sesizez</w:t>
      </w:r>
      <w:r w:rsidRPr="00D3416F">
        <w:rPr>
          <w:rFonts w:ascii="Times New Roman" w:eastAsia="Calibri" w:hAnsi="Times New Roman" w:cs="Times New Roman"/>
          <w:sz w:val="28"/>
          <w:szCs w:val="28"/>
          <w:lang w:val="ro-RO"/>
        </w:rPr>
        <w:t xml:space="preserve">e </w:t>
      </w:r>
      <w:r w:rsidR="002052D8" w:rsidRPr="00D3416F">
        <w:rPr>
          <w:rFonts w:ascii="Times New Roman" w:eastAsia="Calibri" w:hAnsi="Times New Roman" w:cs="Times New Roman"/>
          <w:sz w:val="28"/>
          <w:szCs w:val="28"/>
          <w:lang w:val="ro-RO"/>
        </w:rPr>
        <w:t xml:space="preserve">autoritățile administrației publice centrale </w:t>
      </w:r>
      <w:r w:rsidRPr="00D3416F">
        <w:rPr>
          <w:rFonts w:ascii="Times New Roman" w:eastAsia="Calibri" w:hAnsi="Times New Roman" w:cs="Times New Roman"/>
          <w:sz w:val="28"/>
          <w:szCs w:val="28"/>
          <w:lang w:val="ro-RO"/>
        </w:rPr>
        <w:t xml:space="preserve">competente </w:t>
      </w:r>
      <w:r w:rsidR="002052D8" w:rsidRPr="00D3416F">
        <w:rPr>
          <w:rFonts w:ascii="Times New Roman" w:eastAsia="Calibri" w:hAnsi="Times New Roman" w:cs="Times New Roman"/>
          <w:sz w:val="28"/>
          <w:szCs w:val="28"/>
          <w:lang w:val="ro-RO"/>
        </w:rPr>
        <w:t xml:space="preserve">pentru întreprinderea acțiunilor </w:t>
      </w:r>
      <w:r w:rsidR="00A546DA" w:rsidRPr="00D3416F">
        <w:rPr>
          <w:rFonts w:ascii="Times New Roman" w:eastAsia="Calibri" w:hAnsi="Times New Roman" w:cs="Times New Roman"/>
          <w:sz w:val="28"/>
          <w:szCs w:val="28"/>
          <w:lang w:val="ro-RO"/>
        </w:rPr>
        <w:t xml:space="preserve">preventive, </w:t>
      </w:r>
      <w:r w:rsidR="002052D8" w:rsidRPr="00D3416F">
        <w:rPr>
          <w:rFonts w:ascii="Times New Roman" w:eastAsia="Calibri" w:hAnsi="Times New Roman" w:cs="Times New Roman"/>
          <w:sz w:val="28"/>
          <w:szCs w:val="28"/>
          <w:lang w:val="ro-RO"/>
        </w:rPr>
        <w:t xml:space="preserve">corective sau de încetare a proiectelor în domeniul </w:t>
      </w:r>
      <w:r w:rsidR="002A241B" w:rsidRPr="00D3416F">
        <w:rPr>
          <w:rFonts w:ascii="Times New Roman" w:eastAsia="Calibri" w:hAnsi="Times New Roman" w:cs="Times New Roman"/>
          <w:sz w:val="28"/>
          <w:szCs w:val="28"/>
          <w:lang w:val="ro-RO"/>
        </w:rPr>
        <w:t>TI</w:t>
      </w:r>
      <w:r w:rsidRPr="00D3416F">
        <w:rPr>
          <w:rFonts w:ascii="Times New Roman" w:eastAsia="Calibri" w:hAnsi="Times New Roman" w:cs="Times New Roman"/>
          <w:sz w:val="28"/>
          <w:szCs w:val="28"/>
          <w:lang w:val="ro-RO"/>
        </w:rPr>
        <w:t xml:space="preserve"> </w:t>
      </w:r>
      <w:r w:rsidR="002052D8" w:rsidRPr="00D3416F">
        <w:rPr>
          <w:rFonts w:ascii="Times New Roman" w:eastAsia="Calibri" w:hAnsi="Times New Roman" w:cs="Times New Roman"/>
          <w:sz w:val="28"/>
          <w:szCs w:val="28"/>
          <w:lang w:val="ro-RO"/>
        </w:rPr>
        <w:t>în derulare, la depistarea riscurilor de proiect, performanței reduse, costurilor nejustificate, sau altor criterii de risc;</w:t>
      </w:r>
    </w:p>
    <w:p w14:paraId="25A44165" w14:textId="77777777" w:rsidR="00CF4810" w:rsidRPr="00D3416F" w:rsidRDefault="00CF4810" w:rsidP="00CF4810">
      <w:pPr>
        <w:pStyle w:val="ab"/>
        <w:rPr>
          <w:rFonts w:ascii="Times New Roman" w:eastAsia="Calibri" w:hAnsi="Times New Roman" w:cs="Times New Roman"/>
          <w:sz w:val="8"/>
          <w:szCs w:val="8"/>
          <w:lang w:val="ro-RO"/>
        </w:rPr>
      </w:pPr>
    </w:p>
    <w:p w14:paraId="296D9530" w14:textId="77777777" w:rsidR="005D7F18" w:rsidRPr="00D3416F" w:rsidRDefault="005D7F18" w:rsidP="005D7F18">
      <w:pPr>
        <w:pStyle w:val="ab"/>
        <w:numPr>
          <w:ilvl w:val="0"/>
          <w:numId w:val="27"/>
        </w:numPr>
        <w:tabs>
          <w:tab w:val="left" w:pos="1134"/>
        </w:tabs>
        <w:spacing w:after="0" w:line="240" w:lineRule="auto"/>
        <w:ind w:left="0" w:firstLine="709"/>
        <w:jc w:val="both"/>
        <w:rPr>
          <w:rFonts w:ascii="Times New Roman" w:eastAsia="Calibri" w:hAnsi="Times New Roman" w:cs="Times New Roman"/>
          <w:sz w:val="28"/>
          <w:szCs w:val="28"/>
          <w:lang w:val="ro-RO"/>
        </w:rPr>
      </w:pPr>
      <w:r w:rsidRPr="00D3416F">
        <w:rPr>
          <w:rFonts w:ascii="Times New Roman" w:eastAsia="Calibri" w:hAnsi="Times New Roman" w:cs="Times New Roman"/>
          <w:sz w:val="28"/>
          <w:szCs w:val="28"/>
          <w:lang w:val="ro-RO"/>
        </w:rPr>
        <w:lastRenderedPageBreak/>
        <w:t xml:space="preserve">să sesizeze Ministerul Finanțelor despre constatarea cazurilor de investiții  neperformante în </w:t>
      </w:r>
      <w:r w:rsidR="002A241B" w:rsidRPr="00D3416F">
        <w:rPr>
          <w:rFonts w:ascii="Times New Roman" w:eastAsia="Calibri" w:hAnsi="Times New Roman" w:cs="Times New Roman"/>
          <w:sz w:val="28"/>
          <w:szCs w:val="28"/>
          <w:lang w:val="ro-RO"/>
        </w:rPr>
        <w:t>TI</w:t>
      </w:r>
      <w:r w:rsidRPr="00D3416F">
        <w:rPr>
          <w:rFonts w:ascii="Times New Roman" w:eastAsia="Calibri" w:hAnsi="Times New Roman" w:cs="Times New Roman"/>
          <w:sz w:val="28"/>
          <w:szCs w:val="28"/>
          <w:lang w:val="ro-RO"/>
        </w:rPr>
        <w:t xml:space="preserve"> pentru a fi luate </w:t>
      </w:r>
      <w:r w:rsidR="005738F5" w:rsidRPr="00D3416F">
        <w:rPr>
          <w:rFonts w:ascii="Times New Roman" w:eastAsia="Calibri" w:hAnsi="Times New Roman" w:cs="Times New Roman"/>
          <w:sz w:val="28"/>
          <w:szCs w:val="28"/>
          <w:lang w:val="ro-RO"/>
        </w:rPr>
        <w:t xml:space="preserve">obligatoriu </w:t>
      </w:r>
      <w:r w:rsidRPr="00D3416F">
        <w:rPr>
          <w:rFonts w:ascii="Times New Roman" w:eastAsia="Calibri" w:hAnsi="Times New Roman" w:cs="Times New Roman"/>
          <w:sz w:val="28"/>
          <w:szCs w:val="28"/>
          <w:lang w:val="ro-RO"/>
        </w:rPr>
        <w:t>în considerație la examinarea propunerilor de buget ale autorităților publice centrale și la elaborarea proiectului legii bugetului de stat pe anul respectiv, precum și la elaborarea proiectelor de legi privind modificarea acestuia.</w:t>
      </w:r>
    </w:p>
    <w:p w14:paraId="6C010F94" w14:textId="77777777" w:rsidR="005D7F18" w:rsidRPr="00D3416F" w:rsidRDefault="005D7F18" w:rsidP="005D7F18">
      <w:pPr>
        <w:spacing w:after="0" w:line="240" w:lineRule="auto"/>
        <w:ind w:firstLine="567"/>
        <w:jc w:val="both"/>
        <w:rPr>
          <w:rFonts w:ascii="Times New Roman" w:eastAsia="Times New Roman" w:hAnsi="Times New Roman" w:cs="Times New Roman"/>
          <w:sz w:val="8"/>
          <w:szCs w:val="8"/>
          <w:lang w:val="ro-RO" w:eastAsia="ro-RO"/>
        </w:rPr>
      </w:pPr>
    </w:p>
    <w:p w14:paraId="7FBF82FE" w14:textId="77777777" w:rsidR="00522402" w:rsidRPr="00D3416F" w:rsidRDefault="00522402" w:rsidP="008A02DF">
      <w:pPr>
        <w:spacing w:after="0" w:line="240" w:lineRule="auto"/>
        <w:ind w:firstLine="567"/>
        <w:jc w:val="both"/>
        <w:rPr>
          <w:rFonts w:ascii="Times New Roman" w:eastAsia="Times New Roman" w:hAnsi="Times New Roman" w:cs="Times New Roman"/>
          <w:sz w:val="20"/>
          <w:szCs w:val="20"/>
          <w:lang w:val="ro-RO" w:eastAsia="ro-RO"/>
        </w:rPr>
      </w:pPr>
    </w:p>
    <w:p w14:paraId="71114F91" w14:textId="77777777" w:rsidR="004633B2" w:rsidRPr="00D3416F" w:rsidRDefault="004633B2" w:rsidP="008A02DF">
      <w:pPr>
        <w:spacing w:after="0" w:line="240" w:lineRule="auto"/>
        <w:ind w:firstLine="567"/>
        <w:jc w:val="both"/>
        <w:rPr>
          <w:rFonts w:ascii="Times New Roman" w:eastAsia="Times New Roman" w:hAnsi="Times New Roman"/>
          <w:b/>
          <w:bCs/>
          <w:sz w:val="28"/>
          <w:szCs w:val="28"/>
          <w:lang w:val="ro-RO"/>
        </w:rPr>
      </w:pPr>
      <w:r w:rsidRPr="00D3416F">
        <w:rPr>
          <w:rFonts w:ascii="Times New Roman" w:eastAsia="Times New Roman" w:hAnsi="Times New Roman" w:cs="Times New Roman"/>
          <w:sz w:val="24"/>
          <w:szCs w:val="24"/>
          <w:lang w:val="ro-RO" w:eastAsia="ro-RO"/>
        </w:rPr>
        <w:t> </w:t>
      </w:r>
      <w:r w:rsidRPr="00D3416F">
        <w:rPr>
          <w:rFonts w:ascii="Times New Roman" w:eastAsia="Times New Roman" w:hAnsi="Times New Roman"/>
          <w:b/>
          <w:bCs/>
          <w:sz w:val="28"/>
          <w:szCs w:val="28"/>
          <w:lang w:val="ro-RO"/>
        </w:rPr>
        <w:t>IV. COMPONENŢA ŞI ORGANIZAREA ACTIVITĂŢII COMISIEI</w:t>
      </w:r>
    </w:p>
    <w:p w14:paraId="40267346" w14:textId="77777777" w:rsidR="0098164D" w:rsidRPr="00D3416F" w:rsidRDefault="0098164D" w:rsidP="008A02DF">
      <w:pPr>
        <w:spacing w:after="0" w:line="240" w:lineRule="auto"/>
        <w:ind w:firstLine="567"/>
        <w:jc w:val="both"/>
        <w:rPr>
          <w:rFonts w:ascii="Times New Roman" w:eastAsia="Times New Roman" w:hAnsi="Times New Roman"/>
          <w:b/>
          <w:bCs/>
          <w:sz w:val="16"/>
          <w:szCs w:val="16"/>
          <w:lang w:val="ro-RO"/>
        </w:rPr>
      </w:pPr>
    </w:p>
    <w:p w14:paraId="1E21192D" w14:textId="793A8033" w:rsidR="004633B2" w:rsidRPr="00D3416F" w:rsidRDefault="004633B2" w:rsidP="0098164D">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Comisia este constituită din </w:t>
      </w:r>
      <w:r w:rsidR="008A02DF" w:rsidRPr="00D3416F">
        <w:rPr>
          <w:rFonts w:ascii="Times New Roman" w:hAnsi="Times New Roman" w:cs="Times New Roman"/>
          <w:sz w:val="28"/>
          <w:szCs w:val="28"/>
          <w:lang w:val="ro-RO"/>
        </w:rPr>
        <w:t>președinte</w:t>
      </w:r>
      <w:r w:rsidR="00096892" w:rsidRPr="00D3416F">
        <w:rPr>
          <w:rFonts w:ascii="Times New Roman" w:hAnsi="Times New Roman" w:cs="Times New Roman"/>
          <w:sz w:val="28"/>
          <w:szCs w:val="28"/>
          <w:lang w:val="ro-RO"/>
        </w:rPr>
        <w:t>, vicepreședinte</w:t>
      </w:r>
      <w:r w:rsidRPr="00D3416F">
        <w:rPr>
          <w:rFonts w:ascii="Times New Roman" w:hAnsi="Times New Roman" w:cs="Times New Roman"/>
          <w:sz w:val="28"/>
          <w:szCs w:val="28"/>
          <w:lang w:val="ro-RO"/>
        </w:rPr>
        <w:t xml:space="preserve"> şi membri.</w:t>
      </w:r>
    </w:p>
    <w:p w14:paraId="76CF9788" w14:textId="77777777" w:rsidR="00CF4810" w:rsidRPr="00D3416F" w:rsidRDefault="00CF4810" w:rsidP="00CF4810">
      <w:pPr>
        <w:pStyle w:val="ab"/>
        <w:tabs>
          <w:tab w:val="left" w:pos="1134"/>
        </w:tabs>
        <w:spacing w:after="0" w:line="240" w:lineRule="auto"/>
        <w:ind w:left="709"/>
        <w:jc w:val="both"/>
        <w:rPr>
          <w:rFonts w:ascii="Times New Roman" w:hAnsi="Times New Roman" w:cs="Times New Roman"/>
          <w:sz w:val="8"/>
          <w:szCs w:val="8"/>
          <w:lang w:val="ro-RO"/>
        </w:rPr>
      </w:pPr>
    </w:p>
    <w:p w14:paraId="14F5217D" w14:textId="77777777" w:rsidR="004633B2" w:rsidRPr="00D3416F" w:rsidRDefault="00BC5AEF" w:rsidP="0098164D">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Președintele</w:t>
      </w:r>
      <w:r w:rsidR="004633B2" w:rsidRPr="00D3416F">
        <w:rPr>
          <w:rFonts w:ascii="Times New Roman" w:hAnsi="Times New Roman" w:cs="Times New Roman"/>
          <w:sz w:val="28"/>
          <w:szCs w:val="28"/>
          <w:lang w:val="ro-RO"/>
        </w:rPr>
        <w:t xml:space="preserve"> Comisiei exercită următoarele </w:t>
      </w:r>
      <w:r w:rsidR="0007435C" w:rsidRPr="00D3416F">
        <w:rPr>
          <w:rFonts w:ascii="Times New Roman" w:hAnsi="Times New Roman" w:cs="Times New Roman"/>
          <w:sz w:val="28"/>
          <w:szCs w:val="28"/>
          <w:lang w:val="ro-RO"/>
        </w:rPr>
        <w:t>atribuții</w:t>
      </w:r>
      <w:r w:rsidR="004633B2" w:rsidRPr="00D3416F">
        <w:rPr>
          <w:rFonts w:ascii="Times New Roman" w:hAnsi="Times New Roman" w:cs="Times New Roman"/>
          <w:sz w:val="28"/>
          <w:szCs w:val="28"/>
          <w:lang w:val="ro-RO"/>
        </w:rPr>
        <w:t xml:space="preserve">: </w:t>
      </w:r>
    </w:p>
    <w:p w14:paraId="1B126D3D" w14:textId="6D928B00" w:rsidR="0007435C" w:rsidRPr="008C6411" w:rsidRDefault="004633B2" w:rsidP="008C6411">
      <w:pPr>
        <w:pStyle w:val="ab"/>
        <w:numPr>
          <w:ilvl w:val="0"/>
          <w:numId w:val="36"/>
        </w:numPr>
        <w:spacing w:after="0" w:line="240" w:lineRule="auto"/>
        <w:ind w:left="1134" w:hanging="425"/>
        <w:jc w:val="both"/>
        <w:rPr>
          <w:rFonts w:ascii="Times New Roman" w:eastAsia="Times New Roman" w:hAnsi="Times New Roman" w:cs="Times New Roman"/>
          <w:sz w:val="28"/>
          <w:szCs w:val="28"/>
          <w:lang w:val="ro-RO" w:eastAsia="ro-RO"/>
        </w:rPr>
      </w:pPr>
      <w:r w:rsidRPr="008C6411">
        <w:rPr>
          <w:rFonts w:ascii="Times New Roman" w:eastAsia="Times New Roman" w:hAnsi="Times New Roman" w:cs="Times New Roman"/>
          <w:sz w:val="28"/>
          <w:szCs w:val="28"/>
          <w:lang w:val="ro-RO" w:eastAsia="ro-RO"/>
        </w:rPr>
        <w:t>conduce activitatea Comisiei;</w:t>
      </w:r>
    </w:p>
    <w:p w14:paraId="2CF572CF" w14:textId="75C2147E" w:rsidR="004633B2" w:rsidRPr="008C6411" w:rsidRDefault="004633B2" w:rsidP="008C6411">
      <w:pPr>
        <w:pStyle w:val="ab"/>
        <w:numPr>
          <w:ilvl w:val="0"/>
          <w:numId w:val="36"/>
        </w:numPr>
        <w:spacing w:after="0" w:line="240" w:lineRule="auto"/>
        <w:ind w:left="0" w:firstLine="709"/>
        <w:jc w:val="both"/>
        <w:rPr>
          <w:rFonts w:ascii="Times New Roman" w:eastAsia="Times New Roman" w:hAnsi="Times New Roman" w:cs="Times New Roman"/>
          <w:sz w:val="28"/>
          <w:szCs w:val="28"/>
          <w:lang w:val="ro-RO" w:eastAsia="ro-RO"/>
        </w:rPr>
      </w:pPr>
      <w:r w:rsidRPr="008C6411">
        <w:rPr>
          <w:rFonts w:ascii="Times New Roman" w:eastAsia="Times New Roman" w:hAnsi="Times New Roman" w:cs="Times New Roman"/>
          <w:sz w:val="28"/>
          <w:szCs w:val="28"/>
          <w:lang w:val="ro-RO" w:eastAsia="ro-RO"/>
        </w:rPr>
        <w:t xml:space="preserve">prezidează </w:t>
      </w:r>
      <w:r w:rsidR="0007435C" w:rsidRPr="008C6411">
        <w:rPr>
          <w:rFonts w:ascii="Times New Roman" w:eastAsia="Times New Roman" w:hAnsi="Times New Roman" w:cs="Times New Roman"/>
          <w:sz w:val="28"/>
          <w:szCs w:val="28"/>
          <w:lang w:val="ro-RO" w:eastAsia="ro-RO"/>
        </w:rPr>
        <w:t>ședințele</w:t>
      </w:r>
      <w:r w:rsidRPr="008C6411">
        <w:rPr>
          <w:rFonts w:ascii="Times New Roman" w:eastAsia="Times New Roman" w:hAnsi="Times New Roman" w:cs="Times New Roman"/>
          <w:sz w:val="28"/>
          <w:szCs w:val="28"/>
          <w:lang w:val="ro-RO" w:eastAsia="ro-RO"/>
        </w:rPr>
        <w:t xml:space="preserve"> Comisiei; </w:t>
      </w:r>
    </w:p>
    <w:p w14:paraId="5F424B22" w14:textId="76F8B959" w:rsidR="004633B2" w:rsidRPr="008C6411" w:rsidRDefault="004633B2" w:rsidP="008C6411">
      <w:pPr>
        <w:pStyle w:val="ab"/>
        <w:numPr>
          <w:ilvl w:val="0"/>
          <w:numId w:val="36"/>
        </w:numPr>
        <w:spacing w:after="0" w:line="240" w:lineRule="auto"/>
        <w:ind w:left="0" w:firstLine="709"/>
        <w:jc w:val="both"/>
        <w:rPr>
          <w:rFonts w:ascii="Times New Roman" w:eastAsia="Times New Roman" w:hAnsi="Times New Roman" w:cs="Times New Roman"/>
          <w:sz w:val="28"/>
          <w:szCs w:val="28"/>
          <w:lang w:val="ro-RO" w:eastAsia="ro-RO"/>
        </w:rPr>
      </w:pPr>
      <w:r w:rsidRPr="008C6411">
        <w:rPr>
          <w:rFonts w:ascii="Times New Roman" w:eastAsia="Times New Roman" w:hAnsi="Times New Roman" w:cs="Times New Roman"/>
          <w:sz w:val="28"/>
          <w:szCs w:val="28"/>
          <w:lang w:val="ro-RO" w:eastAsia="ro-RO"/>
        </w:rPr>
        <w:t xml:space="preserve">semnează </w:t>
      </w:r>
      <w:r w:rsidR="00C54D5F" w:rsidRPr="008C6411">
        <w:rPr>
          <w:rFonts w:ascii="Times New Roman" w:eastAsia="Times New Roman" w:hAnsi="Times New Roman" w:cs="Times New Roman"/>
          <w:sz w:val="28"/>
          <w:szCs w:val="28"/>
          <w:lang w:val="ro-RO" w:eastAsia="ro-RO"/>
        </w:rPr>
        <w:t xml:space="preserve">avizele favorabile ale Comisiei privind proiectele acceptate și </w:t>
      </w:r>
      <w:r w:rsidR="009B402B" w:rsidRPr="008C6411">
        <w:rPr>
          <w:rFonts w:ascii="Times New Roman" w:eastAsia="Times New Roman" w:hAnsi="Times New Roman" w:cs="Times New Roman"/>
          <w:sz w:val="28"/>
          <w:szCs w:val="28"/>
          <w:lang w:val="ro-RO" w:eastAsia="ro-RO"/>
        </w:rPr>
        <w:t xml:space="preserve">sinteza obiecțiilor și propunerilor </w:t>
      </w:r>
      <w:r w:rsidR="00C54D5F" w:rsidRPr="008C6411">
        <w:rPr>
          <w:rFonts w:ascii="Times New Roman" w:eastAsia="Times New Roman" w:hAnsi="Times New Roman" w:cs="Times New Roman"/>
          <w:sz w:val="28"/>
          <w:szCs w:val="28"/>
          <w:lang w:val="ro-RO" w:eastAsia="ro-RO"/>
        </w:rPr>
        <w:t>pe marginea proiectelor care au primit aviz nefavorabil</w:t>
      </w:r>
      <w:r w:rsidRPr="008C6411">
        <w:rPr>
          <w:rFonts w:ascii="Times New Roman" w:eastAsia="Times New Roman" w:hAnsi="Times New Roman" w:cs="Times New Roman"/>
          <w:sz w:val="28"/>
          <w:szCs w:val="28"/>
          <w:lang w:val="ro-RO" w:eastAsia="ro-RO"/>
        </w:rPr>
        <w:t xml:space="preserve">; </w:t>
      </w:r>
    </w:p>
    <w:p w14:paraId="0D4952B0" w14:textId="2507C2BD" w:rsidR="004633B2" w:rsidRPr="008C6411" w:rsidRDefault="004633B2" w:rsidP="008C6411">
      <w:pPr>
        <w:pStyle w:val="ab"/>
        <w:numPr>
          <w:ilvl w:val="0"/>
          <w:numId w:val="36"/>
        </w:numPr>
        <w:spacing w:after="0" w:line="240" w:lineRule="auto"/>
        <w:ind w:left="0" w:firstLine="709"/>
        <w:jc w:val="both"/>
        <w:rPr>
          <w:rFonts w:ascii="Times New Roman" w:eastAsia="Times New Roman" w:hAnsi="Times New Roman" w:cs="Times New Roman"/>
          <w:sz w:val="28"/>
          <w:szCs w:val="28"/>
          <w:lang w:val="ro-RO" w:eastAsia="ro-RO"/>
        </w:rPr>
      </w:pPr>
      <w:r w:rsidRPr="008C6411">
        <w:rPr>
          <w:rFonts w:ascii="Times New Roman" w:eastAsia="Times New Roman" w:hAnsi="Times New Roman" w:cs="Times New Roman"/>
          <w:sz w:val="28"/>
          <w:szCs w:val="28"/>
          <w:lang w:val="ro-RO" w:eastAsia="ro-RO"/>
        </w:rPr>
        <w:t xml:space="preserve">reprezintă Comisia în </w:t>
      </w:r>
      <w:r w:rsidR="0007435C" w:rsidRPr="008C6411">
        <w:rPr>
          <w:rFonts w:ascii="Times New Roman" w:eastAsia="Times New Roman" w:hAnsi="Times New Roman" w:cs="Times New Roman"/>
          <w:sz w:val="28"/>
          <w:szCs w:val="28"/>
          <w:lang w:val="ro-RO" w:eastAsia="ro-RO"/>
        </w:rPr>
        <w:t>relațiile</w:t>
      </w:r>
      <w:r w:rsidRPr="008C6411">
        <w:rPr>
          <w:rFonts w:ascii="Times New Roman" w:eastAsia="Times New Roman" w:hAnsi="Times New Roman" w:cs="Times New Roman"/>
          <w:sz w:val="28"/>
          <w:szCs w:val="28"/>
          <w:lang w:val="ro-RO" w:eastAsia="ro-RO"/>
        </w:rPr>
        <w:t xml:space="preserve"> cu </w:t>
      </w:r>
      <w:r w:rsidR="0050361F" w:rsidRPr="008C6411">
        <w:rPr>
          <w:rFonts w:ascii="Times New Roman" w:eastAsia="Times New Roman" w:hAnsi="Times New Roman" w:cs="Times New Roman"/>
          <w:sz w:val="28"/>
          <w:szCs w:val="28"/>
          <w:lang w:val="ro-RO" w:eastAsia="ro-RO"/>
        </w:rPr>
        <w:t>inițiatorii de proiecte</w:t>
      </w:r>
      <w:r w:rsidRPr="008C6411">
        <w:rPr>
          <w:rFonts w:ascii="Times New Roman" w:eastAsia="Times New Roman" w:hAnsi="Times New Roman" w:cs="Times New Roman"/>
          <w:sz w:val="28"/>
          <w:szCs w:val="28"/>
          <w:lang w:val="ro-RO" w:eastAsia="ro-RO"/>
        </w:rPr>
        <w:t xml:space="preserve">; </w:t>
      </w:r>
    </w:p>
    <w:p w14:paraId="50F5DCAA" w14:textId="134D6ED2" w:rsidR="004633B2" w:rsidRPr="008C6411" w:rsidRDefault="0007435C" w:rsidP="008C6411">
      <w:pPr>
        <w:pStyle w:val="ab"/>
        <w:numPr>
          <w:ilvl w:val="0"/>
          <w:numId w:val="36"/>
        </w:numPr>
        <w:spacing w:after="0" w:line="240" w:lineRule="auto"/>
        <w:ind w:left="0" w:firstLine="709"/>
        <w:jc w:val="both"/>
        <w:rPr>
          <w:rFonts w:ascii="Times New Roman" w:eastAsia="Times New Roman" w:hAnsi="Times New Roman" w:cs="Times New Roman"/>
          <w:sz w:val="28"/>
          <w:szCs w:val="28"/>
          <w:lang w:val="ro-RO" w:eastAsia="ro-RO"/>
        </w:rPr>
      </w:pPr>
      <w:r w:rsidRPr="008C6411">
        <w:rPr>
          <w:rFonts w:ascii="Times New Roman" w:eastAsia="Times New Roman" w:hAnsi="Times New Roman" w:cs="Times New Roman"/>
          <w:sz w:val="28"/>
          <w:szCs w:val="28"/>
          <w:lang w:val="ro-RO" w:eastAsia="ro-RO"/>
        </w:rPr>
        <w:t>stabilește</w:t>
      </w:r>
      <w:r w:rsidR="004633B2" w:rsidRPr="008C6411">
        <w:rPr>
          <w:rFonts w:ascii="Times New Roman" w:eastAsia="Times New Roman" w:hAnsi="Times New Roman" w:cs="Times New Roman"/>
          <w:sz w:val="28"/>
          <w:szCs w:val="28"/>
          <w:lang w:val="ro-RO" w:eastAsia="ro-RO"/>
        </w:rPr>
        <w:t xml:space="preserve"> ordinea de zi a </w:t>
      </w:r>
      <w:r w:rsidRPr="008C6411">
        <w:rPr>
          <w:rFonts w:ascii="Times New Roman" w:eastAsia="Times New Roman" w:hAnsi="Times New Roman" w:cs="Times New Roman"/>
          <w:sz w:val="28"/>
          <w:szCs w:val="28"/>
          <w:lang w:val="ro-RO" w:eastAsia="ro-RO"/>
        </w:rPr>
        <w:t>ședințelor</w:t>
      </w:r>
      <w:r w:rsidR="004633B2" w:rsidRPr="008C6411">
        <w:rPr>
          <w:rFonts w:ascii="Times New Roman" w:eastAsia="Times New Roman" w:hAnsi="Times New Roman" w:cs="Times New Roman"/>
          <w:sz w:val="28"/>
          <w:szCs w:val="28"/>
          <w:lang w:val="ro-RO" w:eastAsia="ro-RO"/>
        </w:rPr>
        <w:t xml:space="preserve"> în urma consultării membrilor Comisiei;</w:t>
      </w:r>
    </w:p>
    <w:p w14:paraId="031F3E7A" w14:textId="23CA07AA" w:rsidR="00991C28" w:rsidRPr="008C6411" w:rsidRDefault="004633B2" w:rsidP="008C6411">
      <w:pPr>
        <w:pStyle w:val="ab"/>
        <w:numPr>
          <w:ilvl w:val="0"/>
          <w:numId w:val="36"/>
        </w:numPr>
        <w:spacing w:after="0" w:line="240" w:lineRule="auto"/>
        <w:ind w:left="0" w:firstLine="709"/>
        <w:jc w:val="both"/>
        <w:rPr>
          <w:rFonts w:ascii="Times New Roman" w:eastAsia="Times New Roman" w:hAnsi="Times New Roman" w:cs="Times New Roman"/>
          <w:sz w:val="28"/>
          <w:szCs w:val="28"/>
          <w:lang w:val="ro-RO" w:eastAsia="ro-RO"/>
        </w:rPr>
      </w:pPr>
      <w:r w:rsidRPr="008C6411">
        <w:rPr>
          <w:rFonts w:ascii="Times New Roman" w:eastAsia="Times New Roman" w:hAnsi="Times New Roman" w:cs="Times New Roman"/>
          <w:sz w:val="28"/>
          <w:szCs w:val="28"/>
          <w:lang w:val="ro-RO" w:eastAsia="ro-RO"/>
        </w:rPr>
        <w:t xml:space="preserve">exercită alte </w:t>
      </w:r>
      <w:r w:rsidR="0007435C" w:rsidRPr="008C6411">
        <w:rPr>
          <w:rFonts w:ascii="Times New Roman" w:eastAsia="Times New Roman" w:hAnsi="Times New Roman" w:cs="Times New Roman"/>
          <w:sz w:val="28"/>
          <w:szCs w:val="28"/>
          <w:lang w:val="ro-RO" w:eastAsia="ro-RO"/>
        </w:rPr>
        <w:t>atribuții</w:t>
      </w:r>
      <w:r w:rsidRPr="008C6411">
        <w:rPr>
          <w:rFonts w:ascii="Times New Roman" w:eastAsia="Times New Roman" w:hAnsi="Times New Roman" w:cs="Times New Roman"/>
          <w:sz w:val="28"/>
          <w:szCs w:val="28"/>
          <w:lang w:val="ro-RO" w:eastAsia="ro-RO"/>
        </w:rPr>
        <w:t xml:space="preserve"> </w:t>
      </w:r>
      <w:r w:rsidR="0051409D" w:rsidRPr="008C6411">
        <w:rPr>
          <w:rFonts w:ascii="Times New Roman" w:eastAsia="Times New Roman" w:hAnsi="Times New Roman" w:cs="Times New Roman"/>
          <w:sz w:val="28"/>
          <w:szCs w:val="28"/>
          <w:lang w:val="ro-RO" w:eastAsia="ro-RO"/>
        </w:rPr>
        <w:t>necesare pentru buna organizare și funcționare a Comisiei, î</w:t>
      </w:r>
      <w:r w:rsidRPr="008C6411">
        <w:rPr>
          <w:rFonts w:ascii="Times New Roman" w:eastAsia="Times New Roman" w:hAnsi="Times New Roman" w:cs="Times New Roman"/>
          <w:sz w:val="28"/>
          <w:szCs w:val="28"/>
          <w:lang w:val="ro-RO" w:eastAsia="ro-RO"/>
        </w:rPr>
        <w:t xml:space="preserve">n </w:t>
      </w:r>
      <w:r w:rsidR="00821A5C" w:rsidRPr="008C6411">
        <w:rPr>
          <w:rFonts w:ascii="Times New Roman" w:eastAsia="Times New Roman" w:hAnsi="Times New Roman" w:cs="Times New Roman"/>
          <w:sz w:val="28"/>
          <w:szCs w:val="28"/>
          <w:lang w:val="ro-RO" w:eastAsia="ro-RO"/>
        </w:rPr>
        <w:t>limitele stabilite de legislație</w:t>
      </w:r>
      <w:r w:rsidR="00991C28" w:rsidRPr="008C6411">
        <w:rPr>
          <w:rFonts w:ascii="Times New Roman" w:eastAsia="Times New Roman" w:hAnsi="Times New Roman" w:cs="Times New Roman"/>
          <w:sz w:val="28"/>
          <w:szCs w:val="28"/>
          <w:lang w:val="ro-RO" w:eastAsia="ro-RO"/>
        </w:rPr>
        <w:t>;</w:t>
      </w:r>
    </w:p>
    <w:p w14:paraId="60AC8431" w14:textId="29CD4B40" w:rsidR="005738F5" w:rsidRPr="008C6411" w:rsidRDefault="00991C28" w:rsidP="008C6411">
      <w:pPr>
        <w:pStyle w:val="ab"/>
        <w:numPr>
          <w:ilvl w:val="0"/>
          <w:numId w:val="36"/>
        </w:numPr>
        <w:spacing w:after="0" w:line="240" w:lineRule="auto"/>
        <w:ind w:left="0" w:firstLine="709"/>
        <w:jc w:val="both"/>
        <w:rPr>
          <w:rFonts w:ascii="Times New Roman" w:eastAsia="Times New Roman" w:hAnsi="Times New Roman" w:cs="Times New Roman"/>
          <w:sz w:val="28"/>
          <w:szCs w:val="28"/>
          <w:lang w:val="ro-RO" w:eastAsia="ro-RO"/>
        </w:rPr>
      </w:pPr>
      <w:r w:rsidRPr="008C6411">
        <w:rPr>
          <w:rFonts w:ascii="Times New Roman" w:eastAsia="Times New Roman" w:hAnsi="Times New Roman" w:cs="Times New Roman"/>
          <w:sz w:val="28"/>
          <w:szCs w:val="28"/>
          <w:lang w:val="ro-RO" w:eastAsia="ro-RO"/>
        </w:rPr>
        <w:t xml:space="preserve">stabilește cadrul metodologic necesar </w:t>
      </w:r>
      <w:r w:rsidR="005738F5" w:rsidRPr="008C6411">
        <w:rPr>
          <w:rFonts w:ascii="Times New Roman" w:eastAsia="Times New Roman" w:hAnsi="Times New Roman" w:cs="Times New Roman"/>
          <w:sz w:val="28"/>
          <w:szCs w:val="28"/>
          <w:lang w:val="ro-RO" w:eastAsia="ro-RO"/>
        </w:rPr>
        <w:t xml:space="preserve">pentru </w:t>
      </w:r>
      <w:r w:rsidR="005738F5" w:rsidRPr="008C6411">
        <w:rPr>
          <w:rFonts w:ascii="Times New Roman" w:eastAsia="Calibri" w:hAnsi="Times New Roman" w:cs="Times New Roman"/>
          <w:sz w:val="28"/>
          <w:szCs w:val="28"/>
          <w:lang w:val="ro-RO"/>
        </w:rPr>
        <w:t>implementarea activităților de investiții inteligente în TI în sectorul public</w:t>
      </w:r>
      <w:r w:rsidR="005738F5" w:rsidRPr="008C6411">
        <w:rPr>
          <w:rFonts w:ascii="Times New Roman" w:eastAsia="Times New Roman" w:hAnsi="Times New Roman" w:cs="Times New Roman"/>
          <w:sz w:val="28"/>
          <w:szCs w:val="28"/>
          <w:lang w:val="ro-RO" w:eastAsia="ro-RO"/>
        </w:rPr>
        <w:t xml:space="preserve"> </w:t>
      </w:r>
      <w:r w:rsidRPr="008C6411">
        <w:rPr>
          <w:rFonts w:ascii="Times New Roman" w:eastAsia="Times New Roman" w:hAnsi="Times New Roman" w:cs="Times New Roman"/>
          <w:sz w:val="28"/>
          <w:szCs w:val="28"/>
          <w:lang w:val="ro-RO" w:eastAsia="ro-RO"/>
        </w:rPr>
        <w:t xml:space="preserve">și publică </w:t>
      </w:r>
      <w:r w:rsidR="005738F5" w:rsidRPr="008C6411">
        <w:rPr>
          <w:rFonts w:ascii="Times New Roman" w:eastAsia="Times New Roman" w:hAnsi="Times New Roman" w:cs="Times New Roman"/>
          <w:sz w:val="28"/>
          <w:szCs w:val="28"/>
          <w:lang w:val="ro-RO" w:eastAsia="ro-RO"/>
        </w:rPr>
        <w:t>documentele metodologice</w:t>
      </w:r>
      <w:r w:rsidR="00992925" w:rsidRPr="008C6411">
        <w:rPr>
          <w:rFonts w:ascii="Times New Roman" w:eastAsia="Times New Roman" w:hAnsi="Times New Roman" w:cs="Times New Roman"/>
          <w:sz w:val="28"/>
          <w:szCs w:val="28"/>
          <w:lang w:val="ro-RO" w:eastAsia="ro-RO"/>
        </w:rPr>
        <w:t xml:space="preserve"> pe pagina web-oficială a Centrului de Guvernare Electronică (</w:t>
      </w:r>
      <w:proofErr w:type="spellStart"/>
      <w:r w:rsidR="00992925" w:rsidRPr="008C6411">
        <w:rPr>
          <w:rFonts w:ascii="Times New Roman" w:eastAsia="Times New Roman" w:hAnsi="Times New Roman" w:cs="Times New Roman"/>
          <w:sz w:val="28"/>
          <w:szCs w:val="28"/>
          <w:lang w:val="ro-RO" w:eastAsia="ro-RO"/>
        </w:rPr>
        <w:t>E-Government</w:t>
      </w:r>
      <w:proofErr w:type="spellEnd"/>
      <w:r w:rsidR="00992925" w:rsidRPr="008C6411">
        <w:rPr>
          <w:rFonts w:ascii="Times New Roman" w:eastAsia="Times New Roman" w:hAnsi="Times New Roman" w:cs="Times New Roman"/>
          <w:sz w:val="28"/>
          <w:szCs w:val="28"/>
          <w:lang w:val="ro-RO" w:eastAsia="ro-RO"/>
        </w:rPr>
        <w:t>).</w:t>
      </w:r>
    </w:p>
    <w:p w14:paraId="55583CA5" w14:textId="77777777" w:rsidR="00CF4810" w:rsidRPr="00D3416F" w:rsidRDefault="00CF4810" w:rsidP="00991C28">
      <w:pPr>
        <w:spacing w:after="0" w:line="240" w:lineRule="auto"/>
        <w:ind w:firstLine="709"/>
        <w:jc w:val="both"/>
        <w:rPr>
          <w:rFonts w:ascii="Times New Roman" w:eastAsia="Times New Roman" w:hAnsi="Times New Roman" w:cs="Times New Roman"/>
          <w:sz w:val="8"/>
          <w:szCs w:val="8"/>
          <w:lang w:val="ro-RO" w:eastAsia="ro-RO"/>
        </w:rPr>
      </w:pPr>
    </w:p>
    <w:p w14:paraId="351B658D" w14:textId="6EF3A7A0" w:rsidR="004633B2" w:rsidRPr="00D3416F" w:rsidRDefault="004633B2" w:rsidP="0057246E">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În cazul lipsei temporare sau </w:t>
      </w:r>
      <w:r w:rsidR="0007435C" w:rsidRPr="00D3416F">
        <w:rPr>
          <w:rFonts w:ascii="Times New Roman" w:hAnsi="Times New Roman" w:cs="Times New Roman"/>
          <w:sz w:val="28"/>
          <w:szCs w:val="28"/>
          <w:lang w:val="ro-RO"/>
        </w:rPr>
        <w:t>imposibilității</w:t>
      </w:r>
      <w:r w:rsidRPr="00D3416F">
        <w:rPr>
          <w:rFonts w:ascii="Times New Roman" w:hAnsi="Times New Roman" w:cs="Times New Roman"/>
          <w:sz w:val="28"/>
          <w:szCs w:val="28"/>
          <w:lang w:val="ro-RO"/>
        </w:rPr>
        <w:t xml:space="preserve"> de exercitare a </w:t>
      </w:r>
      <w:r w:rsidR="0007435C" w:rsidRPr="00D3416F">
        <w:rPr>
          <w:rFonts w:ascii="Times New Roman" w:hAnsi="Times New Roman" w:cs="Times New Roman"/>
          <w:sz w:val="28"/>
          <w:szCs w:val="28"/>
          <w:lang w:val="ro-RO"/>
        </w:rPr>
        <w:t>atribuțiilor</w:t>
      </w:r>
      <w:r w:rsidRPr="00D3416F">
        <w:rPr>
          <w:rFonts w:ascii="Times New Roman" w:hAnsi="Times New Roman" w:cs="Times New Roman"/>
          <w:sz w:val="28"/>
          <w:szCs w:val="28"/>
          <w:lang w:val="ro-RO"/>
        </w:rPr>
        <w:t xml:space="preserve">, </w:t>
      </w:r>
      <w:r w:rsidR="00096892" w:rsidRPr="00D3416F">
        <w:rPr>
          <w:rFonts w:ascii="Times New Roman" w:hAnsi="Times New Roman" w:cs="Times New Roman"/>
          <w:sz w:val="28"/>
          <w:szCs w:val="28"/>
          <w:lang w:val="ro-RO"/>
        </w:rPr>
        <w:t>ședințele vor fi conduse de vicepreședinte</w:t>
      </w:r>
      <w:r w:rsidRPr="00D3416F">
        <w:rPr>
          <w:rFonts w:ascii="Times New Roman" w:hAnsi="Times New Roman" w:cs="Times New Roman"/>
          <w:sz w:val="28"/>
          <w:szCs w:val="28"/>
          <w:lang w:val="ro-RO"/>
        </w:rPr>
        <w:t xml:space="preserve">. </w:t>
      </w:r>
    </w:p>
    <w:p w14:paraId="7713A35E" w14:textId="77777777" w:rsidR="00CF4810" w:rsidRPr="00D3416F" w:rsidRDefault="00CF4810" w:rsidP="00CF4810">
      <w:pPr>
        <w:pStyle w:val="ab"/>
        <w:tabs>
          <w:tab w:val="left" w:pos="1134"/>
        </w:tabs>
        <w:spacing w:after="0" w:line="240" w:lineRule="auto"/>
        <w:ind w:left="709"/>
        <w:jc w:val="both"/>
        <w:rPr>
          <w:rFonts w:ascii="Times New Roman" w:hAnsi="Times New Roman" w:cs="Times New Roman"/>
          <w:sz w:val="8"/>
          <w:szCs w:val="8"/>
          <w:lang w:val="ro-RO"/>
        </w:rPr>
      </w:pPr>
    </w:p>
    <w:p w14:paraId="476F427C" w14:textId="77777777" w:rsidR="004B15B9" w:rsidRPr="00D3416F" w:rsidRDefault="0014667D" w:rsidP="004B15B9">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În caz de imposibilitate obiectivă a participării unui membru permanent la </w:t>
      </w:r>
      <w:r w:rsidR="00AF7C08" w:rsidRPr="00D3416F">
        <w:rPr>
          <w:rFonts w:ascii="Times New Roman" w:hAnsi="Times New Roman" w:cs="Times New Roman"/>
          <w:sz w:val="28"/>
          <w:szCs w:val="28"/>
          <w:lang w:val="ro-RO"/>
        </w:rPr>
        <w:t>ședințele</w:t>
      </w:r>
      <w:r w:rsidRPr="00D3416F">
        <w:rPr>
          <w:rFonts w:ascii="Times New Roman" w:hAnsi="Times New Roman" w:cs="Times New Roman"/>
          <w:sz w:val="28"/>
          <w:szCs w:val="28"/>
          <w:lang w:val="ro-RO"/>
        </w:rPr>
        <w:t xml:space="preserve"> Comisiei, conducătorul </w:t>
      </w:r>
      <w:r w:rsidR="00AF7C08" w:rsidRPr="00D3416F">
        <w:rPr>
          <w:rFonts w:ascii="Times New Roman" w:hAnsi="Times New Roman" w:cs="Times New Roman"/>
          <w:sz w:val="28"/>
          <w:szCs w:val="28"/>
          <w:lang w:val="ro-RO"/>
        </w:rPr>
        <w:t>autorității</w:t>
      </w:r>
      <w:r w:rsidR="004B15B9" w:rsidRPr="00D3416F">
        <w:rPr>
          <w:rFonts w:ascii="Times New Roman" w:hAnsi="Times New Roman" w:cs="Times New Roman"/>
          <w:sz w:val="28"/>
          <w:szCs w:val="28"/>
          <w:lang w:val="ro-RO"/>
        </w:rPr>
        <w:t>/instituției</w:t>
      </w:r>
      <w:r w:rsidRPr="00D3416F">
        <w:rPr>
          <w:rFonts w:ascii="Times New Roman" w:hAnsi="Times New Roman" w:cs="Times New Roman"/>
          <w:sz w:val="28"/>
          <w:szCs w:val="28"/>
          <w:lang w:val="ro-RO"/>
        </w:rPr>
        <w:t xml:space="preserve"> publice în care activează membrul în cauză desemnează un membru supleant, cu drept de vot în cadrul </w:t>
      </w:r>
      <w:r w:rsidR="00AF7C08" w:rsidRPr="00D3416F">
        <w:rPr>
          <w:rFonts w:ascii="Times New Roman" w:hAnsi="Times New Roman" w:cs="Times New Roman"/>
          <w:sz w:val="28"/>
          <w:szCs w:val="28"/>
          <w:lang w:val="ro-RO"/>
        </w:rPr>
        <w:t>ședinței</w:t>
      </w:r>
      <w:r w:rsidRPr="00D3416F">
        <w:rPr>
          <w:rFonts w:ascii="Times New Roman" w:hAnsi="Times New Roman" w:cs="Times New Roman"/>
          <w:sz w:val="28"/>
          <w:szCs w:val="28"/>
          <w:lang w:val="ro-RO"/>
        </w:rPr>
        <w:t xml:space="preserve"> respective</w:t>
      </w:r>
      <w:r w:rsidR="004B15B9" w:rsidRPr="00D3416F">
        <w:rPr>
          <w:rFonts w:ascii="Times New Roman" w:hAnsi="Times New Roman" w:cs="Times New Roman"/>
          <w:sz w:val="28"/>
          <w:szCs w:val="28"/>
          <w:lang w:val="ro-RO"/>
        </w:rPr>
        <w:t>, cu condiția informării prealabile, prin intermediul poștei electronice, a tuturor membrilor Comisiei cu cel puțin o zi înainte de data desfășurării ședinței.</w:t>
      </w:r>
    </w:p>
    <w:p w14:paraId="12567A46" w14:textId="77777777" w:rsidR="00CC1DED" w:rsidRPr="00D3416F" w:rsidRDefault="00CC1DED" w:rsidP="00CC1DED">
      <w:pPr>
        <w:pStyle w:val="ab"/>
        <w:rPr>
          <w:rFonts w:ascii="Times New Roman" w:hAnsi="Times New Roman" w:cs="Times New Roman"/>
          <w:sz w:val="8"/>
          <w:szCs w:val="8"/>
          <w:lang w:val="ro-RO"/>
        </w:rPr>
      </w:pPr>
    </w:p>
    <w:p w14:paraId="1A9D8023" w14:textId="5264652A" w:rsidR="00CC1DED" w:rsidRPr="00D3416F" w:rsidRDefault="00CC1DED" w:rsidP="004B15B9">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Pentru examinarea unor proiecte specifice, la solicitarea argumentată a unuia</w:t>
      </w:r>
      <w:r w:rsidR="009B402B" w:rsidRPr="00D3416F">
        <w:rPr>
          <w:rFonts w:ascii="Times New Roman" w:hAnsi="Times New Roman" w:cs="Times New Roman"/>
          <w:sz w:val="28"/>
          <w:szCs w:val="28"/>
          <w:lang w:val="ro-RO"/>
        </w:rPr>
        <w:t xml:space="preserve">/unor </w:t>
      </w:r>
      <w:r w:rsidRPr="00D3416F">
        <w:rPr>
          <w:rFonts w:ascii="Times New Roman" w:hAnsi="Times New Roman" w:cs="Times New Roman"/>
          <w:sz w:val="28"/>
          <w:szCs w:val="28"/>
          <w:lang w:val="ro-RO"/>
        </w:rPr>
        <w:t>membri ai Comisiei în activitatea acesteia vor fi atraşi specialişti din cadrul altor autorităţi publice relevante, cu drept de vot consultativ.</w:t>
      </w:r>
    </w:p>
    <w:p w14:paraId="274974BD" w14:textId="77777777" w:rsidR="00CF4810" w:rsidRPr="00D3416F" w:rsidRDefault="00CF4810" w:rsidP="00CF4810">
      <w:pPr>
        <w:pStyle w:val="ab"/>
        <w:rPr>
          <w:rFonts w:ascii="Times New Roman" w:hAnsi="Times New Roman" w:cs="Times New Roman"/>
          <w:sz w:val="8"/>
          <w:szCs w:val="8"/>
          <w:lang w:val="ro-RO"/>
        </w:rPr>
      </w:pPr>
    </w:p>
    <w:p w14:paraId="48104F13" w14:textId="77777777" w:rsidR="004633B2" w:rsidRPr="00D3416F" w:rsidRDefault="004633B2" w:rsidP="0057246E">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Activitatea de secretariat a Comisiei este asigurată de către </w:t>
      </w:r>
      <w:r w:rsidR="0007435C" w:rsidRPr="00D3416F">
        <w:rPr>
          <w:rFonts w:ascii="Times New Roman" w:hAnsi="Times New Roman" w:cs="Times New Roman"/>
          <w:sz w:val="28"/>
          <w:szCs w:val="28"/>
          <w:lang w:val="ro-RO"/>
        </w:rPr>
        <w:t>Centrul de Guvernare Electronică (</w:t>
      </w:r>
      <w:proofErr w:type="spellStart"/>
      <w:r w:rsidR="0007435C" w:rsidRPr="00D3416F">
        <w:rPr>
          <w:rFonts w:ascii="Times New Roman" w:hAnsi="Times New Roman" w:cs="Times New Roman"/>
          <w:sz w:val="28"/>
          <w:szCs w:val="28"/>
          <w:lang w:val="ro-RO"/>
        </w:rPr>
        <w:t>E-Government</w:t>
      </w:r>
      <w:proofErr w:type="spellEnd"/>
      <w:r w:rsidR="0007435C" w:rsidRPr="00D3416F">
        <w:rPr>
          <w:rFonts w:ascii="Times New Roman" w:hAnsi="Times New Roman" w:cs="Times New Roman"/>
          <w:sz w:val="28"/>
          <w:szCs w:val="28"/>
          <w:lang w:val="ro-RO"/>
        </w:rPr>
        <w:t>)</w:t>
      </w:r>
      <w:r w:rsidRPr="00D3416F">
        <w:rPr>
          <w:rFonts w:ascii="Times New Roman" w:hAnsi="Times New Roman" w:cs="Times New Roman"/>
          <w:sz w:val="28"/>
          <w:szCs w:val="28"/>
          <w:lang w:val="ro-RO"/>
        </w:rPr>
        <w:t xml:space="preserve">, care: </w:t>
      </w:r>
    </w:p>
    <w:p w14:paraId="34B672A1" w14:textId="60038BDA" w:rsidR="00B853A8" w:rsidRPr="00D3416F" w:rsidRDefault="00B853A8" w:rsidP="00B853A8">
      <w:pPr>
        <w:pStyle w:val="ab"/>
        <w:numPr>
          <w:ilvl w:val="0"/>
          <w:numId w:val="28"/>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 xml:space="preserve">expediază membrilor Comisiei pentru examinare, varianta electronică, a documentelor </w:t>
      </w:r>
      <w:r w:rsidR="006C536B" w:rsidRPr="00D3416F">
        <w:rPr>
          <w:rFonts w:ascii="Times New Roman" w:eastAsia="Times New Roman" w:hAnsi="Times New Roman" w:cs="Times New Roman"/>
          <w:sz w:val="28"/>
          <w:szCs w:val="28"/>
          <w:lang w:val="ro-RO" w:eastAsia="ro-RO"/>
        </w:rPr>
        <w:t xml:space="preserve">pentru inițierea </w:t>
      </w:r>
      <w:r w:rsidRPr="00D3416F">
        <w:rPr>
          <w:rFonts w:ascii="Times New Roman" w:eastAsia="Times New Roman" w:hAnsi="Times New Roman" w:cs="Times New Roman"/>
          <w:sz w:val="28"/>
          <w:szCs w:val="28"/>
          <w:lang w:val="ro-RO" w:eastAsia="ro-RO"/>
        </w:rPr>
        <w:t>proiectelor recepționate de la inițiatorii de proiecte;</w:t>
      </w:r>
    </w:p>
    <w:p w14:paraId="56586573" w14:textId="77777777" w:rsidR="004633B2" w:rsidRPr="00D3416F" w:rsidRDefault="004633B2" w:rsidP="00B853A8">
      <w:pPr>
        <w:pStyle w:val="ab"/>
        <w:numPr>
          <w:ilvl w:val="0"/>
          <w:numId w:val="28"/>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 xml:space="preserve">informează membrii Comisiei despre locul, data şi ora convocării </w:t>
      </w:r>
      <w:r w:rsidR="006B3FA1" w:rsidRPr="00D3416F">
        <w:rPr>
          <w:rFonts w:ascii="Times New Roman" w:eastAsia="Times New Roman" w:hAnsi="Times New Roman" w:cs="Times New Roman"/>
          <w:sz w:val="28"/>
          <w:szCs w:val="28"/>
          <w:lang w:val="ro-RO" w:eastAsia="ro-RO"/>
        </w:rPr>
        <w:t>ședinței</w:t>
      </w:r>
      <w:r w:rsidRPr="00D3416F">
        <w:rPr>
          <w:rFonts w:ascii="Times New Roman" w:eastAsia="Times New Roman" w:hAnsi="Times New Roman" w:cs="Times New Roman"/>
          <w:sz w:val="28"/>
          <w:szCs w:val="28"/>
          <w:lang w:val="ro-RO" w:eastAsia="ro-RO"/>
        </w:rPr>
        <w:t xml:space="preserve">; </w:t>
      </w:r>
    </w:p>
    <w:p w14:paraId="1838DA40" w14:textId="77777777" w:rsidR="004633B2" w:rsidRPr="00D3416F" w:rsidRDefault="007E55EA" w:rsidP="00B853A8">
      <w:pPr>
        <w:pStyle w:val="ab"/>
        <w:numPr>
          <w:ilvl w:val="0"/>
          <w:numId w:val="28"/>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pregătește</w:t>
      </w:r>
      <w:r w:rsidR="004633B2" w:rsidRPr="00D3416F">
        <w:rPr>
          <w:rFonts w:ascii="Times New Roman" w:eastAsia="Times New Roman" w:hAnsi="Times New Roman" w:cs="Times New Roman"/>
          <w:sz w:val="28"/>
          <w:szCs w:val="28"/>
          <w:lang w:val="ro-RO" w:eastAsia="ro-RO"/>
        </w:rPr>
        <w:t xml:space="preserve"> şi distribuie membrilor Comisiei proiectul ordinii de zi propus spre examinare şi materialele necesare pentru </w:t>
      </w:r>
      <w:r w:rsidRPr="00D3416F">
        <w:rPr>
          <w:rFonts w:ascii="Times New Roman" w:eastAsia="Times New Roman" w:hAnsi="Times New Roman" w:cs="Times New Roman"/>
          <w:sz w:val="28"/>
          <w:szCs w:val="28"/>
          <w:lang w:val="ro-RO" w:eastAsia="ro-RO"/>
        </w:rPr>
        <w:t>ședință</w:t>
      </w:r>
      <w:r w:rsidR="004633B2" w:rsidRPr="00D3416F">
        <w:rPr>
          <w:rFonts w:ascii="Times New Roman" w:eastAsia="Times New Roman" w:hAnsi="Times New Roman" w:cs="Times New Roman"/>
          <w:sz w:val="28"/>
          <w:szCs w:val="28"/>
          <w:lang w:val="ro-RO" w:eastAsia="ro-RO"/>
        </w:rPr>
        <w:t xml:space="preserve">; </w:t>
      </w:r>
    </w:p>
    <w:p w14:paraId="58198B30" w14:textId="77777777" w:rsidR="006C0AF2" w:rsidRPr="00D3416F" w:rsidRDefault="007E55EA" w:rsidP="00B853A8">
      <w:pPr>
        <w:pStyle w:val="ab"/>
        <w:numPr>
          <w:ilvl w:val="0"/>
          <w:numId w:val="28"/>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lastRenderedPageBreak/>
        <w:t>întocmește</w:t>
      </w:r>
      <w:r w:rsidR="004633B2" w:rsidRPr="00D3416F">
        <w:rPr>
          <w:rFonts w:ascii="Times New Roman" w:eastAsia="Times New Roman" w:hAnsi="Times New Roman" w:cs="Times New Roman"/>
          <w:sz w:val="28"/>
          <w:szCs w:val="28"/>
          <w:lang w:val="ro-RO" w:eastAsia="ro-RO"/>
        </w:rPr>
        <w:t xml:space="preserve"> proces</w:t>
      </w:r>
      <w:r w:rsidR="00401ED9" w:rsidRPr="00D3416F">
        <w:rPr>
          <w:rFonts w:ascii="Times New Roman" w:eastAsia="Times New Roman" w:hAnsi="Times New Roman" w:cs="Times New Roman"/>
          <w:sz w:val="28"/>
          <w:szCs w:val="28"/>
          <w:lang w:val="ro-RO" w:eastAsia="ro-RO"/>
        </w:rPr>
        <w:t>ele</w:t>
      </w:r>
      <w:r w:rsidR="004633B2" w:rsidRPr="00D3416F">
        <w:rPr>
          <w:rFonts w:ascii="Times New Roman" w:eastAsia="Times New Roman" w:hAnsi="Times New Roman" w:cs="Times New Roman"/>
          <w:sz w:val="28"/>
          <w:szCs w:val="28"/>
          <w:lang w:val="ro-RO" w:eastAsia="ro-RO"/>
        </w:rPr>
        <w:t>-verbal</w:t>
      </w:r>
      <w:r w:rsidR="00401ED9" w:rsidRPr="00D3416F">
        <w:rPr>
          <w:rFonts w:ascii="Times New Roman" w:eastAsia="Times New Roman" w:hAnsi="Times New Roman" w:cs="Times New Roman"/>
          <w:sz w:val="28"/>
          <w:szCs w:val="28"/>
          <w:lang w:val="ro-RO" w:eastAsia="ro-RO"/>
        </w:rPr>
        <w:t>e</w:t>
      </w:r>
      <w:r w:rsidR="004633B2" w:rsidRPr="00D3416F">
        <w:rPr>
          <w:rFonts w:ascii="Times New Roman" w:eastAsia="Times New Roman" w:hAnsi="Times New Roman" w:cs="Times New Roman"/>
          <w:sz w:val="28"/>
          <w:szCs w:val="28"/>
          <w:lang w:val="ro-RO" w:eastAsia="ro-RO"/>
        </w:rPr>
        <w:t xml:space="preserve"> al</w:t>
      </w:r>
      <w:r w:rsidR="00401ED9" w:rsidRPr="00D3416F">
        <w:rPr>
          <w:rFonts w:ascii="Times New Roman" w:eastAsia="Times New Roman" w:hAnsi="Times New Roman" w:cs="Times New Roman"/>
          <w:sz w:val="28"/>
          <w:szCs w:val="28"/>
          <w:lang w:val="ro-RO" w:eastAsia="ro-RO"/>
        </w:rPr>
        <w:t>e</w:t>
      </w:r>
      <w:r w:rsidR="004633B2" w:rsidRPr="00D3416F">
        <w:rPr>
          <w:rFonts w:ascii="Times New Roman" w:eastAsia="Times New Roman" w:hAnsi="Times New Roman" w:cs="Times New Roman"/>
          <w:sz w:val="28"/>
          <w:szCs w:val="28"/>
          <w:lang w:val="ro-RO" w:eastAsia="ro-RO"/>
        </w:rPr>
        <w:t xml:space="preserve"> </w:t>
      </w:r>
      <w:r w:rsidRPr="00D3416F">
        <w:rPr>
          <w:rFonts w:ascii="Times New Roman" w:eastAsia="Times New Roman" w:hAnsi="Times New Roman" w:cs="Times New Roman"/>
          <w:sz w:val="28"/>
          <w:szCs w:val="28"/>
          <w:lang w:val="ro-RO" w:eastAsia="ro-RO"/>
        </w:rPr>
        <w:t>ședințe</w:t>
      </w:r>
      <w:r w:rsidR="00401ED9" w:rsidRPr="00D3416F">
        <w:rPr>
          <w:rFonts w:ascii="Times New Roman" w:eastAsia="Times New Roman" w:hAnsi="Times New Roman" w:cs="Times New Roman"/>
          <w:sz w:val="28"/>
          <w:szCs w:val="28"/>
          <w:lang w:val="ro-RO" w:eastAsia="ro-RO"/>
        </w:rPr>
        <w:t xml:space="preserve">lor </w:t>
      </w:r>
      <w:r w:rsidR="004633B2" w:rsidRPr="00D3416F">
        <w:rPr>
          <w:rFonts w:ascii="Times New Roman" w:eastAsia="Times New Roman" w:hAnsi="Times New Roman" w:cs="Times New Roman"/>
          <w:sz w:val="28"/>
          <w:szCs w:val="28"/>
          <w:lang w:val="ro-RO" w:eastAsia="ro-RO"/>
        </w:rPr>
        <w:t>Comisiei</w:t>
      </w:r>
      <w:r w:rsidR="006C0AF2" w:rsidRPr="00D3416F">
        <w:rPr>
          <w:rFonts w:ascii="Times New Roman" w:eastAsia="Times New Roman" w:hAnsi="Times New Roman" w:cs="Times New Roman"/>
          <w:sz w:val="28"/>
          <w:szCs w:val="28"/>
          <w:lang w:val="ro-RO" w:eastAsia="ro-RO"/>
        </w:rPr>
        <w:t xml:space="preserve"> și </w:t>
      </w:r>
      <w:r w:rsidR="00401ED9" w:rsidRPr="00D3416F">
        <w:rPr>
          <w:rFonts w:ascii="Times New Roman" w:eastAsia="Times New Roman" w:hAnsi="Times New Roman" w:cs="Times New Roman"/>
          <w:sz w:val="28"/>
          <w:szCs w:val="28"/>
          <w:lang w:val="ro-RO" w:eastAsia="ro-RO"/>
        </w:rPr>
        <w:t xml:space="preserve">le </w:t>
      </w:r>
      <w:r w:rsidR="006C0AF2" w:rsidRPr="00D3416F">
        <w:rPr>
          <w:rFonts w:ascii="Times New Roman" w:eastAsia="Times New Roman" w:hAnsi="Times New Roman" w:cs="Times New Roman"/>
          <w:sz w:val="28"/>
          <w:szCs w:val="28"/>
          <w:lang w:val="ro-RO" w:eastAsia="ro-RO"/>
        </w:rPr>
        <w:t>prezintă spre semnare membrilor și Președintelui Comisiei</w:t>
      </w:r>
      <w:r w:rsidR="004633B2" w:rsidRPr="00D3416F">
        <w:rPr>
          <w:rFonts w:ascii="Times New Roman" w:eastAsia="Times New Roman" w:hAnsi="Times New Roman" w:cs="Times New Roman"/>
          <w:sz w:val="28"/>
          <w:szCs w:val="28"/>
          <w:lang w:val="ro-RO" w:eastAsia="ro-RO"/>
        </w:rPr>
        <w:t>;</w:t>
      </w:r>
    </w:p>
    <w:p w14:paraId="66FD8448" w14:textId="77777777" w:rsidR="004633B2" w:rsidRPr="00D3416F" w:rsidRDefault="00401ED9" w:rsidP="00B853A8">
      <w:pPr>
        <w:pStyle w:val="ab"/>
        <w:numPr>
          <w:ilvl w:val="0"/>
          <w:numId w:val="28"/>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 xml:space="preserve">întocmește </w:t>
      </w:r>
      <w:r w:rsidR="006C0AF2" w:rsidRPr="00D3416F">
        <w:rPr>
          <w:rFonts w:ascii="Times New Roman" w:eastAsia="Times New Roman" w:hAnsi="Times New Roman" w:cs="Times New Roman"/>
          <w:sz w:val="28"/>
          <w:szCs w:val="28"/>
          <w:lang w:val="ro-RO" w:eastAsia="ro-RO"/>
        </w:rPr>
        <w:t xml:space="preserve">și prezintă spre semnare președintelui Comisiei avizele </w:t>
      </w:r>
      <w:r w:rsidR="00A127CE" w:rsidRPr="00D3416F">
        <w:rPr>
          <w:rFonts w:ascii="Times New Roman" w:eastAsia="Times New Roman" w:hAnsi="Times New Roman" w:cs="Times New Roman"/>
          <w:sz w:val="28"/>
          <w:szCs w:val="28"/>
          <w:lang w:val="ro-RO" w:eastAsia="ro-RO"/>
        </w:rPr>
        <w:t>acesteia</w:t>
      </w:r>
      <w:r w:rsidR="006C0AF2" w:rsidRPr="00D3416F">
        <w:rPr>
          <w:rFonts w:ascii="Times New Roman" w:eastAsia="Times New Roman" w:hAnsi="Times New Roman" w:cs="Times New Roman"/>
          <w:sz w:val="28"/>
          <w:szCs w:val="28"/>
          <w:lang w:val="ro-RO" w:eastAsia="ro-RO"/>
        </w:rPr>
        <w:t xml:space="preserve">, emise în conformitate cu procesele-verbale </w:t>
      </w:r>
      <w:r w:rsidR="00A127CE" w:rsidRPr="00D3416F">
        <w:rPr>
          <w:rFonts w:ascii="Times New Roman" w:eastAsia="Times New Roman" w:hAnsi="Times New Roman" w:cs="Times New Roman"/>
          <w:sz w:val="28"/>
          <w:szCs w:val="28"/>
          <w:lang w:val="ro-RO" w:eastAsia="ro-RO"/>
        </w:rPr>
        <w:t>ale Comisiei</w:t>
      </w:r>
      <w:r w:rsidR="006C0AF2" w:rsidRPr="00D3416F">
        <w:rPr>
          <w:rFonts w:ascii="Times New Roman" w:eastAsia="Times New Roman" w:hAnsi="Times New Roman" w:cs="Times New Roman"/>
          <w:sz w:val="28"/>
          <w:szCs w:val="28"/>
          <w:lang w:val="ro-RO" w:eastAsia="ro-RO"/>
        </w:rPr>
        <w:t xml:space="preserve">; </w:t>
      </w:r>
      <w:r w:rsidR="004633B2" w:rsidRPr="00D3416F">
        <w:rPr>
          <w:rFonts w:ascii="Times New Roman" w:eastAsia="Times New Roman" w:hAnsi="Times New Roman" w:cs="Times New Roman"/>
          <w:sz w:val="28"/>
          <w:szCs w:val="28"/>
          <w:lang w:val="ro-RO" w:eastAsia="ro-RO"/>
        </w:rPr>
        <w:t xml:space="preserve"> </w:t>
      </w:r>
    </w:p>
    <w:p w14:paraId="26C8A1D0" w14:textId="77777777" w:rsidR="004633B2" w:rsidRPr="00D3416F" w:rsidRDefault="00B853A8" w:rsidP="00B853A8">
      <w:pPr>
        <w:pStyle w:val="ab"/>
        <w:numPr>
          <w:ilvl w:val="0"/>
          <w:numId w:val="28"/>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 xml:space="preserve">aduce </w:t>
      </w:r>
      <w:r w:rsidR="004633B2" w:rsidRPr="00D3416F">
        <w:rPr>
          <w:rFonts w:ascii="Times New Roman" w:eastAsia="Times New Roman" w:hAnsi="Times New Roman" w:cs="Times New Roman"/>
          <w:sz w:val="28"/>
          <w:szCs w:val="28"/>
          <w:lang w:val="ro-RO" w:eastAsia="ro-RO"/>
        </w:rPr>
        <w:t xml:space="preserve">la </w:t>
      </w:r>
      <w:r w:rsidR="007E55EA" w:rsidRPr="00D3416F">
        <w:rPr>
          <w:rFonts w:ascii="Times New Roman" w:eastAsia="Times New Roman" w:hAnsi="Times New Roman" w:cs="Times New Roman"/>
          <w:sz w:val="28"/>
          <w:szCs w:val="28"/>
          <w:lang w:val="ro-RO" w:eastAsia="ro-RO"/>
        </w:rPr>
        <w:t>cunoștința</w:t>
      </w:r>
      <w:r w:rsidR="004633B2" w:rsidRPr="00D3416F">
        <w:rPr>
          <w:rFonts w:ascii="Times New Roman" w:eastAsia="Times New Roman" w:hAnsi="Times New Roman" w:cs="Times New Roman"/>
          <w:sz w:val="28"/>
          <w:szCs w:val="28"/>
          <w:lang w:val="ro-RO" w:eastAsia="ro-RO"/>
        </w:rPr>
        <w:t xml:space="preserve"> </w:t>
      </w:r>
      <w:r w:rsidR="006C0AF2" w:rsidRPr="00D3416F">
        <w:rPr>
          <w:rFonts w:ascii="Times New Roman" w:eastAsia="Times New Roman" w:hAnsi="Times New Roman" w:cs="Times New Roman"/>
          <w:sz w:val="28"/>
          <w:szCs w:val="28"/>
          <w:lang w:val="ro-RO" w:eastAsia="ro-RO"/>
        </w:rPr>
        <w:t xml:space="preserve">inițiatorilor de proiecte </w:t>
      </w:r>
      <w:r w:rsidR="003426DC" w:rsidRPr="00D3416F">
        <w:rPr>
          <w:rFonts w:ascii="Times New Roman" w:eastAsia="Times New Roman" w:hAnsi="Times New Roman" w:cs="Times New Roman"/>
          <w:sz w:val="28"/>
          <w:szCs w:val="28"/>
          <w:lang w:val="ro-RO" w:eastAsia="ro-RO"/>
        </w:rPr>
        <w:t xml:space="preserve">avizele </w:t>
      </w:r>
      <w:r w:rsidR="004633B2" w:rsidRPr="00D3416F">
        <w:rPr>
          <w:rFonts w:ascii="Times New Roman" w:eastAsia="Times New Roman" w:hAnsi="Times New Roman" w:cs="Times New Roman"/>
          <w:sz w:val="28"/>
          <w:szCs w:val="28"/>
          <w:lang w:val="ro-RO" w:eastAsia="ro-RO"/>
        </w:rPr>
        <w:t xml:space="preserve">Comisiei; </w:t>
      </w:r>
    </w:p>
    <w:p w14:paraId="79F4725D" w14:textId="3EE308FE" w:rsidR="004633B2" w:rsidRPr="00D3416F" w:rsidRDefault="004633B2" w:rsidP="00B853A8">
      <w:pPr>
        <w:pStyle w:val="ab"/>
        <w:numPr>
          <w:ilvl w:val="0"/>
          <w:numId w:val="28"/>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 xml:space="preserve">aduce la </w:t>
      </w:r>
      <w:r w:rsidR="007E55EA" w:rsidRPr="00D3416F">
        <w:rPr>
          <w:rFonts w:ascii="Times New Roman" w:eastAsia="Times New Roman" w:hAnsi="Times New Roman" w:cs="Times New Roman"/>
          <w:sz w:val="28"/>
          <w:szCs w:val="28"/>
          <w:lang w:val="ro-RO" w:eastAsia="ro-RO"/>
        </w:rPr>
        <w:t>cunoștința</w:t>
      </w:r>
      <w:r w:rsidRPr="00D3416F">
        <w:rPr>
          <w:rFonts w:ascii="Times New Roman" w:eastAsia="Times New Roman" w:hAnsi="Times New Roman" w:cs="Times New Roman"/>
          <w:sz w:val="28"/>
          <w:szCs w:val="28"/>
          <w:lang w:val="ro-RO" w:eastAsia="ro-RO"/>
        </w:rPr>
        <w:t xml:space="preserve"> membrilor Comisiei orice modificare parvenită în activitatea şi </w:t>
      </w:r>
      <w:r w:rsidR="007E55EA" w:rsidRPr="00D3416F">
        <w:rPr>
          <w:rFonts w:ascii="Times New Roman" w:eastAsia="Times New Roman" w:hAnsi="Times New Roman" w:cs="Times New Roman"/>
          <w:sz w:val="28"/>
          <w:szCs w:val="28"/>
          <w:lang w:val="ro-RO" w:eastAsia="ro-RO"/>
        </w:rPr>
        <w:t>componența</w:t>
      </w:r>
      <w:r w:rsidRPr="00D3416F">
        <w:rPr>
          <w:rFonts w:ascii="Times New Roman" w:eastAsia="Times New Roman" w:hAnsi="Times New Roman" w:cs="Times New Roman"/>
          <w:sz w:val="28"/>
          <w:szCs w:val="28"/>
          <w:lang w:val="ro-RO" w:eastAsia="ro-RO"/>
        </w:rPr>
        <w:t xml:space="preserve"> acesteia; </w:t>
      </w:r>
    </w:p>
    <w:p w14:paraId="26DCC91F" w14:textId="6FAD9498" w:rsidR="009B402B" w:rsidRPr="00B90466" w:rsidRDefault="009B402B" w:rsidP="00B90466">
      <w:pPr>
        <w:numPr>
          <w:ilvl w:val="0"/>
          <w:numId w:val="28"/>
        </w:numPr>
        <w:tabs>
          <w:tab w:val="left" w:pos="1134"/>
        </w:tabs>
        <w:spacing w:after="0"/>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 xml:space="preserve">expediază, în cazul avizului nefavorabil, </w:t>
      </w:r>
      <w:r w:rsidR="00F763BF" w:rsidRPr="00D3416F">
        <w:rPr>
          <w:rFonts w:ascii="Times New Roman" w:eastAsia="Times New Roman" w:hAnsi="Times New Roman" w:cs="Times New Roman"/>
          <w:sz w:val="28"/>
          <w:szCs w:val="28"/>
          <w:lang w:val="ro-RO" w:eastAsia="ro-RO"/>
        </w:rPr>
        <w:t>entităților vizate obiecțiile și propunerile pe marginea proiectelor prezentate spre evaluare Comisiei</w:t>
      </w:r>
      <w:r w:rsidRPr="00D3416F">
        <w:rPr>
          <w:rFonts w:ascii="Times New Roman" w:eastAsia="Times New Roman" w:hAnsi="Times New Roman" w:cs="Times New Roman"/>
          <w:sz w:val="28"/>
          <w:szCs w:val="28"/>
          <w:lang w:val="ro-RO" w:eastAsia="ro-RO"/>
        </w:rPr>
        <w:t>;</w:t>
      </w:r>
    </w:p>
    <w:p w14:paraId="31D456C4" w14:textId="77777777" w:rsidR="004633B2" w:rsidRPr="00D3416F" w:rsidRDefault="004633B2" w:rsidP="00B853A8">
      <w:pPr>
        <w:pStyle w:val="ab"/>
        <w:numPr>
          <w:ilvl w:val="0"/>
          <w:numId w:val="28"/>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 xml:space="preserve">exercită, la </w:t>
      </w:r>
      <w:r w:rsidR="007E55EA" w:rsidRPr="00D3416F">
        <w:rPr>
          <w:rFonts w:ascii="Times New Roman" w:eastAsia="Times New Roman" w:hAnsi="Times New Roman" w:cs="Times New Roman"/>
          <w:sz w:val="28"/>
          <w:szCs w:val="28"/>
          <w:lang w:val="ro-RO" w:eastAsia="ro-RO"/>
        </w:rPr>
        <w:t>indicația</w:t>
      </w:r>
      <w:r w:rsidRPr="00D3416F">
        <w:rPr>
          <w:rFonts w:ascii="Times New Roman" w:eastAsia="Times New Roman" w:hAnsi="Times New Roman" w:cs="Times New Roman"/>
          <w:sz w:val="28"/>
          <w:szCs w:val="28"/>
          <w:lang w:val="ro-RO" w:eastAsia="ro-RO"/>
        </w:rPr>
        <w:t xml:space="preserve"> </w:t>
      </w:r>
      <w:r w:rsidR="007E55EA" w:rsidRPr="00D3416F">
        <w:rPr>
          <w:rFonts w:ascii="Times New Roman" w:eastAsia="Times New Roman" w:hAnsi="Times New Roman" w:cs="Times New Roman"/>
          <w:sz w:val="28"/>
          <w:szCs w:val="28"/>
          <w:lang w:val="ro-RO" w:eastAsia="ro-RO"/>
        </w:rPr>
        <w:t>președintelui</w:t>
      </w:r>
      <w:r w:rsidRPr="00D3416F">
        <w:rPr>
          <w:rFonts w:ascii="Times New Roman" w:eastAsia="Times New Roman" w:hAnsi="Times New Roman" w:cs="Times New Roman"/>
          <w:sz w:val="28"/>
          <w:szCs w:val="28"/>
          <w:lang w:val="ro-RO" w:eastAsia="ro-RO"/>
        </w:rPr>
        <w:t xml:space="preserve"> Comisiei, alte </w:t>
      </w:r>
      <w:r w:rsidR="007E55EA" w:rsidRPr="00D3416F">
        <w:rPr>
          <w:rFonts w:ascii="Times New Roman" w:eastAsia="Times New Roman" w:hAnsi="Times New Roman" w:cs="Times New Roman"/>
          <w:sz w:val="28"/>
          <w:szCs w:val="28"/>
          <w:lang w:val="ro-RO" w:eastAsia="ro-RO"/>
        </w:rPr>
        <w:t>atribuții</w:t>
      </w:r>
      <w:r w:rsidRPr="00D3416F">
        <w:rPr>
          <w:rFonts w:ascii="Times New Roman" w:eastAsia="Times New Roman" w:hAnsi="Times New Roman" w:cs="Times New Roman"/>
          <w:sz w:val="28"/>
          <w:szCs w:val="28"/>
          <w:lang w:val="ro-RO" w:eastAsia="ro-RO"/>
        </w:rPr>
        <w:t xml:space="preserve"> ce </w:t>
      </w:r>
      <w:r w:rsidR="007E55EA" w:rsidRPr="00D3416F">
        <w:rPr>
          <w:rFonts w:ascii="Times New Roman" w:eastAsia="Times New Roman" w:hAnsi="Times New Roman" w:cs="Times New Roman"/>
          <w:sz w:val="28"/>
          <w:szCs w:val="28"/>
          <w:lang w:val="ro-RO" w:eastAsia="ro-RO"/>
        </w:rPr>
        <w:t>țin</w:t>
      </w:r>
      <w:r w:rsidRPr="00D3416F">
        <w:rPr>
          <w:rFonts w:ascii="Times New Roman" w:eastAsia="Times New Roman" w:hAnsi="Times New Roman" w:cs="Times New Roman"/>
          <w:sz w:val="28"/>
          <w:szCs w:val="28"/>
          <w:lang w:val="ro-RO" w:eastAsia="ro-RO"/>
        </w:rPr>
        <w:t xml:space="preserve"> de activitatea Comisiei. </w:t>
      </w:r>
    </w:p>
    <w:p w14:paraId="3A117625" w14:textId="77777777" w:rsidR="00CF4810" w:rsidRPr="00D3416F" w:rsidRDefault="00CF4810" w:rsidP="00CF4810">
      <w:pPr>
        <w:pStyle w:val="ab"/>
        <w:tabs>
          <w:tab w:val="left" w:pos="1134"/>
        </w:tabs>
        <w:spacing w:after="0" w:line="240" w:lineRule="auto"/>
        <w:ind w:left="709"/>
        <w:jc w:val="both"/>
        <w:rPr>
          <w:rFonts w:ascii="Times New Roman" w:eastAsia="Times New Roman" w:hAnsi="Times New Roman" w:cs="Times New Roman"/>
          <w:sz w:val="8"/>
          <w:szCs w:val="8"/>
          <w:lang w:val="ro-RO" w:eastAsia="ro-RO"/>
        </w:rPr>
      </w:pPr>
    </w:p>
    <w:p w14:paraId="4AEE3438" w14:textId="5B37532C" w:rsidR="0014667D" w:rsidRPr="00D3416F" w:rsidRDefault="00AF7C08" w:rsidP="0014667D">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Ședințele</w:t>
      </w:r>
      <w:r w:rsidR="0014667D" w:rsidRPr="00D3416F">
        <w:rPr>
          <w:rFonts w:ascii="Times New Roman" w:hAnsi="Times New Roman" w:cs="Times New Roman"/>
          <w:sz w:val="28"/>
          <w:szCs w:val="28"/>
          <w:lang w:val="ro-RO"/>
        </w:rPr>
        <w:t xml:space="preserve"> Comisiei </w:t>
      </w:r>
      <w:r w:rsidR="00B90466" w:rsidRPr="00D3416F">
        <w:rPr>
          <w:rFonts w:ascii="Times New Roman" w:hAnsi="Times New Roman" w:cs="Times New Roman"/>
          <w:sz w:val="28"/>
          <w:szCs w:val="28"/>
          <w:lang w:val="ro-RO"/>
        </w:rPr>
        <w:t>sunt</w:t>
      </w:r>
      <w:r w:rsidR="0014667D" w:rsidRPr="00D3416F">
        <w:rPr>
          <w:rFonts w:ascii="Times New Roman" w:hAnsi="Times New Roman" w:cs="Times New Roman"/>
          <w:sz w:val="28"/>
          <w:szCs w:val="28"/>
          <w:lang w:val="ro-RO"/>
        </w:rPr>
        <w:t xml:space="preserve"> con</w:t>
      </w:r>
      <w:r w:rsidR="004B15B9" w:rsidRPr="00D3416F">
        <w:rPr>
          <w:rFonts w:ascii="Times New Roman" w:hAnsi="Times New Roman" w:cs="Times New Roman"/>
          <w:sz w:val="28"/>
          <w:szCs w:val="28"/>
          <w:lang w:val="ro-RO"/>
        </w:rPr>
        <w:t xml:space="preserve">vocate de </w:t>
      </w:r>
      <w:r w:rsidR="00B32A5C" w:rsidRPr="00D3416F">
        <w:rPr>
          <w:rFonts w:ascii="Times New Roman" w:hAnsi="Times New Roman" w:cs="Times New Roman"/>
          <w:sz w:val="28"/>
          <w:szCs w:val="28"/>
          <w:lang w:val="ro-RO"/>
        </w:rPr>
        <w:t>președintele</w:t>
      </w:r>
      <w:r w:rsidR="004B15B9" w:rsidRPr="00D3416F">
        <w:rPr>
          <w:rFonts w:ascii="Times New Roman" w:hAnsi="Times New Roman" w:cs="Times New Roman"/>
          <w:sz w:val="28"/>
          <w:szCs w:val="28"/>
          <w:lang w:val="ro-RO"/>
        </w:rPr>
        <w:t xml:space="preserve"> acesteia</w:t>
      </w:r>
      <w:r w:rsidR="0014667D" w:rsidRPr="00D3416F">
        <w:rPr>
          <w:rFonts w:ascii="Times New Roman" w:hAnsi="Times New Roman" w:cs="Times New Roman"/>
          <w:sz w:val="28"/>
          <w:szCs w:val="28"/>
          <w:lang w:val="ro-RO"/>
        </w:rPr>
        <w:t>.</w:t>
      </w:r>
    </w:p>
    <w:p w14:paraId="2F562CD3" w14:textId="77777777" w:rsidR="00CF4810" w:rsidRPr="00D3416F" w:rsidRDefault="00CF4810" w:rsidP="00CF4810">
      <w:pPr>
        <w:pStyle w:val="ab"/>
        <w:tabs>
          <w:tab w:val="left" w:pos="1134"/>
        </w:tabs>
        <w:spacing w:after="0" w:line="240" w:lineRule="auto"/>
        <w:ind w:left="709"/>
        <w:jc w:val="both"/>
        <w:rPr>
          <w:rFonts w:ascii="Times New Roman" w:hAnsi="Times New Roman" w:cs="Times New Roman"/>
          <w:sz w:val="8"/>
          <w:szCs w:val="8"/>
          <w:lang w:val="ro-RO"/>
        </w:rPr>
      </w:pPr>
    </w:p>
    <w:p w14:paraId="18026462" w14:textId="638DF30D" w:rsidR="004633B2" w:rsidRPr="00D3416F" w:rsidRDefault="004633B2" w:rsidP="003E284F">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Comisia se </w:t>
      </w:r>
      <w:r w:rsidR="007E55EA" w:rsidRPr="00D3416F">
        <w:rPr>
          <w:rFonts w:ascii="Times New Roman" w:hAnsi="Times New Roman" w:cs="Times New Roman"/>
          <w:sz w:val="28"/>
          <w:szCs w:val="28"/>
          <w:lang w:val="ro-RO"/>
        </w:rPr>
        <w:t>întrunește</w:t>
      </w:r>
      <w:r w:rsidR="00A92F75" w:rsidRPr="00D3416F">
        <w:rPr>
          <w:rFonts w:ascii="Times New Roman" w:hAnsi="Times New Roman" w:cs="Times New Roman"/>
          <w:sz w:val="28"/>
          <w:szCs w:val="28"/>
          <w:lang w:val="ro-RO"/>
        </w:rPr>
        <w:t xml:space="preserve"> în ședințe </w:t>
      </w:r>
      <w:r w:rsidR="008C6411">
        <w:rPr>
          <w:rFonts w:ascii="Times New Roman" w:hAnsi="Times New Roman" w:cs="Times New Roman"/>
          <w:sz w:val="28"/>
          <w:szCs w:val="28"/>
          <w:lang w:val="ro-RO"/>
        </w:rPr>
        <w:t>la necesitate</w:t>
      </w:r>
      <w:r w:rsidRPr="00D3416F">
        <w:rPr>
          <w:rFonts w:ascii="Times New Roman" w:hAnsi="Times New Roman" w:cs="Times New Roman"/>
          <w:sz w:val="28"/>
          <w:szCs w:val="28"/>
          <w:lang w:val="ro-RO"/>
        </w:rPr>
        <w:t xml:space="preserve">. </w:t>
      </w:r>
    </w:p>
    <w:p w14:paraId="2ED1D340" w14:textId="77777777" w:rsidR="00CF4810" w:rsidRPr="00D3416F" w:rsidRDefault="00CF4810" w:rsidP="00CF4810">
      <w:pPr>
        <w:pStyle w:val="ab"/>
        <w:rPr>
          <w:rFonts w:ascii="Times New Roman" w:hAnsi="Times New Roman" w:cs="Times New Roman"/>
          <w:sz w:val="8"/>
          <w:szCs w:val="8"/>
          <w:lang w:val="ro-RO"/>
        </w:rPr>
      </w:pPr>
    </w:p>
    <w:p w14:paraId="42A21B50" w14:textId="56CE2B2B" w:rsidR="004633B2" w:rsidRPr="00D3416F" w:rsidRDefault="004633B2" w:rsidP="003E284F">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Proiectul ordinii de zi a </w:t>
      </w:r>
      <w:r w:rsidR="00527FDD" w:rsidRPr="00D3416F">
        <w:rPr>
          <w:rFonts w:ascii="Times New Roman" w:hAnsi="Times New Roman" w:cs="Times New Roman"/>
          <w:sz w:val="28"/>
          <w:szCs w:val="28"/>
          <w:lang w:val="ro-RO"/>
        </w:rPr>
        <w:t>ședinței</w:t>
      </w:r>
      <w:r w:rsidRPr="00D3416F">
        <w:rPr>
          <w:rFonts w:ascii="Times New Roman" w:hAnsi="Times New Roman" w:cs="Times New Roman"/>
          <w:sz w:val="28"/>
          <w:szCs w:val="28"/>
          <w:lang w:val="ro-RO"/>
        </w:rPr>
        <w:t xml:space="preserve"> este adus la </w:t>
      </w:r>
      <w:r w:rsidR="00527FDD" w:rsidRPr="00D3416F">
        <w:rPr>
          <w:rFonts w:ascii="Times New Roman" w:hAnsi="Times New Roman" w:cs="Times New Roman"/>
          <w:sz w:val="28"/>
          <w:szCs w:val="28"/>
          <w:lang w:val="ro-RO"/>
        </w:rPr>
        <w:t>cunoștința</w:t>
      </w:r>
      <w:r w:rsidRPr="00D3416F">
        <w:rPr>
          <w:rFonts w:ascii="Times New Roman" w:hAnsi="Times New Roman" w:cs="Times New Roman"/>
          <w:sz w:val="28"/>
          <w:szCs w:val="28"/>
          <w:lang w:val="ro-RO"/>
        </w:rPr>
        <w:t xml:space="preserve"> membrilor Comisiei cu cel </w:t>
      </w:r>
      <w:r w:rsidR="00527FDD" w:rsidRPr="00D3416F">
        <w:rPr>
          <w:rFonts w:ascii="Times New Roman" w:hAnsi="Times New Roman" w:cs="Times New Roman"/>
          <w:sz w:val="28"/>
          <w:szCs w:val="28"/>
          <w:lang w:val="ro-RO"/>
        </w:rPr>
        <w:t>puțin</w:t>
      </w:r>
      <w:r w:rsidRPr="00D3416F">
        <w:rPr>
          <w:rFonts w:ascii="Times New Roman" w:hAnsi="Times New Roman" w:cs="Times New Roman"/>
          <w:sz w:val="28"/>
          <w:szCs w:val="28"/>
          <w:lang w:val="ro-RO"/>
        </w:rPr>
        <w:t xml:space="preserve"> </w:t>
      </w:r>
      <w:r w:rsidR="00A92F75" w:rsidRPr="00D3416F">
        <w:rPr>
          <w:rFonts w:ascii="Times New Roman" w:hAnsi="Times New Roman" w:cs="Times New Roman"/>
          <w:sz w:val="28"/>
          <w:szCs w:val="28"/>
          <w:lang w:val="ro-RO"/>
        </w:rPr>
        <w:t xml:space="preserve">5 </w:t>
      </w:r>
      <w:r w:rsidRPr="00D3416F">
        <w:rPr>
          <w:rFonts w:ascii="Times New Roman" w:hAnsi="Times New Roman" w:cs="Times New Roman"/>
          <w:sz w:val="28"/>
          <w:szCs w:val="28"/>
          <w:lang w:val="ro-RO"/>
        </w:rPr>
        <w:t xml:space="preserve">zile </w:t>
      </w:r>
      <w:r w:rsidR="00A92F75" w:rsidRPr="00D3416F">
        <w:rPr>
          <w:rFonts w:ascii="Times New Roman" w:hAnsi="Times New Roman" w:cs="Times New Roman"/>
          <w:sz w:val="28"/>
          <w:szCs w:val="28"/>
          <w:lang w:val="ro-RO"/>
        </w:rPr>
        <w:t xml:space="preserve">lucrătoare </w:t>
      </w:r>
      <w:r w:rsidRPr="00D3416F">
        <w:rPr>
          <w:rFonts w:ascii="Times New Roman" w:hAnsi="Times New Roman" w:cs="Times New Roman"/>
          <w:sz w:val="28"/>
          <w:szCs w:val="28"/>
          <w:lang w:val="ro-RO"/>
        </w:rPr>
        <w:t xml:space="preserve">înainte de </w:t>
      </w:r>
      <w:r w:rsidR="00527FDD" w:rsidRPr="00D3416F">
        <w:rPr>
          <w:rFonts w:ascii="Times New Roman" w:hAnsi="Times New Roman" w:cs="Times New Roman"/>
          <w:sz w:val="28"/>
          <w:szCs w:val="28"/>
          <w:lang w:val="ro-RO"/>
        </w:rPr>
        <w:t>desfășurarea</w:t>
      </w:r>
      <w:r w:rsidRPr="00D3416F">
        <w:rPr>
          <w:rFonts w:ascii="Times New Roman" w:hAnsi="Times New Roman" w:cs="Times New Roman"/>
          <w:sz w:val="28"/>
          <w:szCs w:val="28"/>
          <w:lang w:val="ro-RO"/>
        </w:rPr>
        <w:t xml:space="preserve"> acesteia. </w:t>
      </w:r>
      <w:r w:rsidR="00527FDD" w:rsidRPr="00D3416F">
        <w:rPr>
          <w:rFonts w:ascii="Times New Roman" w:hAnsi="Times New Roman" w:cs="Times New Roman"/>
          <w:sz w:val="28"/>
          <w:szCs w:val="28"/>
          <w:lang w:val="ro-RO"/>
        </w:rPr>
        <w:t>Ședințele</w:t>
      </w:r>
      <w:r w:rsidRPr="00D3416F">
        <w:rPr>
          <w:rFonts w:ascii="Times New Roman" w:hAnsi="Times New Roman" w:cs="Times New Roman"/>
          <w:sz w:val="28"/>
          <w:szCs w:val="28"/>
          <w:lang w:val="ro-RO"/>
        </w:rPr>
        <w:t xml:space="preserve"> Comisiei </w:t>
      </w:r>
      <w:r w:rsidR="00B90466" w:rsidRPr="00D3416F">
        <w:rPr>
          <w:rFonts w:ascii="Times New Roman" w:hAnsi="Times New Roman" w:cs="Times New Roman"/>
          <w:sz w:val="28"/>
          <w:szCs w:val="28"/>
          <w:lang w:val="ro-RO"/>
        </w:rPr>
        <w:t>sunt</w:t>
      </w:r>
      <w:r w:rsidRPr="00D3416F">
        <w:rPr>
          <w:rFonts w:ascii="Times New Roman" w:hAnsi="Times New Roman" w:cs="Times New Roman"/>
          <w:sz w:val="28"/>
          <w:szCs w:val="28"/>
          <w:lang w:val="ro-RO"/>
        </w:rPr>
        <w:t xml:space="preserve"> publice. Pot avea loc </w:t>
      </w:r>
      <w:r w:rsidR="00C73E23" w:rsidRPr="00D3416F">
        <w:rPr>
          <w:rFonts w:ascii="Times New Roman" w:hAnsi="Times New Roman" w:cs="Times New Roman"/>
          <w:sz w:val="28"/>
          <w:szCs w:val="28"/>
          <w:lang w:val="ro-RO"/>
        </w:rPr>
        <w:t>ședințe</w:t>
      </w:r>
      <w:r w:rsidRPr="00D3416F">
        <w:rPr>
          <w:rFonts w:ascii="Times New Roman" w:hAnsi="Times New Roman" w:cs="Times New Roman"/>
          <w:sz w:val="28"/>
          <w:szCs w:val="28"/>
          <w:lang w:val="ro-RO"/>
        </w:rPr>
        <w:t xml:space="preserve"> închise numai în scopul protejării </w:t>
      </w:r>
      <w:r w:rsidR="00C73E23" w:rsidRPr="00D3416F">
        <w:rPr>
          <w:rFonts w:ascii="Times New Roman" w:hAnsi="Times New Roman" w:cs="Times New Roman"/>
          <w:sz w:val="28"/>
          <w:szCs w:val="28"/>
          <w:lang w:val="ro-RO"/>
        </w:rPr>
        <w:t>informației</w:t>
      </w:r>
      <w:r w:rsidRPr="00D3416F">
        <w:rPr>
          <w:rFonts w:ascii="Times New Roman" w:hAnsi="Times New Roman" w:cs="Times New Roman"/>
          <w:sz w:val="28"/>
          <w:szCs w:val="28"/>
          <w:lang w:val="ro-RO"/>
        </w:rPr>
        <w:t xml:space="preserve"> ce constituie secret de stat, secret comercial ori a altei </w:t>
      </w:r>
      <w:r w:rsidR="00C73E23" w:rsidRPr="00D3416F">
        <w:rPr>
          <w:rFonts w:ascii="Times New Roman" w:hAnsi="Times New Roman" w:cs="Times New Roman"/>
          <w:sz w:val="28"/>
          <w:szCs w:val="28"/>
          <w:lang w:val="ro-RO"/>
        </w:rPr>
        <w:t>informații</w:t>
      </w:r>
      <w:r w:rsidRPr="00D3416F">
        <w:rPr>
          <w:rFonts w:ascii="Times New Roman" w:hAnsi="Times New Roman" w:cs="Times New Roman"/>
          <w:sz w:val="28"/>
          <w:szCs w:val="28"/>
          <w:lang w:val="ro-RO"/>
        </w:rPr>
        <w:t xml:space="preserve"> a cărei divulgare este interzisă prin lege.</w:t>
      </w:r>
    </w:p>
    <w:p w14:paraId="5FFE9677" w14:textId="77777777" w:rsidR="00CF4810" w:rsidRPr="00D3416F" w:rsidRDefault="00CF4810" w:rsidP="00CF4810">
      <w:pPr>
        <w:pStyle w:val="ab"/>
        <w:rPr>
          <w:rFonts w:ascii="Times New Roman" w:hAnsi="Times New Roman" w:cs="Times New Roman"/>
          <w:sz w:val="8"/>
          <w:szCs w:val="8"/>
          <w:lang w:val="ro-RO"/>
        </w:rPr>
      </w:pPr>
    </w:p>
    <w:p w14:paraId="44DF3B3B" w14:textId="77777777" w:rsidR="00AE0067" w:rsidRPr="00D3416F" w:rsidRDefault="00AE0067" w:rsidP="003E284F">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Prezen</w:t>
      </w:r>
      <w:r w:rsidR="003D6B53" w:rsidRPr="00D3416F">
        <w:rPr>
          <w:rFonts w:ascii="Times New Roman" w:hAnsi="Times New Roman" w:cs="Times New Roman"/>
          <w:sz w:val="28"/>
          <w:szCs w:val="28"/>
          <w:lang w:val="ro-RO"/>
        </w:rPr>
        <w:t>ț</w:t>
      </w:r>
      <w:r w:rsidRPr="00D3416F">
        <w:rPr>
          <w:rFonts w:ascii="Times New Roman" w:hAnsi="Times New Roman" w:cs="Times New Roman"/>
          <w:sz w:val="28"/>
          <w:szCs w:val="28"/>
          <w:lang w:val="ro-RO"/>
        </w:rPr>
        <w:t xml:space="preserve">a membrilor Comisiei la locul, data </w:t>
      </w:r>
      <w:r w:rsidR="00A92F75" w:rsidRPr="00D3416F">
        <w:rPr>
          <w:rFonts w:ascii="Times New Roman" w:hAnsi="Times New Roman" w:cs="Times New Roman"/>
          <w:sz w:val="28"/>
          <w:szCs w:val="28"/>
          <w:lang w:val="ro-RO"/>
        </w:rPr>
        <w:t>ș</w:t>
      </w:r>
      <w:r w:rsidRPr="00D3416F">
        <w:rPr>
          <w:rFonts w:ascii="Times New Roman" w:hAnsi="Times New Roman" w:cs="Times New Roman"/>
          <w:sz w:val="28"/>
          <w:szCs w:val="28"/>
          <w:lang w:val="ro-RO"/>
        </w:rPr>
        <w:t>i ora stabilite este obligatorie.</w:t>
      </w:r>
    </w:p>
    <w:p w14:paraId="42F024C5" w14:textId="77777777" w:rsidR="00CF4810" w:rsidRPr="00D3416F" w:rsidRDefault="00CF4810" w:rsidP="00CF4810">
      <w:pPr>
        <w:pStyle w:val="ab"/>
        <w:rPr>
          <w:rFonts w:ascii="Times New Roman" w:hAnsi="Times New Roman" w:cs="Times New Roman"/>
          <w:sz w:val="4"/>
          <w:szCs w:val="4"/>
          <w:lang w:val="ro-RO"/>
        </w:rPr>
      </w:pPr>
    </w:p>
    <w:p w14:paraId="11BF6758" w14:textId="77777777" w:rsidR="004633B2" w:rsidRPr="00D3416F" w:rsidRDefault="004633B2" w:rsidP="003E284F">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Orice membru al Comisiei poate prezenta propuneri, care </w:t>
      </w:r>
      <w:r w:rsidR="00962F99" w:rsidRPr="00D3416F">
        <w:rPr>
          <w:rFonts w:ascii="Times New Roman" w:hAnsi="Times New Roman" w:cs="Times New Roman"/>
          <w:sz w:val="28"/>
          <w:szCs w:val="28"/>
          <w:lang w:val="ro-RO"/>
        </w:rPr>
        <w:t xml:space="preserve">se </w:t>
      </w:r>
      <w:r w:rsidRPr="00D3416F">
        <w:rPr>
          <w:rFonts w:ascii="Times New Roman" w:hAnsi="Times New Roman" w:cs="Times New Roman"/>
          <w:sz w:val="28"/>
          <w:szCs w:val="28"/>
          <w:lang w:val="ro-RO"/>
        </w:rPr>
        <w:t>inclu</w:t>
      </w:r>
      <w:r w:rsidR="00962F99" w:rsidRPr="00D3416F">
        <w:rPr>
          <w:rFonts w:ascii="Times New Roman" w:hAnsi="Times New Roman" w:cs="Times New Roman"/>
          <w:sz w:val="28"/>
          <w:szCs w:val="28"/>
          <w:lang w:val="ro-RO"/>
        </w:rPr>
        <w:t xml:space="preserve">d </w:t>
      </w:r>
      <w:r w:rsidRPr="00D3416F">
        <w:rPr>
          <w:rFonts w:ascii="Times New Roman" w:hAnsi="Times New Roman" w:cs="Times New Roman"/>
          <w:sz w:val="28"/>
          <w:szCs w:val="28"/>
          <w:lang w:val="ro-RO"/>
        </w:rPr>
        <w:t xml:space="preserve">pe ordinea de zi şi </w:t>
      </w:r>
      <w:r w:rsidR="00962F99" w:rsidRPr="00D3416F">
        <w:rPr>
          <w:rFonts w:ascii="Times New Roman" w:hAnsi="Times New Roman" w:cs="Times New Roman"/>
          <w:sz w:val="28"/>
          <w:szCs w:val="28"/>
          <w:lang w:val="ro-RO"/>
        </w:rPr>
        <w:t xml:space="preserve">se </w:t>
      </w:r>
      <w:r w:rsidRPr="00D3416F">
        <w:rPr>
          <w:rFonts w:ascii="Times New Roman" w:hAnsi="Times New Roman" w:cs="Times New Roman"/>
          <w:sz w:val="28"/>
          <w:szCs w:val="28"/>
          <w:lang w:val="ro-RO"/>
        </w:rPr>
        <w:t>examin</w:t>
      </w:r>
      <w:r w:rsidR="00962F99" w:rsidRPr="00D3416F">
        <w:rPr>
          <w:rFonts w:ascii="Times New Roman" w:hAnsi="Times New Roman" w:cs="Times New Roman"/>
          <w:sz w:val="28"/>
          <w:szCs w:val="28"/>
          <w:lang w:val="ro-RO"/>
        </w:rPr>
        <w:t xml:space="preserve">ează </w:t>
      </w:r>
      <w:r w:rsidRPr="00D3416F">
        <w:rPr>
          <w:rFonts w:ascii="Times New Roman" w:hAnsi="Times New Roman" w:cs="Times New Roman"/>
          <w:sz w:val="28"/>
          <w:szCs w:val="28"/>
          <w:lang w:val="ro-RO"/>
        </w:rPr>
        <w:t xml:space="preserve">în comun cu alte materiale. </w:t>
      </w:r>
    </w:p>
    <w:p w14:paraId="76EC6346" w14:textId="77777777" w:rsidR="00CF4810" w:rsidRPr="00D3416F" w:rsidRDefault="00CF4810" w:rsidP="00CF4810">
      <w:pPr>
        <w:pStyle w:val="ab"/>
        <w:rPr>
          <w:rFonts w:ascii="Times New Roman" w:hAnsi="Times New Roman" w:cs="Times New Roman"/>
          <w:sz w:val="4"/>
          <w:szCs w:val="4"/>
          <w:lang w:val="ro-RO"/>
        </w:rPr>
      </w:pPr>
    </w:p>
    <w:p w14:paraId="65A95922" w14:textId="425731BA" w:rsidR="004633B2" w:rsidRPr="00D3416F" w:rsidRDefault="00C73E23" w:rsidP="003E284F">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Ședințele</w:t>
      </w:r>
      <w:r w:rsidR="004633B2" w:rsidRPr="00D3416F">
        <w:rPr>
          <w:rFonts w:ascii="Times New Roman" w:hAnsi="Times New Roman" w:cs="Times New Roman"/>
          <w:sz w:val="28"/>
          <w:szCs w:val="28"/>
          <w:lang w:val="ro-RO"/>
        </w:rPr>
        <w:t xml:space="preserve"> Comisiei </w:t>
      </w:r>
      <w:r w:rsidR="00B90466" w:rsidRPr="00D3416F">
        <w:rPr>
          <w:rFonts w:ascii="Times New Roman" w:hAnsi="Times New Roman" w:cs="Times New Roman"/>
          <w:sz w:val="28"/>
          <w:szCs w:val="28"/>
          <w:lang w:val="ro-RO"/>
        </w:rPr>
        <w:t>sunt</w:t>
      </w:r>
      <w:r w:rsidR="004633B2" w:rsidRPr="00D3416F">
        <w:rPr>
          <w:rFonts w:ascii="Times New Roman" w:hAnsi="Times New Roman" w:cs="Times New Roman"/>
          <w:sz w:val="28"/>
          <w:szCs w:val="28"/>
          <w:lang w:val="ro-RO"/>
        </w:rPr>
        <w:t xml:space="preserve"> deliberative dacă la ele participă majoritatea membrilor. </w:t>
      </w:r>
    </w:p>
    <w:p w14:paraId="2CCD4BFD" w14:textId="77777777" w:rsidR="00CF4810" w:rsidRPr="00D3416F" w:rsidRDefault="00CF4810" w:rsidP="00CF4810">
      <w:pPr>
        <w:pStyle w:val="ab"/>
        <w:rPr>
          <w:rFonts w:ascii="Times New Roman" w:hAnsi="Times New Roman" w:cs="Times New Roman"/>
          <w:sz w:val="4"/>
          <w:szCs w:val="4"/>
          <w:lang w:val="ro-RO"/>
        </w:rPr>
      </w:pPr>
    </w:p>
    <w:p w14:paraId="5AE8EC32" w14:textId="0922BA45" w:rsidR="004633B2" w:rsidRPr="00D3416F" w:rsidRDefault="004633B2" w:rsidP="003E284F">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Deciziile Comisiei </w:t>
      </w:r>
      <w:r w:rsidR="00B90466" w:rsidRPr="00D3416F">
        <w:rPr>
          <w:rFonts w:ascii="Times New Roman" w:hAnsi="Times New Roman" w:cs="Times New Roman"/>
          <w:sz w:val="28"/>
          <w:szCs w:val="28"/>
          <w:lang w:val="ro-RO"/>
        </w:rPr>
        <w:t>sunt</w:t>
      </w:r>
      <w:r w:rsidRPr="00D3416F">
        <w:rPr>
          <w:rFonts w:ascii="Times New Roman" w:hAnsi="Times New Roman" w:cs="Times New Roman"/>
          <w:sz w:val="28"/>
          <w:szCs w:val="28"/>
          <w:lang w:val="ro-RO"/>
        </w:rPr>
        <w:t xml:space="preserve"> aprobate cu simpla majoritate de voturi ale celor </w:t>
      </w:r>
      <w:r w:rsidR="00C73E23" w:rsidRPr="00D3416F">
        <w:rPr>
          <w:rFonts w:ascii="Times New Roman" w:hAnsi="Times New Roman" w:cs="Times New Roman"/>
          <w:sz w:val="28"/>
          <w:szCs w:val="28"/>
          <w:lang w:val="ro-RO"/>
        </w:rPr>
        <w:t>prezenți</w:t>
      </w:r>
      <w:r w:rsidRPr="00D3416F">
        <w:rPr>
          <w:rFonts w:ascii="Times New Roman" w:hAnsi="Times New Roman" w:cs="Times New Roman"/>
          <w:sz w:val="28"/>
          <w:szCs w:val="28"/>
          <w:lang w:val="ro-RO"/>
        </w:rPr>
        <w:t xml:space="preserve"> la </w:t>
      </w:r>
      <w:r w:rsidR="00C73E23" w:rsidRPr="00D3416F">
        <w:rPr>
          <w:rFonts w:ascii="Times New Roman" w:hAnsi="Times New Roman" w:cs="Times New Roman"/>
          <w:sz w:val="28"/>
          <w:szCs w:val="28"/>
          <w:lang w:val="ro-RO"/>
        </w:rPr>
        <w:t>ședință</w:t>
      </w:r>
      <w:r w:rsidRPr="00D3416F">
        <w:rPr>
          <w:rFonts w:ascii="Times New Roman" w:hAnsi="Times New Roman" w:cs="Times New Roman"/>
          <w:sz w:val="28"/>
          <w:szCs w:val="28"/>
          <w:lang w:val="ro-RO"/>
        </w:rPr>
        <w:t xml:space="preserve">. În caz de paritate de voturi, votul </w:t>
      </w:r>
      <w:r w:rsidR="00C73E23" w:rsidRPr="00D3416F">
        <w:rPr>
          <w:rFonts w:ascii="Times New Roman" w:hAnsi="Times New Roman" w:cs="Times New Roman"/>
          <w:sz w:val="28"/>
          <w:szCs w:val="28"/>
          <w:lang w:val="ro-RO"/>
        </w:rPr>
        <w:t>președintelui</w:t>
      </w:r>
      <w:r w:rsidRPr="00D3416F">
        <w:rPr>
          <w:rFonts w:ascii="Times New Roman" w:hAnsi="Times New Roman" w:cs="Times New Roman"/>
          <w:sz w:val="28"/>
          <w:szCs w:val="28"/>
          <w:lang w:val="ro-RO"/>
        </w:rPr>
        <w:t xml:space="preserve"> Comisiei este decisiv. </w:t>
      </w:r>
    </w:p>
    <w:p w14:paraId="34BA185A" w14:textId="77777777" w:rsidR="00CF4810" w:rsidRPr="00D3416F" w:rsidRDefault="00CF4810" w:rsidP="00CF4810">
      <w:pPr>
        <w:pStyle w:val="ab"/>
        <w:rPr>
          <w:rFonts w:ascii="Times New Roman" w:hAnsi="Times New Roman" w:cs="Times New Roman"/>
          <w:sz w:val="4"/>
          <w:szCs w:val="4"/>
          <w:lang w:val="ro-RO"/>
        </w:rPr>
      </w:pPr>
    </w:p>
    <w:p w14:paraId="0A65FC52" w14:textId="2A7C3C45" w:rsidR="00CF4810" w:rsidRPr="00D3416F" w:rsidRDefault="004633B2" w:rsidP="002F1BC8">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Lucrările Comisiei se consemnează într-un proces-verbal întocmit de secretariat, în termen de cel mult </w:t>
      </w:r>
      <w:r w:rsidR="00C73E23" w:rsidRPr="00D3416F">
        <w:rPr>
          <w:rFonts w:ascii="Times New Roman" w:hAnsi="Times New Roman" w:cs="Times New Roman"/>
          <w:sz w:val="28"/>
          <w:szCs w:val="28"/>
          <w:lang w:val="ro-RO"/>
        </w:rPr>
        <w:t>10</w:t>
      </w:r>
      <w:r w:rsidRPr="00D3416F">
        <w:rPr>
          <w:rFonts w:ascii="Times New Roman" w:hAnsi="Times New Roman" w:cs="Times New Roman"/>
          <w:sz w:val="28"/>
          <w:szCs w:val="28"/>
          <w:lang w:val="ro-RO"/>
        </w:rPr>
        <w:t xml:space="preserve"> zile </w:t>
      </w:r>
      <w:r w:rsidR="00C73E23" w:rsidRPr="00D3416F">
        <w:rPr>
          <w:rFonts w:ascii="Times New Roman" w:hAnsi="Times New Roman" w:cs="Times New Roman"/>
          <w:sz w:val="28"/>
          <w:szCs w:val="28"/>
          <w:lang w:val="ro-RO"/>
        </w:rPr>
        <w:t xml:space="preserve">lucrătoare </w:t>
      </w:r>
      <w:r w:rsidRPr="00D3416F">
        <w:rPr>
          <w:rFonts w:ascii="Times New Roman" w:hAnsi="Times New Roman" w:cs="Times New Roman"/>
          <w:sz w:val="28"/>
          <w:szCs w:val="28"/>
          <w:lang w:val="ro-RO"/>
        </w:rPr>
        <w:t xml:space="preserve">de la data convocării </w:t>
      </w:r>
      <w:r w:rsidR="00C73E23" w:rsidRPr="00D3416F">
        <w:rPr>
          <w:rFonts w:ascii="Times New Roman" w:hAnsi="Times New Roman" w:cs="Times New Roman"/>
          <w:sz w:val="28"/>
          <w:szCs w:val="28"/>
          <w:lang w:val="ro-RO"/>
        </w:rPr>
        <w:t>ședinței</w:t>
      </w:r>
      <w:r w:rsidRPr="00D3416F">
        <w:rPr>
          <w:rFonts w:ascii="Times New Roman" w:hAnsi="Times New Roman" w:cs="Times New Roman"/>
          <w:sz w:val="28"/>
          <w:szCs w:val="28"/>
          <w:lang w:val="ro-RO"/>
        </w:rPr>
        <w:t xml:space="preserve">, care este semnat de </w:t>
      </w:r>
      <w:r w:rsidR="00A729E6" w:rsidRPr="00D3416F">
        <w:rPr>
          <w:rFonts w:ascii="Times New Roman" w:hAnsi="Times New Roman" w:cs="Times New Roman"/>
          <w:sz w:val="28"/>
          <w:szCs w:val="28"/>
          <w:lang w:val="ro-RO"/>
        </w:rPr>
        <w:t xml:space="preserve">toți </w:t>
      </w:r>
      <w:r w:rsidRPr="00D3416F">
        <w:rPr>
          <w:rFonts w:ascii="Times New Roman" w:hAnsi="Times New Roman" w:cs="Times New Roman"/>
          <w:sz w:val="28"/>
          <w:szCs w:val="28"/>
          <w:lang w:val="ro-RO"/>
        </w:rPr>
        <w:t>membri</w:t>
      </w:r>
      <w:r w:rsidR="00A729E6" w:rsidRPr="00D3416F">
        <w:rPr>
          <w:rFonts w:ascii="Times New Roman" w:hAnsi="Times New Roman" w:cs="Times New Roman"/>
          <w:sz w:val="28"/>
          <w:szCs w:val="28"/>
          <w:lang w:val="ro-RO"/>
        </w:rPr>
        <w:t xml:space="preserve">i </w:t>
      </w:r>
      <w:r w:rsidRPr="00D3416F">
        <w:rPr>
          <w:rFonts w:ascii="Times New Roman" w:hAnsi="Times New Roman" w:cs="Times New Roman"/>
          <w:sz w:val="28"/>
          <w:szCs w:val="28"/>
          <w:lang w:val="ro-RO"/>
        </w:rPr>
        <w:t>Comisiei</w:t>
      </w:r>
      <w:r w:rsidR="00A92F75" w:rsidRPr="00D3416F">
        <w:rPr>
          <w:rFonts w:ascii="Times New Roman" w:hAnsi="Times New Roman" w:cs="Times New Roman"/>
          <w:sz w:val="28"/>
          <w:szCs w:val="28"/>
          <w:lang w:val="ro-RO"/>
        </w:rPr>
        <w:t xml:space="preserve"> prezenți la ședință</w:t>
      </w:r>
      <w:r w:rsidR="00F763BF" w:rsidRPr="00D3416F">
        <w:rPr>
          <w:rFonts w:ascii="Times New Roman" w:hAnsi="Times New Roman" w:cs="Times New Roman"/>
          <w:sz w:val="28"/>
          <w:szCs w:val="28"/>
          <w:lang w:val="ro-RO"/>
        </w:rPr>
        <w:t>, și înregistrat într-un registru al proceselor verbale.</w:t>
      </w:r>
    </w:p>
    <w:p w14:paraId="058D9362" w14:textId="77777777" w:rsidR="004633B2" w:rsidRPr="00D3416F" w:rsidRDefault="000D2679" w:rsidP="003E284F">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Avizele favorabile și avizele nefavorabile cu observațiile </w:t>
      </w:r>
      <w:r w:rsidR="004633B2" w:rsidRPr="00D3416F">
        <w:rPr>
          <w:rFonts w:ascii="Times New Roman" w:hAnsi="Times New Roman" w:cs="Times New Roman"/>
          <w:sz w:val="28"/>
          <w:szCs w:val="28"/>
          <w:lang w:val="ro-RO"/>
        </w:rPr>
        <w:t>Comisiei</w:t>
      </w:r>
      <w:r w:rsidR="00DA2030" w:rsidRPr="00D3416F">
        <w:rPr>
          <w:rFonts w:ascii="Times New Roman" w:hAnsi="Times New Roman" w:cs="Times New Roman"/>
          <w:sz w:val="28"/>
          <w:szCs w:val="28"/>
          <w:lang w:val="ro-RO"/>
        </w:rPr>
        <w:t xml:space="preserve"> se </w:t>
      </w:r>
      <w:r w:rsidR="00CF4810" w:rsidRPr="00D3416F">
        <w:rPr>
          <w:rFonts w:ascii="Times New Roman" w:hAnsi="Times New Roman" w:cs="Times New Roman"/>
          <w:sz w:val="28"/>
          <w:szCs w:val="28"/>
          <w:lang w:val="ro-RO"/>
        </w:rPr>
        <w:t xml:space="preserve">adoptă </w:t>
      </w:r>
      <w:r w:rsidR="00DA2030" w:rsidRPr="00D3416F">
        <w:rPr>
          <w:rFonts w:ascii="Times New Roman" w:hAnsi="Times New Roman" w:cs="Times New Roman"/>
          <w:sz w:val="28"/>
          <w:szCs w:val="28"/>
          <w:lang w:val="ro-RO"/>
        </w:rPr>
        <w:t xml:space="preserve">în conformitate cu deciziile indicate în procesul-verbal, </w:t>
      </w:r>
      <w:r w:rsidR="003D6B53" w:rsidRPr="00D3416F">
        <w:rPr>
          <w:rFonts w:ascii="Times New Roman" w:hAnsi="Times New Roman" w:cs="Times New Roman"/>
          <w:sz w:val="28"/>
          <w:szCs w:val="28"/>
          <w:lang w:val="ro-RO"/>
        </w:rPr>
        <w:t xml:space="preserve">se </w:t>
      </w:r>
      <w:r w:rsidR="00DA2030" w:rsidRPr="00D3416F">
        <w:rPr>
          <w:rFonts w:ascii="Times New Roman" w:hAnsi="Times New Roman" w:cs="Times New Roman"/>
          <w:sz w:val="28"/>
          <w:szCs w:val="28"/>
          <w:lang w:val="ro-RO"/>
        </w:rPr>
        <w:t xml:space="preserve">semnează de către Președintele Comisiei în termen de 5 zile lucrătoare și </w:t>
      </w:r>
      <w:r w:rsidR="004633B2" w:rsidRPr="00D3416F">
        <w:rPr>
          <w:rFonts w:ascii="Times New Roman" w:hAnsi="Times New Roman" w:cs="Times New Roman"/>
          <w:sz w:val="28"/>
          <w:szCs w:val="28"/>
          <w:lang w:val="ro-RO"/>
        </w:rPr>
        <w:t xml:space="preserve">se remit de către </w:t>
      </w:r>
      <w:r w:rsidR="00B65E69" w:rsidRPr="00D3416F">
        <w:rPr>
          <w:rFonts w:ascii="Times New Roman" w:hAnsi="Times New Roman" w:cs="Times New Roman"/>
          <w:sz w:val="28"/>
          <w:szCs w:val="28"/>
          <w:lang w:val="ro-RO"/>
        </w:rPr>
        <w:t xml:space="preserve">secretariat </w:t>
      </w:r>
      <w:r w:rsidR="004633B2" w:rsidRPr="00D3416F">
        <w:rPr>
          <w:rFonts w:ascii="Times New Roman" w:hAnsi="Times New Roman" w:cs="Times New Roman"/>
          <w:sz w:val="28"/>
          <w:szCs w:val="28"/>
          <w:lang w:val="ro-RO"/>
        </w:rPr>
        <w:t xml:space="preserve">în adresa </w:t>
      </w:r>
      <w:r w:rsidR="000965EA" w:rsidRPr="00D3416F">
        <w:rPr>
          <w:rFonts w:ascii="Times New Roman" w:hAnsi="Times New Roman" w:cs="Times New Roman"/>
          <w:sz w:val="28"/>
          <w:szCs w:val="28"/>
          <w:lang w:val="ro-RO"/>
        </w:rPr>
        <w:t>inițiatorilor de proiecte vizați</w:t>
      </w:r>
      <w:r w:rsidR="004633B2" w:rsidRPr="00D3416F">
        <w:rPr>
          <w:rFonts w:ascii="Times New Roman" w:hAnsi="Times New Roman" w:cs="Times New Roman"/>
          <w:sz w:val="28"/>
          <w:szCs w:val="28"/>
          <w:lang w:val="ro-RO"/>
        </w:rPr>
        <w:t>.</w:t>
      </w:r>
    </w:p>
    <w:p w14:paraId="235BD5EB" w14:textId="77777777" w:rsidR="00CF4810" w:rsidRPr="00D3416F" w:rsidRDefault="00CF4810" w:rsidP="00CF4810">
      <w:pPr>
        <w:pStyle w:val="ab"/>
        <w:rPr>
          <w:rFonts w:ascii="Times New Roman" w:hAnsi="Times New Roman" w:cs="Times New Roman"/>
          <w:sz w:val="4"/>
          <w:szCs w:val="4"/>
          <w:lang w:val="ro-RO"/>
        </w:rPr>
      </w:pPr>
    </w:p>
    <w:p w14:paraId="152A5E82" w14:textId="71D7A615" w:rsidR="00CB755E" w:rsidRPr="00D3416F" w:rsidRDefault="000965EA" w:rsidP="003E284F">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Avizele </w:t>
      </w:r>
      <w:r w:rsidR="00CB755E" w:rsidRPr="00D3416F">
        <w:rPr>
          <w:rFonts w:ascii="Times New Roman" w:hAnsi="Times New Roman" w:cs="Times New Roman"/>
          <w:sz w:val="28"/>
          <w:szCs w:val="28"/>
          <w:lang w:val="ro-RO"/>
        </w:rPr>
        <w:t xml:space="preserve">adoptate </w:t>
      </w:r>
      <w:r w:rsidRPr="00D3416F">
        <w:rPr>
          <w:rFonts w:ascii="Times New Roman" w:hAnsi="Times New Roman" w:cs="Times New Roman"/>
          <w:sz w:val="28"/>
          <w:szCs w:val="28"/>
          <w:lang w:val="ro-RO"/>
        </w:rPr>
        <w:t xml:space="preserve">de Comisie pe marginea documentelor </w:t>
      </w:r>
      <w:r w:rsidR="00E60FFB" w:rsidRPr="00D3416F">
        <w:rPr>
          <w:rFonts w:ascii="Times New Roman" w:hAnsi="Times New Roman" w:cs="Times New Roman"/>
          <w:sz w:val="28"/>
          <w:szCs w:val="28"/>
          <w:lang w:val="ro-RO"/>
        </w:rPr>
        <w:t xml:space="preserve">pentru inițierea </w:t>
      </w:r>
      <w:r w:rsidRPr="00D3416F">
        <w:rPr>
          <w:rFonts w:ascii="Times New Roman" w:hAnsi="Times New Roman" w:cs="Times New Roman"/>
          <w:sz w:val="28"/>
          <w:szCs w:val="28"/>
          <w:lang w:val="ro-RO"/>
        </w:rPr>
        <w:t xml:space="preserve">proiectelor evaluate </w:t>
      </w:r>
      <w:r w:rsidR="00B90466" w:rsidRPr="00D3416F">
        <w:rPr>
          <w:rFonts w:ascii="Times New Roman" w:hAnsi="Times New Roman" w:cs="Times New Roman"/>
          <w:sz w:val="28"/>
          <w:szCs w:val="28"/>
          <w:lang w:val="ro-RO"/>
        </w:rPr>
        <w:t>sunt</w:t>
      </w:r>
      <w:r w:rsidR="00CB755E" w:rsidRPr="00D3416F">
        <w:rPr>
          <w:rFonts w:ascii="Times New Roman" w:hAnsi="Times New Roman" w:cs="Times New Roman"/>
          <w:sz w:val="28"/>
          <w:szCs w:val="28"/>
          <w:lang w:val="ro-RO"/>
        </w:rPr>
        <w:t xml:space="preserve"> executorii pentru </w:t>
      </w:r>
      <w:r w:rsidRPr="00D3416F">
        <w:rPr>
          <w:rFonts w:ascii="Times New Roman" w:hAnsi="Times New Roman" w:cs="Times New Roman"/>
          <w:sz w:val="28"/>
          <w:szCs w:val="28"/>
          <w:lang w:val="ro-RO"/>
        </w:rPr>
        <w:t>inițiatorii proiectelor respective</w:t>
      </w:r>
      <w:r w:rsidR="00CB755E" w:rsidRPr="00D3416F">
        <w:rPr>
          <w:rFonts w:ascii="Times New Roman" w:hAnsi="Times New Roman" w:cs="Times New Roman"/>
          <w:sz w:val="28"/>
          <w:szCs w:val="28"/>
          <w:lang w:val="ro-RO"/>
        </w:rPr>
        <w:t>.</w:t>
      </w:r>
    </w:p>
    <w:p w14:paraId="1578554E" w14:textId="77777777" w:rsidR="00CF4810" w:rsidRPr="00D3416F" w:rsidRDefault="00CF4810" w:rsidP="00CF4810">
      <w:pPr>
        <w:pStyle w:val="ab"/>
        <w:rPr>
          <w:rFonts w:ascii="Times New Roman" w:hAnsi="Times New Roman" w:cs="Times New Roman"/>
          <w:sz w:val="4"/>
          <w:szCs w:val="4"/>
          <w:lang w:val="ro-RO"/>
        </w:rPr>
      </w:pPr>
    </w:p>
    <w:p w14:paraId="446D4E07" w14:textId="77777777" w:rsidR="000D2679" w:rsidRPr="00D3416F" w:rsidRDefault="000D2679" w:rsidP="000D2679">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 xml:space="preserve">În activitatea Comisiei, </w:t>
      </w:r>
      <w:r w:rsidR="00DE4ED1" w:rsidRPr="00D3416F">
        <w:rPr>
          <w:rFonts w:ascii="Times New Roman" w:hAnsi="Times New Roman" w:cs="Times New Roman"/>
          <w:sz w:val="28"/>
          <w:szCs w:val="28"/>
          <w:lang w:val="ro-RO"/>
        </w:rPr>
        <w:t xml:space="preserve">fiecare </w:t>
      </w:r>
      <w:r w:rsidRPr="00D3416F">
        <w:rPr>
          <w:rFonts w:ascii="Times New Roman" w:hAnsi="Times New Roman" w:cs="Times New Roman"/>
          <w:sz w:val="28"/>
          <w:szCs w:val="28"/>
          <w:lang w:val="ro-RO"/>
        </w:rPr>
        <w:t>membr</w:t>
      </w:r>
      <w:r w:rsidR="00DE4ED1" w:rsidRPr="00D3416F">
        <w:rPr>
          <w:rFonts w:ascii="Times New Roman" w:hAnsi="Times New Roman" w:cs="Times New Roman"/>
          <w:sz w:val="28"/>
          <w:szCs w:val="28"/>
          <w:lang w:val="ro-RO"/>
        </w:rPr>
        <w:t xml:space="preserve">u al </w:t>
      </w:r>
      <w:r w:rsidRPr="00D3416F">
        <w:rPr>
          <w:rFonts w:ascii="Times New Roman" w:hAnsi="Times New Roman" w:cs="Times New Roman"/>
          <w:sz w:val="28"/>
          <w:szCs w:val="28"/>
          <w:lang w:val="ro-RO"/>
        </w:rPr>
        <w:t>acesteia a</w:t>
      </w:r>
      <w:r w:rsidR="00DE4ED1" w:rsidRPr="00D3416F">
        <w:rPr>
          <w:rFonts w:ascii="Times New Roman" w:hAnsi="Times New Roman" w:cs="Times New Roman"/>
          <w:sz w:val="28"/>
          <w:szCs w:val="28"/>
          <w:lang w:val="ro-RO"/>
        </w:rPr>
        <w:t xml:space="preserve">re </w:t>
      </w:r>
      <w:r w:rsidRPr="00D3416F">
        <w:rPr>
          <w:rFonts w:ascii="Times New Roman" w:hAnsi="Times New Roman" w:cs="Times New Roman"/>
          <w:sz w:val="28"/>
          <w:szCs w:val="28"/>
          <w:lang w:val="ro-RO"/>
        </w:rPr>
        <w:t>următoarele drepturi:</w:t>
      </w:r>
    </w:p>
    <w:p w14:paraId="30574154" w14:textId="77777777" w:rsidR="000965EA" w:rsidRPr="00D3416F" w:rsidRDefault="002A6DC0" w:rsidP="000965EA">
      <w:pPr>
        <w:pStyle w:val="ab"/>
        <w:numPr>
          <w:ilvl w:val="0"/>
          <w:numId w:val="30"/>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s</w:t>
      </w:r>
      <w:r w:rsidR="00DE4ED1" w:rsidRPr="00D3416F">
        <w:rPr>
          <w:rFonts w:ascii="Times New Roman" w:eastAsia="Times New Roman" w:hAnsi="Times New Roman" w:cs="Times New Roman"/>
          <w:sz w:val="28"/>
          <w:szCs w:val="28"/>
          <w:lang w:val="ro-RO" w:eastAsia="ro-RO"/>
        </w:rPr>
        <w:t>ă</w:t>
      </w:r>
      <w:r w:rsidRPr="00D3416F">
        <w:rPr>
          <w:rFonts w:ascii="Times New Roman" w:eastAsia="Times New Roman" w:hAnsi="Times New Roman" w:cs="Times New Roman"/>
          <w:sz w:val="28"/>
          <w:szCs w:val="28"/>
          <w:lang w:val="ro-RO" w:eastAsia="ro-RO"/>
        </w:rPr>
        <w:t xml:space="preserve"> participe la </w:t>
      </w:r>
      <w:r w:rsidR="000965EA" w:rsidRPr="00D3416F">
        <w:rPr>
          <w:rFonts w:ascii="Times New Roman" w:eastAsia="Times New Roman" w:hAnsi="Times New Roman" w:cs="Times New Roman"/>
          <w:sz w:val="28"/>
          <w:szCs w:val="28"/>
          <w:lang w:val="ro-RO" w:eastAsia="ro-RO"/>
        </w:rPr>
        <w:t>activitățile</w:t>
      </w:r>
      <w:r w:rsidRPr="00D3416F">
        <w:rPr>
          <w:rFonts w:ascii="Times New Roman" w:eastAsia="Times New Roman" w:hAnsi="Times New Roman" w:cs="Times New Roman"/>
          <w:sz w:val="28"/>
          <w:szCs w:val="28"/>
          <w:lang w:val="ro-RO" w:eastAsia="ro-RO"/>
        </w:rPr>
        <w:t xml:space="preserve"> </w:t>
      </w:r>
      <w:r w:rsidR="000965EA" w:rsidRPr="00D3416F">
        <w:rPr>
          <w:rFonts w:ascii="Times New Roman" w:eastAsia="Times New Roman" w:hAnsi="Times New Roman" w:cs="Times New Roman"/>
          <w:sz w:val="28"/>
          <w:szCs w:val="28"/>
          <w:lang w:val="ro-RO" w:eastAsia="ro-RO"/>
        </w:rPr>
        <w:t>desfășurate</w:t>
      </w:r>
      <w:r w:rsidRPr="00D3416F">
        <w:rPr>
          <w:rFonts w:ascii="Times New Roman" w:eastAsia="Times New Roman" w:hAnsi="Times New Roman" w:cs="Times New Roman"/>
          <w:sz w:val="28"/>
          <w:szCs w:val="28"/>
          <w:lang w:val="ro-RO" w:eastAsia="ro-RO"/>
        </w:rPr>
        <w:t xml:space="preserve"> de Comisie;</w:t>
      </w:r>
    </w:p>
    <w:p w14:paraId="1E7204BE" w14:textId="77777777" w:rsidR="00DE4ED1" w:rsidRPr="00D3416F" w:rsidRDefault="002A6DC0" w:rsidP="000965EA">
      <w:pPr>
        <w:pStyle w:val="ab"/>
        <w:numPr>
          <w:ilvl w:val="0"/>
          <w:numId w:val="30"/>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s</w:t>
      </w:r>
      <w:r w:rsidR="00DE4ED1" w:rsidRPr="00D3416F">
        <w:rPr>
          <w:rFonts w:ascii="Times New Roman" w:eastAsia="Times New Roman" w:hAnsi="Times New Roman" w:cs="Times New Roman"/>
          <w:sz w:val="28"/>
          <w:szCs w:val="28"/>
          <w:lang w:val="ro-RO" w:eastAsia="ro-RO"/>
        </w:rPr>
        <w:t>ă</w:t>
      </w:r>
      <w:r w:rsidRPr="00D3416F">
        <w:rPr>
          <w:rFonts w:ascii="Times New Roman" w:eastAsia="Times New Roman" w:hAnsi="Times New Roman" w:cs="Times New Roman"/>
          <w:sz w:val="28"/>
          <w:szCs w:val="28"/>
          <w:lang w:val="ro-RO" w:eastAsia="ro-RO"/>
        </w:rPr>
        <w:t xml:space="preserve"> participe la dezbaterile </w:t>
      </w:r>
      <w:r w:rsidR="00DE4ED1" w:rsidRPr="00D3416F">
        <w:rPr>
          <w:rFonts w:ascii="Times New Roman" w:eastAsia="Times New Roman" w:hAnsi="Times New Roman" w:cs="Times New Roman"/>
          <w:sz w:val="28"/>
          <w:szCs w:val="28"/>
          <w:lang w:val="ro-RO" w:eastAsia="ro-RO"/>
        </w:rPr>
        <w:t>î</w:t>
      </w:r>
      <w:r w:rsidRPr="00D3416F">
        <w:rPr>
          <w:rFonts w:ascii="Times New Roman" w:eastAsia="Times New Roman" w:hAnsi="Times New Roman" w:cs="Times New Roman"/>
          <w:sz w:val="28"/>
          <w:szCs w:val="28"/>
          <w:lang w:val="ro-RO" w:eastAsia="ro-RO"/>
        </w:rPr>
        <w:t>n leg</w:t>
      </w:r>
      <w:r w:rsidR="00DE4ED1" w:rsidRPr="00D3416F">
        <w:rPr>
          <w:rFonts w:ascii="Times New Roman" w:eastAsia="Times New Roman" w:hAnsi="Times New Roman" w:cs="Times New Roman"/>
          <w:sz w:val="28"/>
          <w:szCs w:val="28"/>
          <w:lang w:val="ro-RO" w:eastAsia="ro-RO"/>
        </w:rPr>
        <w:t xml:space="preserve">ătură </w:t>
      </w:r>
      <w:r w:rsidRPr="00D3416F">
        <w:rPr>
          <w:rFonts w:ascii="Times New Roman" w:eastAsia="Times New Roman" w:hAnsi="Times New Roman" w:cs="Times New Roman"/>
          <w:sz w:val="28"/>
          <w:szCs w:val="28"/>
          <w:lang w:val="ro-RO" w:eastAsia="ro-RO"/>
        </w:rPr>
        <w:t xml:space="preserve">cu activitatea Comisiei; </w:t>
      </w:r>
    </w:p>
    <w:p w14:paraId="172C9C9B" w14:textId="77777777" w:rsidR="00DE4ED1" w:rsidRPr="00D3416F" w:rsidRDefault="00DE4ED1" w:rsidP="000965EA">
      <w:pPr>
        <w:pStyle w:val="ab"/>
        <w:numPr>
          <w:ilvl w:val="0"/>
          <w:numId w:val="30"/>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 xml:space="preserve">să </w:t>
      </w:r>
      <w:r w:rsidR="002A6DC0" w:rsidRPr="00D3416F">
        <w:rPr>
          <w:rFonts w:ascii="Times New Roman" w:eastAsia="Times New Roman" w:hAnsi="Times New Roman" w:cs="Times New Roman"/>
          <w:sz w:val="28"/>
          <w:szCs w:val="28"/>
          <w:lang w:val="ro-RO" w:eastAsia="ro-RO"/>
        </w:rPr>
        <w:t>poat</w:t>
      </w:r>
      <w:r w:rsidRPr="00D3416F">
        <w:rPr>
          <w:rFonts w:ascii="Times New Roman" w:eastAsia="Times New Roman" w:hAnsi="Times New Roman" w:cs="Times New Roman"/>
          <w:sz w:val="28"/>
          <w:szCs w:val="28"/>
          <w:lang w:val="ro-RO" w:eastAsia="ro-RO"/>
        </w:rPr>
        <w:t>ă</w:t>
      </w:r>
      <w:r w:rsidR="002A6DC0" w:rsidRPr="00D3416F">
        <w:rPr>
          <w:rFonts w:ascii="Times New Roman" w:eastAsia="Times New Roman" w:hAnsi="Times New Roman" w:cs="Times New Roman"/>
          <w:sz w:val="28"/>
          <w:szCs w:val="28"/>
          <w:lang w:val="ro-RO" w:eastAsia="ro-RO"/>
        </w:rPr>
        <w:t xml:space="preserve"> propune introducerea unor puncte pe ordinea de zi;</w:t>
      </w:r>
    </w:p>
    <w:p w14:paraId="2580A6E6" w14:textId="77777777" w:rsidR="00DE4ED1" w:rsidRPr="00D3416F" w:rsidRDefault="002A6DC0" w:rsidP="000965EA">
      <w:pPr>
        <w:pStyle w:val="ab"/>
        <w:numPr>
          <w:ilvl w:val="0"/>
          <w:numId w:val="30"/>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lastRenderedPageBreak/>
        <w:t>s</w:t>
      </w:r>
      <w:r w:rsidR="00DE4ED1" w:rsidRPr="00D3416F">
        <w:rPr>
          <w:rFonts w:ascii="Times New Roman" w:eastAsia="Times New Roman" w:hAnsi="Times New Roman" w:cs="Times New Roman"/>
          <w:sz w:val="28"/>
          <w:szCs w:val="28"/>
          <w:lang w:val="ro-RO" w:eastAsia="ro-RO"/>
        </w:rPr>
        <w:t>ă</w:t>
      </w:r>
      <w:r w:rsidRPr="00D3416F">
        <w:rPr>
          <w:rFonts w:ascii="Times New Roman" w:eastAsia="Times New Roman" w:hAnsi="Times New Roman" w:cs="Times New Roman"/>
          <w:sz w:val="28"/>
          <w:szCs w:val="28"/>
          <w:lang w:val="ro-RO" w:eastAsia="ro-RO"/>
        </w:rPr>
        <w:t xml:space="preserve"> poat</w:t>
      </w:r>
      <w:r w:rsidR="00DE4ED1" w:rsidRPr="00D3416F">
        <w:rPr>
          <w:rFonts w:ascii="Times New Roman" w:eastAsia="Times New Roman" w:hAnsi="Times New Roman" w:cs="Times New Roman"/>
          <w:sz w:val="28"/>
          <w:szCs w:val="28"/>
          <w:lang w:val="ro-RO" w:eastAsia="ro-RO"/>
        </w:rPr>
        <w:t>ă</w:t>
      </w:r>
      <w:r w:rsidRPr="00D3416F">
        <w:rPr>
          <w:rFonts w:ascii="Times New Roman" w:eastAsia="Times New Roman" w:hAnsi="Times New Roman" w:cs="Times New Roman"/>
          <w:sz w:val="28"/>
          <w:szCs w:val="28"/>
          <w:lang w:val="ro-RO" w:eastAsia="ro-RO"/>
        </w:rPr>
        <w:t xml:space="preserve"> introduce puncte pe ordinea de zi chiar </w:t>
      </w:r>
      <w:r w:rsidR="00DE4ED1" w:rsidRPr="00D3416F">
        <w:rPr>
          <w:rFonts w:ascii="Times New Roman" w:eastAsia="Times New Roman" w:hAnsi="Times New Roman" w:cs="Times New Roman"/>
          <w:sz w:val="28"/>
          <w:szCs w:val="28"/>
          <w:lang w:val="ro-RO" w:eastAsia="ro-RO"/>
        </w:rPr>
        <w:t>î</w:t>
      </w:r>
      <w:r w:rsidRPr="00D3416F">
        <w:rPr>
          <w:rFonts w:ascii="Times New Roman" w:eastAsia="Times New Roman" w:hAnsi="Times New Roman" w:cs="Times New Roman"/>
          <w:sz w:val="28"/>
          <w:szCs w:val="28"/>
          <w:lang w:val="ro-RO" w:eastAsia="ro-RO"/>
        </w:rPr>
        <w:t xml:space="preserve">n timpul ședințelor, </w:t>
      </w:r>
      <w:r w:rsidR="00DE4ED1" w:rsidRPr="00D3416F">
        <w:rPr>
          <w:rFonts w:ascii="Times New Roman" w:eastAsia="Times New Roman" w:hAnsi="Times New Roman" w:cs="Times New Roman"/>
          <w:sz w:val="28"/>
          <w:szCs w:val="28"/>
          <w:lang w:val="ro-RO" w:eastAsia="ro-RO"/>
        </w:rPr>
        <w:t>î</w:t>
      </w:r>
      <w:r w:rsidRPr="00D3416F">
        <w:rPr>
          <w:rFonts w:ascii="Times New Roman" w:eastAsia="Times New Roman" w:hAnsi="Times New Roman" w:cs="Times New Roman"/>
          <w:sz w:val="28"/>
          <w:szCs w:val="28"/>
          <w:lang w:val="ro-RO" w:eastAsia="ro-RO"/>
        </w:rPr>
        <w:t>n cazul unei situa</w:t>
      </w:r>
      <w:r w:rsidR="00DE4ED1" w:rsidRPr="00D3416F">
        <w:rPr>
          <w:rFonts w:ascii="Times New Roman" w:eastAsia="Times New Roman" w:hAnsi="Times New Roman" w:cs="Times New Roman"/>
          <w:sz w:val="28"/>
          <w:szCs w:val="28"/>
          <w:lang w:val="ro-RO" w:eastAsia="ro-RO"/>
        </w:rPr>
        <w:t>ț</w:t>
      </w:r>
      <w:r w:rsidRPr="00D3416F">
        <w:rPr>
          <w:rFonts w:ascii="Times New Roman" w:eastAsia="Times New Roman" w:hAnsi="Times New Roman" w:cs="Times New Roman"/>
          <w:sz w:val="28"/>
          <w:szCs w:val="28"/>
          <w:lang w:val="ro-RO" w:eastAsia="ro-RO"/>
        </w:rPr>
        <w:t>ii de urgen</w:t>
      </w:r>
      <w:r w:rsidR="00DE4ED1" w:rsidRPr="00D3416F">
        <w:rPr>
          <w:rFonts w:ascii="Times New Roman" w:eastAsia="Times New Roman" w:hAnsi="Times New Roman" w:cs="Times New Roman"/>
          <w:sz w:val="28"/>
          <w:szCs w:val="28"/>
          <w:lang w:val="ro-RO" w:eastAsia="ro-RO"/>
        </w:rPr>
        <w:t>ță</w:t>
      </w:r>
      <w:r w:rsidRPr="00D3416F">
        <w:rPr>
          <w:rFonts w:ascii="Times New Roman" w:eastAsia="Times New Roman" w:hAnsi="Times New Roman" w:cs="Times New Roman"/>
          <w:sz w:val="28"/>
          <w:szCs w:val="28"/>
          <w:lang w:val="ro-RO" w:eastAsia="ro-RO"/>
        </w:rPr>
        <w:t xml:space="preserve">; solicitarea se </w:t>
      </w:r>
      <w:r w:rsidR="00DE4ED1" w:rsidRPr="00D3416F">
        <w:rPr>
          <w:rFonts w:ascii="Times New Roman" w:eastAsia="Times New Roman" w:hAnsi="Times New Roman" w:cs="Times New Roman"/>
          <w:sz w:val="28"/>
          <w:szCs w:val="28"/>
          <w:lang w:val="ro-RO" w:eastAsia="ro-RO"/>
        </w:rPr>
        <w:t>consemnează în procesul-verbal al ședinței respective;</w:t>
      </w:r>
    </w:p>
    <w:p w14:paraId="538F8F0F" w14:textId="77777777" w:rsidR="002A6DC0" w:rsidRPr="00D3416F" w:rsidRDefault="002A6DC0" w:rsidP="000965EA">
      <w:pPr>
        <w:pStyle w:val="ab"/>
        <w:numPr>
          <w:ilvl w:val="0"/>
          <w:numId w:val="30"/>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s</w:t>
      </w:r>
      <w:r w:rsidR="00DE4ED1" w:rsidRPr="00D3416F">
        <w:rPr>
          <w:rFonts w:ascii="Times New Roman" w:eastAsia="Times New Roman" w:hAnsi="Times New Roman" w:cs="Times New Roman"/>
          <w:sz w:val="28"/>
          <w:szCs w:val="28"/>
          <w:lang w:val="ro-RO" w:eastAsia="ro-RO"/>
        </w:rPr>
        <w:t>ă</w:t>
      </w:r>
      <w:r w:rsidRPr="00D3416F">
        <w:rPr>
          <w:rFonts w:ascii="Times New Roman" w:eastAsia="Times New Roman" w:hAnsi="Times New Roman" w:cs="Times New Roman"/>
          <w:sz w:val="28"/>
          <w:szCs w:val="28"/>
          <w:lang w:val="ro-RO" w:eastAsia="ro-RO"/>
        </w:rPr>
        <w:t xml:space="preserve"> propun</w:t>
      </w:r>
      <w:r w:rsidR="00DE4ED1" w:rsidRPr="00D3416F">
        <w:rPr>
          <w:rFonts w:ascii="Times New Roman" w:eastAsia="Times New Roman" w:hAnsi="Times New Roman" w:cs="Times New Roman"/>
          <w:sz w:val="28"/>
          <w:szCs w:val="28"/>
          <w:lang w:val="ro-RO" w:eastAsia="ro-RO"/>
        </w:rPr>
        <w:t>ă</w:t>
      </w:r>
      <w:r w:rsidRPr="00D3416F">
        <w:rPr>
          <w:rFonts w:ascii="Times New Roman" w:eastAsia="Times New Roman" w:hAnsi="Times New Roman" w:cs="Times New Roman"/>
          <w:sz w:val="28"/>
          <w:szCs w:val="28"/>
          <w:lang w:val="ro-RO" w:eastAsia="ro-RO"/>
        </w:rPr>
        <w:t xml:space="preserve">, motivat, participarea la </w:t>
      </w:r>
      <w:r w:rsidR="00DE4ED1" w:rsidRPr="00D3416F">
        <w:rPr>
          <w:rFonts w:ascii="Times New Roman" w:eastAsia="Times New Roman" w:hAnsi="Times New Roman" w:cs="Times New Roman"/>
          <w:sz w:val="28"/>
          <w:szCs w:val="28"/>
          <w:lang w:val="ro-RO" w:eastAsia="ro-RO"/>
        </w:rPr>
        <w:t>ș</w:t>
      </w:r>
      <w:r w:rsidRPr="00D3416F">
        <w:rPr>
          <w:rFonts w:ascii="Times New Roman" w:eastAsia="Times New Roman" w:hAnsi="Times New Roman" w:cs="Times New Roman"/>
          <w:sz w:val="28"/>
          <w:szCs w:val="28"/>
          <w:lang w:val="ro-RO" w:eastAsia="ro-RO"/>
        </w:rPr>
        <w:t>edin</w:t>
      </w:r>
      <w:r w:rsidR="00DE4ED1" w:rsidRPr="00D3416F">
        <w:rPr>
          <w:rFonts w:ascii="Times New Roman" w:eastAsia="Times New Roman" w:hAnsi="Times New Roman" w:cs="Times New Roman"/>
          <w:sz w:val="28"/>
          <w:szCs w:val="28"/>
          <w:lang w:val="ro-RO" w:eastAsia="ro-RO"/>
        </w:rPr>
        <w:t>ț</w:t>
      </w:r>
      <w:r w:rsidRPr="00D3416F">
        <w:rPr>
          <w:rFonts w:ascii="Times New Roman" w:eastAsia="Times New Roman" w:hAnsi="Times New Roman" w:cs="Times New Roman"/>
          <w:sz w:val="28"/>
          <w:szCs w:val="28"/>
          <w:lang w:val="ro-RO" w:eastAsia="ro-RO"/>
        </w:rPr>
        <w:t xml:space="preserve">ele sau la </w:t>
      </w:r>
      <w:r w:rsidR="00DE4ED1" w:rsidRPr="00D3416F">
        <w:rPr>
          <w:rFonts w:ascii="Times New Roman" w:eastAsia="Times New Roman" w:hAnsi="Times New Roman" w:cs="Times New Roman"/>
          <w:sz w:val="28"/>
          <w:szCs w:val="28"/>
          <w:lang w:val="ro-RO" w:eastAsia="ro-RO"/>
        </w:rPr>
        <w:t>activitățile</w:t>
      </w:r>
      <w:r w:rsidRPr="00D3416F">
        <w:rPr>
          <w:rFonts w:ascii="Times New Roman" w:eastAsia="Times New Roman" w:hAnsi="Times New Roman" w:cs="Times New Roman"/>
          <w:sz w:val="28"/>
          <w:szCs w:val="28"/>
          <w:lang w:val="ro-RO" w:eastAsia="ro-RO"/>
        </w:rPr>
        <w:t xml:space="preserve"> Comisiei a </w:t>
      </w:r>
      <w:r w:rsidR="00DE4ED1" w:rsidRPr="00D3416F">
        <w:rPr>
          <w:rFonts w:ascii="Times New Roman" w:eastAsia="Times New Roman" w:hAnsi="Times New Roman" w:cs="Times New Roman"/>
          <w:sz w:val="28"/>
          <w:szCs w:val="28"/>
          <w:lang w:val="ro-RO" w:eastAsia="ro-RO"/>
        </w:rPr>
        <w:t>unor experți</w:t>
      </w:r>
      <w:r w:rsidRPr="00D3416F">
        <w:rPr>
          <w:rFonts w:ascii="Times New Roman" w:eastAsia="Times New Roman" w:hAnsi="Times New Roman" w:cs="Times New Roman"/>
          <w:sz w:val="28"/>
          <w:szCs w:val="28"/>
          <w:lang w:val="ro-RO" w:eastAsia="ro-RO"/>
        </w:rPr>
        <w:t xml:space="preserve"> sau invita</w:t>
      </w:r>
      <w:r w:rsidR="00DE4ED1" w:rsidRPr="00D3416F">
        <w:rPr>
          <w:rFonts w:ascii="Times New Roman" w:eastAsia="Times New Roman" w:hAnsi="Times New Roman" w:cs="Times New Roman"/>
          <w:sz w:val="28"/>
          <w:szCs w:val="28"/>
          <w:lang w:val="ro-RO" w:eastAsia="ro-RO"/>
        </w:rPr>
        <w:t>ți.</w:t>
      </w:r>
    </w:p>
    <w:p w14:paraId="4570138E" w14:textId="77777777" w:rsidR="00E712B3" w:rsidRPr="00D3416F" w:rsidRDefault="00E712B3" w:rsidP="00E712B3">
      <w:pPr>
        <w:pStyle w:val="ab"/>
        <w:tabs>
          <w:tab w:val="left" w:pos="1134"/>
        </w:tabs>
        <w:spacing w:after="0" w:line="240" w:lineRule="auto"/>
        <w:ind w:left="709"/>
        <w:jc w:val="both"/>
        <w:rPr>
          <w:rFonts w:ascii="Times New Roman" w:hAnsi="Times New Roman" w:cs="Times New Roman"/>
          <w:sz w:val="4"/>
          <w:szCs w:val="4"/>
          <w:lang w:val="ro-RO"/>
        </w:rPr>
      </w:pPr>
    </w:p>
    <w:p w14:paraId="77AB1802" w14:textId="77777777" w:rsidR="00DE4ED1" w:rsidRPr="00D3416F" w:rsidRDefault="00DE4ED1" w:rsidP="00DE4ED1">
      <w:pPr>
        <w:pStyle w:val="ab"/>
        <w:numPr>
          <w:ilvl w:val="0"/>
          <w:numId w:val="23"/>
        </w:numPr>
        <w:tabs>
          <w:tab w:val="left" w:pos="1134"/>
        </w:tabs>
        <w:spacing w:after="0" w:line="240" w:lineRule="auto"/>
        <w:ind w:left="0" w:firstLine="709"/>
        <w:jc w:val="both"/>
        <w:rPr>
          <w:rFonts w:ascii="Times New Roman" w:hAnsi="Times New Roman" w:cs="Times New Roman"/>
          <w:sz w:val="28"/>
          <w:szCs w:val="28"/>
          <w:lang w:val="ro-RO"/>
        </w:rPr>
      </w:pPr>
      <w:r w:rsidRPr="00D3416F">
        <w:rPr>
          <w:rFonts w:ascii="Times New Roman" w:hAnsi="Times New Roman" w:cs="Times New Roman"/>
          <w:sz w:val="28"/>
          <w:szCs w:val="28"/>
          <w:lang w:val="ro-RO"/>
        </w:rPr>
        <w:t>În activitatea Comisiei, fiecare membru al acesteia are următoarele obligații:</w:t>
      </w:r>
    </w:p>
    <w:p w14:paraId="79C4F45E" w14:textId="77777777" w:rsidR="00DE4ED1" w:rsidRPr="00D3416F" w:rsidRDefault="002A6DC0" w:rsidP="00DE4ED1">
      <w:pPr>
        <w:pStyle w:val="ab"/>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s</w:t>
      </w:r>
      <w:r w:rsidR="00DE4ED1" w:rsidRPr="00D3416F">
        <w:rPr>
          <w:rFonts w:ascii="Times New Roman" w:eastAsia="Times New Roman" w:hAnsi="Times New Roman" w:cs="Times New Roman"/>
          <w:sz w:val="28"/>
          <w:szCs w:val="28"/>
          <w:lang w:val="ro-RO" w:eastAsia="ro-RO"/>
        </w:rPr>
        <w:t>ă</w:t>
      </w:r>
      <w:r w:rsidRPr="00D3416F">
        <w:rPr>
          <w:rFonts w:ascii="Times New Roman" w:eastAsia="Times New Roman" w:hAnsi="Times New Roman" w:cs="Times New Roman"/>
          <w:sz w:val="28"/>
          <w:szCs w:val="28"/>
          <w:lang w:val="ro-RO" w:eastAsia="ro-RO"/>
        </w:rPr>
        <w:t xml:space="preserve"> ac</w:t>
      </w:r>
      <w:r w:rsidR="00DE4ED1" w:rsidRPr="00D3416F">
        <w:rPr>
          <w:rFonts w:ascii="Times New Roman" w:eastAsia="Times New Roman" w:hAnsi="Times New Roman" w:cs="Times New Roman"/>
          <w:sz w:val="28"/>
          <w:szCs w:val="28"/>
          <w:lang w:val="ro-RO" w:eastAsia="ro-RO"/>
        </w:rPr>
        <w:t xml:space="preserve">ționeze în interesul public; </w:t>
      </w:r>
    </w:p>
    <w:p w14:paraId="13DFACDE" w14:textId="77777777" w:rsidR="00DE4ED1" w:rsidRPr="00D3416F" w:rsidRDefault="00DE4ED1" w:rsidP="00DE4ED1">
      <w:pPr>
        <w:pStyle w:val="ab"/>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 xml:space="preserve">să </w:t>
      </w:r>
      <w:r w:rsidR="002A6DC0" w:rsidRPr="00D3416F">
        <w:rPr>
          <w:rFonts w:ascii="Times New Roman" w:eastAsia="Times New Roman" w:hAnsi="Times New Roman" w:cs="Times New Roman"/>
          <w:sz w:val="28"/>
          <w:szCs w:val="28"/>
          <w:lang w:val="ro-RO" w:eastAsia="ro-RO"/>
        </w:rPr>
        <w:t>certific</w:t>
      </w:r>
      <w:r w:rsidRPr="00D3416F">
        <w:rPr>
          <w:rFonts w:ascii="Times New Roman" w:eastAsia="Times New Roman" w:hAnsi="Times New Roman" w:cs="Times New Roman"/>
          <w:sz w:val="28"/>
          <w:szCs w:val="28"/>
          <w:lang w:val="ro-RO" w:eastAsia="ro-RO"/>
        </w:rPr>
        <w:t>e</w:t>
      </w:r>
      <w:r w:rsidR="002A6DC0" w:rsidRPr="00D3416F">
        <w:rPr>
          <w:rFonts w:ascii="Times New Roman" w:eastAsia="Times New Roman" w:hAnsi="Times New Roman" w:cs="Times New Roman"/>
          <w:sz w:val="28"/>
          <w:szCs w:val="28"/>
          <w:lang w:val="ro-RO" w:eastAsia="ro-RO"/>
        </w:rPr>
        <w:t xml:space="preserve"> faptul c</w:t>
      </w:r>
      <w:r w:rsidRPr="00D3416F">
        <w:rPr>
          <w:rFonts w:ascii="Times New Roman" w:eastAsia="Times New Roman" w:hAnsi="Times New Roman" w:cs="Times New Roman"/>
          <w:sz w:val="28"/>
          <w:szCs w:val="28"/>
          <w:lang w:val="ro-RO" w:eastAsia="ro-RO"/>
        </w:rPr>
        <w:t>ă</w:t>
      </w:r>
      <w:r w:rsidR="002A6DC0" w:rsidRPr="00D3416F">
        <w:rPr>
          <w:rFonts w:ascii="Times New Roman" w:eastAsia="Times New Roman" w:hAnsi="Times New Roman" w:cs="Times New Roman"/>
          <w:sz w:val="28"/>
          <w:szCs w:val="28"/>
          <w:lang w:val="ro-RO" w:eastAsia="ro-RO"/>
        </w:rPr>
        <w:t xml:space="preserve"> toate </w:t>
      </w:r>
      <w:r w:rsidRPr="00D3416F">
        <w:rPr>
          <w:rFonts w:ascii="Times New Roman" w:eastAsia="Times New Roman" w:hAnsi="Times New Roman" w:cs="Times New Roman"/>
          <w:sz w:val="28"/>
          <w:szCs w:val="28"/>
          <w:lang w:val="ro-RO" w:eastAsia="ro-RO"/>
        </w:rPr>
        <w:t>informațiile</w:t>
      </w:r>
      <w:r w:rsidR="002A6DC0" w:rsidRPr="00D3416F">
        <w:rPr>
          <w:rFonts w:ascii="Times New Roman" w:eastAsia="Times New Roman" w:hAnsi="Times New Roman" w:cs="Times New Roman"/>
          <w:sz w:val="28"/>
          <w:szCs w:val="28"/>
          <w:lang w:val="ro-RO" w:eastAsia="ro-RO"/>
        </w:rPr>
        <w:t xml:space="preserve"> pe care le furnizeaz</w:t>
      </w:r>
      <w:r w:rsidRPr="00D3416F">
        <w:rPr>
          <w:rFonts w:ascii="Times New Roman" w:eastAsia="Times New Roman" w:hAnsi="Times New Roman" w:cs="Times New Roman"/>
          <w:sz w:val="28"/>
          <w:szCs w:val="28"/>
          <w:lang w:val="ro-RO" w:eastAsia="ro-RO"/>
        </w:rPr>
        <w:t>ă</w:t>
      </w:r>
      <w:r w:rsidR="002A6DC0" w:rsidRPr="00D3416F">
        <w:rPr>
          <w:rFonts w:ascii="Times New Roman" w:eastAsia="Times New Roman" w:hAnsi="Times New Roman" w:cs="Times New Roman"/>
          <w:sz w:val="28"/>
          <w:szCs w:val="28"/>
          <w:lang w:val="ro-RO" w:eastAsia="ro-RO"/>
        </w:rPr>
        <w:t xml:space="preserve"> </w:t>
      </w:r>
      <w:proofErr w:type="spellStart"/>
      <w:r w:rsidR="002A6DC0" w:rsidRPr="00D3416F">
        <w:rPr>
          <w:rFonts w:ascii="Times New Roman" w:eastAsia="Times New Roman" w:hAnsi="Times New Roman" w:cs="Times New Roman"/>
          <w:sz w:val="28"/>
          <w:szCs w:val="28"/>
          <w:lang w:val="ro-RO" w:eastAsia="ro-RO"/>
        </w:rPr>
        <w:t>s</w:t>
      </w:r>
      <w:r w:rsidRPr="00D3416F">
        <w:rPr>
          <w:rFonts w:ascii="Times New Roman" w:eastAsia="Times New Roman" w:hAnsi="Times New Roman" w:cs="Times New Roman"/>
          <w:sz w:val="28"/>
          <w:szCs w:val="28"/>
          <w:lang w:val="ro-RO" w:eastAsia="ro-RO"/>
        </w:rPr>
        <w:t>î</w:t>
      </w:r>
      <w:r w:rsidR="002A6DC0" w:rsidRPr="00D3416F">
        <w:rPr>
          <w:rFonts w:ascii="Times New Roman" w:eastAsia="Times New Roman" w:hAnsi="Times New Roman" w:cs="Times New Roman"/>
          <w:sz w:val="28"/>
          <w:szCs w:val="28"/>
          <w:lang w:val="ro-RO" w:eastAsia="ro-RO"/>
        </w:rPr>
        <w:t>nt</w:t>
      </w:r>
      <w:proofErr w:type="spellEnd"/>
      <w:r w:rsidR="002A6DC0" w:rsidRPr="00D3416F">
        <w:rPr>
          <w:rFonts w:ascii="Times New Roman" w:eastAsia="Times New Roman" w:hAnsi="Times New Roman" w:cs="Times New Roman"/>
          <w:sz w:val="28"/>
          <w:szCs w:val="28"/>
          <w:lang w:val="ro-RO" w:eastAsia="ro-RO"/>
        </w:rPr>
        <w:t xml:space="preserve"> adev</w:t>
      </w:r>
      <w:r w:rsidRPr="00D3416F">
        <w:rPr>
          <w:rFonts w:ascii="Times New Roman" w:eastAsia="Times New Roman" w:hAnsi="Times New Roman" w:cs="Times New Roman"/>
          <w:sz w:val="28"/>
          <w:szCs w:val="28"/>
          <w:lang w:val="ro-RO" w:eastAsia="ro-RO"/>
        </w:rPr>
        <w:t>ă</w:t>
      </w:r>
      <w:r w:rsidR="002A6DC0" w:rsidRPr="00D3416F">
        <w:rPr>
          <w:rFonts w:ascii="Times New Roman" w:eastAsia="Times New Roman" w:hAnsi="Times New Roman" w:cs="Times New Roman"/>
          <w:sz w:val="28"/>
          <w:szCs w:val="28"/>
          <w:lang w:val="ro-RO" w:eastAsia="ro-RO"/>
        </w:rPr>
        <w:t xml:space="preserve">rate </w:t>
      </w:r>
      <w:r w:rsidRPr="00D3416F">
        <w:rPr>
          <w:rFonts w:ascii="Times New Roman" w:eastAsia="Times New Roman" w:hAnsi="Times New Roman" w:cs="Times New Roman"/>
          <w:sz w:val="28"/>
          <w:szCs w:val="28"/>
          <w:lang w:val="ro-RO" w:eastAsia="ro-RO"/>
        </w:rPr>
        <w:t xml:space="preserve">și </w:t>
      </w:r>
      <w:r w:rsidR="002A6DC0" w:rsidRPr="00D3416F">
        <w:rPr>
          <w:rFonts w:ascii="Times New Roman" w:eastAsia="Times New Roman" w:hAnsi="Times New Roman" w:cs="Times New Roman"/>
          <w:sz w:val="28"/>
          <w:szCs w:val="28"/>
          <w:lang w:val="ro-RO" w:eastAsia="ro-RO"/>
        </w:rPr>
        <w:t>exacte;</w:t>
      </w:r>
    </w:p>
    <w:p w14:paraId="06F777B9" w14:textId="77777777" w:rsidR="00DE4ED1" w:rsidRPr="00D3416F" w:rsidRDefault="002A6DC0" w:rsidP="00DE4ED1">
      <w:pPr>
        <w:pStyle w:val="ab"/>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s</w:t>
      </w:r>
      <w:r w:rsidR="00DE4ED1" w:rsidRPr="00D3416F">
        <w:rPr>
          <w:rFonts w:ascii="Times New Roman" w:eastAsia="Times New Roman" w:hAnsi="Times New Roman" w:cs="Times New Roman"/>
          <w:sz w:val="28"/>
          <w:szCs w:val="28"/>
          <w:lang w:val="ro-RO" w:eastAsia="ro-RO"/>
        </w:rPr>
        <w:t>ă</w:t>
      </w:r>
      <w:r w:rsidRPr="00D3416F">
        <w:rPr>
          <w:rFonts w:ascii="Times New Roman" w:eastAsia="Times New Roman" w:hAnsi="Times New Roman" w:cs="Times New Roman"/>
          <w:sz w:val="28"/>
          <w:szCs w:val="28"/>
          <w:lang w:val="ro-RO" w:eastAsia="ro-RO"/>
        </w:rPr>
        <w:t xml:space="preserve"> respecte preveder</w:t>
      </w:r>
      <w:r w:rsidR="00DE4ED1" w:rsidRPr="00D3416F">
        <w:rPr>
          <w:rFonts w:ascii="Times New Roman" w:eastAsia="Times New Roman" w:hAnsi="Times New Roman" w:cs="Times New Roman"/>
          <w:sz w:val="28"/>
          <w:szCs w:val="28"/>
          <w:lang w:val="ro-RO" w:eastAsia="ro-RO"/>
        </w:rPr>
        <w:t>ile prezentului Regulament;</w:t>
      </w:r>
    </w:p>
    <w:p w14:paraId="5EB8BB16" w14:textId="77777777" w:rsidR="00DE4ED1" w:rsidRPr="00D3416F" w:rsidRDefault="002A6DC0" w:rsidP="00DE4ED1">
      <w:pPr>
        <w:pStyle w:val="ab"/>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s</w:t>
      </w:r>
      <w:r w:rsidR="00DE4ED1" w:rsidRPr="00D3416F">
        <w:rPr>
          <w:rFonts w:ascii="Times New Roman" w:eastAsia="Times New Roman" w:hAnsi="Times New Roman" w:cs="Times New Roman"/>
          <w:sz w:val="28"/>
          <w:szCs w:val="28"/>
          <w:lang w:val="ro-RO" w:eastAsia="ro-RO"/>
        </w:rPr>
        <w:t>ă</w:t>
      </w:r>
      <w:r w:rsidRPr="00D3416F">
        <w:rPr>
          <w:rFonts w:ascii="Times New Roman" w:eastAsia="Times New Roman" w:hAnsi="Times New Roman" w:cs="Times New Roman"/>
          <w:sz w:val="28"/>
          <w:szCs w:val="28"/>
          <w:lang w:val="ro-RO" w:eastAsia="ro-RO"/>
        </w:rPr>
        <w:t xml:space="preserve"> asigure confiden</w:t>
      </w:r>
      <w:r w:rsidR="00DE4ED1" w:rsidRPr="00D3416F">
        <w:rPr>
          <w:rFonts w:ascii="Times New Roman" w:eastAsia="Times New Roman" w:hAnsi="Times New Roman" w:cs="Times New Roman"/>
          <w:sz w:val="28"/>
          <w:szCs w:val="28"/>
          <w:lang w:val="ro-RO" w:eastAsia="ro-RO"/>
        </w:rPr>
        <w:t>ț</w:t>
      </w:r>
      <w:r w:rsidRPr="00D3416F">
        <w:rPr>
          <w:rFonts w:ascii="Times New Roman" w:eastAsia="Times New Roman" w:hAnsi="Times New Roman" w:cs="Times New Roman"/>
          <w:sz w:val="28"/>
          <w:szCs w:val="28"/>
          <w:lang w:val="ro-RO" w:eastAsia="ro-RO"/>
        </w:rPr>
        <w:t xml:space="preserve">ialitatea </w:t>
      </w:r>
      <w:r w:rsidR="00DE4ED1" w:rsidRPr="00D3416F">
        <w:rPr>
          <w:rFonts w:ascii="Times New Roman" w:eastAsia="Times New Roman" w:hAnsi="Times New Roman" w:cs="Times New Roman"/>
          <w:sz w:val="28"/>
          <w:szCs w:val="28"/>
          <w:lang w:val="ro-RO" w:eastAsia="ro-RO"/>
        </w:rPr>
        <w:t>î</w:t>
      </w:r>
      <w:r w:rsidRPr="00D3416F">
        <w:rPr>
          <w:rFonts w:ascii="Times New Roman" w:eastAsia="Times New Roman" w:hAnsi="Times New Roman" w:cs="Times New Roman"/>
          <w:sz w:val="28"/>
          <w:szCs w:val="28"/>
          <w:lang w:val="ro-RO" w:eastAsia="ro-RO"/>
        </w:rPr>
        <w:t>n leg</w:t>
      </w:r>
      <w:r w:rsidR="00DE4ED1" w:rsidRPr="00D3416F">
        <w:rPr>
          <w:rFonts w:ascii="Times New Roman" w:eastAsia="Times New Roman" w:hAnsi="Times New Roman" w:cs="Times New Roman"/>
          <w:sz w:val="28"/>
          <w:szCs w:val="28"/>
          <w:lang w:val="ro-RO" w:eastAsia="ro-RO"/>
        </w:rPr>
        <w:t>ă</w:t>
      </w:r>
      <w:r w:rsidRPr="00D3416F">
        <w:rPr>
          <w:rFonts w:ascii="Times New Roman" w:eastAsia="Times New Roman" w:hAnsi="Times New Roman" w:cs="Times New Roman"/>
          <w:sz w:val="28"/>
          <w:szCs w:val="28"/>
          <w:lang w:val="ro-RO" w:eastAsia="ro-RO"/>
        </w:rPr>
        <w:t>tur</w:t>
      </w:r>
      <w:r w:rsidR="00DE4ED1" w:rsidRPr="00D3416F">
        <w:rPr>
          <w:rFonts w:ascii="Times New Roman" w:eastAsia="Times New Roman" w:hAnsi="Times New Roman" w:cs="Times New Roman"/>
          <w:sz w:val="28"/>
          <w:szCs w:val="28"/>
          <w:lang w:val="ro-RO" w:eastAsia="ro-RO"/>
        </w:rPr>
        <w:t>ă</w:t>
      </w:r>
      <w:r w:rsidRPr="00D3416F">
        <w:rPr>
          <w:rFonts w:ascii="Times New Roman" w:eastAsia="Times New Roman" w:hAnsi="Times New Roman" w:cs="Times New Roman"/>
          <w:sz w:val="28"/>
          <w:szCs w:val="28"/>
          <w:lang w:val="ro-RO" w:eastAsia="ro-RO"/>
        </w:rPr>
        <w:t xml:space="preserve"> cu documentele </w:t>
      </w:r>
      <w:r w:rsidR="00DE4ED1" w:rsidRPr="00D3416F">
        <w:rPr>
          <w:rFonts w:ascii="Times New Roman" w:eastAsia="Times New Roman" w:hAnsi="Times New Roman" w:cs="Times New Roman"/>
          <w:sz w:val="28"/>
          <w:szCs w:val="28"/>
          <w:lang w:val="ro-RO" w:eastAsia="ro-RO"/>
        </w:rPr>
        <w:t>ș</w:t>
      </w:r>
      <w:r w:rsidRPr="00D3416F">
        <w:rPr>
          <w:rFonts w:ascii="Times New Roman" w:eastAsia="Times New Roman" w:hAnsi="Times New Roman" w:cs="Times New Roman"/>
          <w:sz w:val="28"/>
          <w:szCs w:val="28"/>
          <w:lang w:val="ro-RO" w:eastAsia="ro-RO"/>
        </w:rPr>
        <w:t>i dezbaterile din cadrul Comisiei;</w:t>
      </w:r>
    </w:p>
    <w:p w14:paraId="6FEE34C0" w14:textId="2890D9DE" w:rsidR="00DE4ED1" w:rsidRPr="00D3416F" w:rsidRDefault="002A6DC0" w:rsidP="00DE4ED1">
      <w:pPr>
        <w:pStyle w:val="ab"/>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f</w:t>
      </w:r>
      <w:r w:rsidR="00DE4ED1" w:rsidRPr="00D3416F">
        <w:rPr>
          <w:rFonts w:ascii="Times New Roman" w:eastAsia="Times New Roman" w:hAnsi="Times New Roman" w:cs="Times New Roman"/>
          <w:sz w:val="28"/>
          <w:szCs w:val="28"/>
          <w:lang w:val="ro-RO" w:eastAsia="ro-RO"/>
        </w:rPr>
        <w:t xml:space="preserve">ără </w:t>
      </w:r>
      <w:r w:rsidRPr="00D3416F">
        <w:rPr>
          <w:rFonts w:ascii="Times New Roman" w:eastAsia="Times New Roman" w:hAnsi="Times New Roman" w:cs="Times New Roman"/>
          <w:sz w:val="28"/>
          <w:szCs w:val="28"/>
          <w:lang w:val="ro-RO" w:eastAsia="ro-RO"/>
        </w:rPr>
        <w:t xml:space="preserve">a aduce atingere altor prevederi legale, </w:t>
      </w:r>
      <w:r w:rsidR="00DE4ED1" w:rsidRPr="00D3416F">
        <w:rPr>
          <w:rFonts w:ascii="Times New Roman" w:eastAsia="Times New Roman" w:hAnsi="Times New Roman" w:cs="Times New Roman"/>
          <w:sz w:val="28"/>
          <w:szCs w:val="28"/>
          <w:lang w:val="ro-RO" w:eastAsia="ro-RO"/>
        </w:rPr>
        <w:t xml:space="preserve">să </w:t>
      </w:r>
      <w:r w:rsidRPr="00D3416F">
        <w:rPr>
          <w:rFonts w:ascii="Times New Roman" w:eastAsia="Times New Roman" w:hAnsi="Times New Roman" w:cs="Times New Roman"/>
          <w:sz w:val="28"/>
          <w:szCs w:val="28"/>
          <w:lang w:val="ro-RO" w:eastAsia="ro-RO"/>
        </w:rPr>
        <w:t>p</w:t>
      </w:r>
      <w:r w:rsidR="00DE4ED1" w:rsidRPr="00D3416F">
        <w:rPr>
          <w:rFonts w:ascii="Times New Roman" w:eastAsia="Times New Roman" w:hAnsi="Times New Roman" w:cs="Times New Roman"/>
          <w:sz w:val="28"/>
          <w:szCs w:val="28"/>
          <w:lang w:val="ro-RO" w:eastAsia="ro-RO"/>
        </w:rPr>
        <w:t>ă</w:t>
      </w:r>
      <w:r w:rsidRPr="00D3416F">
        <w:rPr>
          <w:rFonts w:ascii="Times New Roman" w:eastAsia="Times New Roman" w:hAnsi="Times New Roman" w:cs="Times New Roman"/>
          <w:sz w:val="28"/>
          <w:szCs w:val="28"/>
          <w:lang w:val="ro-RO" w:eastAsia="ro-RO"/>
        </w:rPr>
        <w:t>streze confiden</w:t>
      </w:r>
      <w:r w:rsidR="00DE4ED1" w:rsidRPr="00D3416F">
        <w:rPr>
          <w:rFonts w:ascii="Times New Roman" w:eastAsia="Times New Roman" w:hAnsi="Times New Roman" w:cs="Times New Roman"/>
          <w:sz w:val="28"/>
          <w:szCs w:val="28"/>
          <w:lang w:val="ro-RO" w:eastAsia="ro-RO"/>
        </w:rPr>
        <w:t>ț</w:t>
      </w:r>
      <w:r w:rsidRPr="00D3416F">
        <w:rPr>
          <w:rFonts w:ascii="Times New Roman" w:eastAsia="Times New Roman" w:hAnsi="Times New Roman" w:cs="Times New Roman"/>
          <w:sz w:val="28"/>
          <w:szCs w:val="28"/>
          <w:lang w:val="ro-RO" w:eastAsia="ro-RO"/>
        </w:rPr>
        <w:t xml:space="preserve">ialitatea deciziilor </w:t>
      </w:r>
      <w:r w:rsidR="00473DAF" w:rsidRPr="00D3416F">
        <w:rPr>
          <w:rFonts w:ascii="Times New Roman" w:eastAsia="Times New Roman" w:hAnsi="Times New Roman" w:cs="Times New Roman"/>
          <w:sz w:val="28"/>
          <w:szCs w:val="28"/>
          <w:lang w:val="ro-RO" w:eastAsia="ro-RO"/>
        </w:rPr>
        <w:t xml:space="preserve">Comisiei </w:t>
      </w:r>
      <w:r w:rsidR="00B90466" w:rsidRPr="00D3416F">
        <w:rPr>
          <w:rFonts w:ascii="Times New Roman" w:eastAsia="Times New Roman" w:hAnsi="Times New Roman" w:cs="Times New Roman"/>
          <w:sz w:val="28"/>
          <w:szCs w:val="28"/>
          <w:lang w:val="ro-RO" w:eastAsia="ro-RO"/>
        </w:rPr>
        <w:t>atât</w:t>
      </w:r>
      <w:r w:rsidRPr="00D3416F">
        <w:rPr>
          <w:rFonts w:ascii="Times New Roman" w:eastAsia="Times New Roman" w:hAnsi="Times New Roman" w:cs="Times New Roman"/>
          <w:sz w:val="28"/>
          <w:szCs w:val="28"/>
          <w:lang w:val="ro-RO" w:eastAsia="ro-RO"/>
        </w:rPr>
        <w:t xml:space="preserve"> timp </w:t>
      </w:r>
      <w:r w:rsidR="00B90466" w:rsidRPr="00D3416F">
        <w:rPr>
          <w:rFonts w:ascii="Times New Roman" w:eastAsia="Times New Roman" w:hAnsi="Times New Roman" w:cs="Times New Roman"/>
          <w:sz w:val="28"/>
          <w:szCs w:val="28"/>
          <w:lang w:val="ro-RO" w:eastAsia="ro-RO"/>
        </w:rPr>
        <w:t>cât</w:t>
      </w:r>
      <w:r w:rsidRPr="00D3416F">
        <w:rPr>
          <w:rFonts w:ascii="Times New Roman" w:eastAsia="Times New Roman" w:hAnsi="Times New Roman" w:cs="Times New Roman"/>
          <w:sz w:val="28"/>
          <w:szCs w:val="28"/>
          <w:lang w:val="ro-RO" w:eastAsia="ro-RO"/>
        </w:rPr>
        <w:t xml:space="preserve"> acestea nu au fost </w:t>
      </w:r>
      <w:r w:rsidR="00473DAF" w:rsidRPr="00D3416F">
        <w:rPr>
          <w:rFonts w:ascii="Times New Roman" w:eastAsia="Times New Roman" w:hAnsi="Times New Roman" w:cs="Times New Roman"/>
          <w:sz w:val="28"/>
          <w:szCs w:val="28"/>
          <w:lang w:val="ro-RO" w:eastAsia="ro-RO"/>
        </w:rPr>
        <w:t>î</w:t>
      </w:r>
      <w:r w:rsidRPr="00D3416F">
        <w:rPr>
          <w:rFonts w:ascii="Times New Roman" w:eastAsia="Times New Roman" w:hAnsi="Times New Roman" w:cs="Times New Roman"/>
          <w:sz w:val="28"/>
          <w:szCs w:val="28"/>
          <w:lang w:val="ro-RO" w:eastAsia="ro-RO"/>
        </w:rPr>
        <w:t>nc</w:t>
      </w:r>
      <w:r w:rsidR="00473DAF" w:rsidRPr="00D3416F">
        <w:rPr>
          <w:rFonts w:ascii="Times New Roman" w:eastAsia="Times New Roman" w:hAnsi="Times New Roman" w:cs="Times New Roman"/>
          <w:sz w:val="28"/>
          <w:szCs w:val="28"/>
          <w:lang w:val="ro-RO" w:eastAsia="ro-RO"/>
        </w:rPr>
        <w:t>ă</w:t>
      </w:r>
      <w:r w:rsidRPr="00D3416F">
        <w:rPr>
          <w:rFonts w:ascii="Times New Roman" w:eastAsia="Times New Roman" w:hAnsi="Times New Roman" w:cs="Times New Roman"/>
          <w:sz w:val="28"/>
          <w:szCs w:val="28"/>
          <w:lang w:val="ro-RO" w:eastAsia="ro-RO"/>
        </w:rPr>
        <w:t xml:space="preserve"> aprobate de Comisie</w:t>
      </w:r>
      <w:r w:rsidR="00473DAF" w:rsidRPr="00D3416F">
        <w:rPr>
          <w:rFonts w:ascii="Times New Roman" w:eastAsia="Times New Roman" w:hAnsi="Times New Roman" w:cs="Times New Roman"/>
          <w:sz w:val="28"/>
          <w:szCs w:val="28"/>
          <w:lang w:val="ro-RO" w:eastAsia="ro-RO"/>
        </w:rPr>
        <w:t xml:space="preserve"> </w:t>
      </w:r>
      <w:r w:rsidRPr="00D3416F">
        <w:rPr>
          <w:rFonts w:ascii="Times New Roman" w:eastAsia="Times New Roman" w:hAnsi="Times New Roman" w:cs="Times New Roman"/>
          <w:sz w:val="28"/>
          <w:szCs w:val="28"/>
          <w:lang w:val="ro-RO" w:eastAsia="ro-RO"/>
        </w:rPr>
        <w:t xml:space="preserve">sau transmise </w:t>
      </w:r>
      <w:r w:rsidR="00473DAF" w:rsidRPr="00D3416F">
        <w:rPr>
          <w:rFonts w:ascii="Times New Roman" w:eastAsia="Times New Roman" w:hAnsi="Times New Roman" w:cs="Times New Roman"/>
          <w:sz w:val="28"/>
          <w:szCs w:val="28"/>
          <w:lang w:val="ro-RO" w:eastAsia="ro-RO"/>
        </w:rPr>
        <w:t xml:space="preserve">inițiatorilor de proiecte vizați </w:t>
      </w:r>
      <w:r w:rsidR="00DE4ED1" w:rsidRPr="00D3416F">
        <w:rPr>
          <w:rFonts w:ascii="Times New Roman" w:eastAsia="Times New Roman" w:hAnsi="Times New Roman" w:cs="Times New Roman"/>
          <w:sz w:val="28"/>
          <w:szCs w:val="28"/>
          <w:lang w:val="ro-RO" w:eastAsia="ro-RO"/>
        </w:rPr>
        <w:t>ori f</w:t>
      </w:r>
      <w:r w:rsidR="00473DAF" w:rsidRPr="00D3416F">
        <w:rPr>
          <w:rFonts w:ascii="Times New Roman" w:eastAsia="Times New Roman" w:hAnsi="Times New Roman" w:cs="Times New Roman"/>
          <w:sz w:val="28"/>
          <w:szCs w:val="28"/>
          <w:lang w:val="ro-RO" w:eastAsia="ro-RO"/>
        </w:rPr>
        <w:t>ă</w:t>
      </w:r>
      <w:r w:rsidR="00DE4ED1" w:rsidRPr="00D3416F">
        <w:rPr>
          <w:rFonts w:ascii="Times New Roman" w:eastAsia="Times New Roman" w:hAnsi="Times New Roman" w:cs="Times New Roman"/>
          <w:sz w:val="28"/>
          <w:szCs w:val="28"/>
          <w:lang w:val="ro-RO" w:eastAsia="ro-RO"/>
        </w:rPr>
        <w:t>cute publice</w:t>
      </w:r>
      <w:r w:rsidR="00BE7C9E" w:rsidRPr="00D3416F">
        <w:rPr>
          <w:rFonts w:ascii="Times New Roman" w:eastAsia="Times New Roman" w:hAnsi="Times New Roman" w:cs="Times New Roman"/>
          <w:sz w:val="28"/>
          <w:szCs w:val="28"/>
          <w:lang w:val="ro-RO" w:eastAsia="ro-RO"/>
        </w:rPr>
        <w:t>;</w:t>
      </w:r>
    </w:p>
    <w:p w14:paraId="206A89F6" w14:textId="39FF9017" w:rsidR="00DE4ED1" w:rsidRPr="00D3416F" w:rsidRDefault="00473DAF" w:rsidP="00DE4ED1">
      <w:pPr>
        <w:pStyle w:val="ab"/>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lang w:val="ro-RO" w:eastAsia="ro-RO"/>
        </w:rPr>
      </w:pPr>
      <w:r w:rsidRPr="00D3416F">
        <w:rPr>
          <w:rFonts w:ascii="Times New Roman" w:eastAsia="Times New Roman" w:hAnsi="Times New Roman" w:cs="Times New Roman"/>
          <w:sz w:val="28"/>
          <w:szCs w:val="28"/>
          <w:lang w:val="ro-RO" w:eastAsia="ro-RO"/>
        </w:rPr>
        <w:t xml:space="preserve">în calitate de evaluator al proiectelor prezentate Comisiei, </w:t>
      </w:r>
      <w:r w:rsidR="002A6DC0" w:rsidRPr="00D3416F">
        <w:rPr>
          <w:rFonts w:ascii="Times New Roman" w:eastAsia="Times New Roman" w:hAnsi="Times New Roman" w:cs="Times New Roman"/>
          <w:sz w:val="28"/>
          <w:szCs w:val="28"/>
          <w:lang w:val="ro-RO" w:eastAsia="ro-RO"/>
        </w:rPr>
        <w:t>s</w:t>
      </w:r>
      <w:r w:rsidRPr="00D3416F">
        <w:rPr>
          <w:rFonts w:ascii="Times New Roman" w:eastAsia="Times New Roman" w:hAnsi="Times New Roman" w:cs="Times New Roman"/>
          <w:sz w:val="28"/>
          <w:szCs w:val="28"/>
          <w:lang w:val="ro-RO" w:eastAsia="ro-RO"/>
        </w:rPr>
        <w:t>ă</w:t>
      </w:r>
      <w:r w:rsidR="002A6DC0" w:rsidRPr="00D3416F">
        <w:rPr>
          <w:rFonts w:ascii="Times New Roman" w:eastAsia="Times New Roman" w:hAnsi="Times New Roman" w:cs="Times New Roman"/>
          <w:sz w:val="28"/>
          <w:szCs w:val="28"/>
          <w:lang w:val="ro-RO" w:eastAsia="ro-RO"/>
        </w:rPr>
        <w:t xml:space="preserve"> anun</w:t>
      </w:r>
      <w:r w:rsidRPr="00D3416F">
        <w:rPr>
          <w:rFonts w:ascii="Times New Roman" w:eastAsia="Times New Roman" w:hAnsi="Times New Roman" w:cs="Times New Roman"/>
          <w:sz w:val="28"/>
          <w:szCs w:val="28"/>
          <w:lang w:val="ro-RO" w:eastAsia="ro-RO"/>
        </w:rPr>
        <w:t>ț</w:t>
      </w:r>
      <w:r w:rsidR="002A6DC0" w:rsidRPr="00D3416F">
        <w:rPr>
          <w:rFonts w:ascii="Times New Roman" w:eastAsia="Times New Roman" w:hAnsi="Times New Roman" w:cs="Times New Roman"/>
          <w:sz w:val="28"/>
          <w:szCs w:val="28"/>
          <w:lang w:val="ro-RO" w:eastAsia="ro-RO"/>
        </w:rPr>
        <w:t>e Comisia despre orice situa</w:t>
      </w:r>
      <w:r w:rsidRPr="00D3416F">
        <w:rPr>
          <w:rFonts w:ascii="Times New Roman" w:eastAsia="Times New Roman" w:hAnsi="Times New Roman" w:cs="Times New Roman"/>
          <w:sz w:val="28"/>
          <w:szCs w:val="28"/>
          <w:lang w:val="ro-RO" w:eastAsia="ro-RO"/>
        </w:rPr>
        <w:t>ț</w:t>
      </w:r>
      <w:r w:rsidR="002A6DC0" w:rsidRPr="00D3416F">
        <w:rPr>
          <w:rFonts w:ascii="Times New Roman" w:eastAsia="Times New Roman" w:hAnsi="Times New Roman" w:cs="Times New Roman"/>
          <w:sz w:val="28"/>
          <w:szCs w:val="28"/>
          <w:lang w:val="ro-RO" w:eastAsia="ro-RO"/>
        </w:rPr>
        <w:t xml:space="preserve">ie, </w:t>
      </w:r>
      <w:r w:rsidR="00B90466" w:rsidRPr="00D3416F">
        <w:rPr>
          <w:rFonts w:ascii="Times New Roman" w:eastAsia="Times New Roman" w:hAnsi="Times New Roman" w:cs="Times New Roman"/>
          <w:sz w:val="28"/>
          <w:szCs w:val="28"/>
          <w:lang w:val="ro-RO" w:eastAsia="ro-RO"/>
        </w:rPr>
        <w:t>când</w:t>
      </w:r>
      <w:r w:rsidR="002A6DC0" w:rsidRPr="00D3416F">
        <w:rPr>
          <w:rFonts w:ascii="Times New Roman" w:eastAsia="Times New Roman" w:hAnsi="Times New Roman" w:cs="Times New Roman"/>
          <w:sz w:val="28"/>
          <w:szCs w:val="28"/>
          <w:lang w:val="ro-RO" w:eastAsia="ro-RO"/>
        </w:rPr>
        <w:t xml:space="preserve"> este direct interesat de un punct al ordinii de zi, fie personal, fie</w:t>
      </w:r>
      <w:r w:rsidRPr="00D3416F">
        <w:rPr>
          <w:rFonts w:ascii="Times New Roman" w:eastAsia="Times New Roman" w:hAnsi="Times New Roman" w:cs="Times New Roman"/>
          <w:sz w:val="28"/>
          <w:szCs w:val="28"/>
          <w:lang w:val="ro-RO" w:eastAsia="ro-RO"/>
        </w:rPr>
        <w:t xml:space="preserve"> soțul/soți</w:t>
      </w:r>
      <w:r w:rsidR="00C6749B" w:rsidRPr="00D3416F">
        <w:rPr>
          <w:rFonts w:ascii="Times New Roman" w:eastAsia="Times New Roman" w:hAnsi="Times New Roman" w:cs="Times New Roman"/>
          <w:sz w:val="28"/>
          <w:szCs w:val="28"/>
          <w:lang w:val="ro-RO" w:eastAsia="ro-RO"/>
        </w:rPr>
        <w:t>a</w:t>
      </w:r>
      <w:r w:rsidRPr="00D3416F">
        <w:rPr>
          <w:rFonts w:ascii="Times New Roman" w:eastAsia="Times New Roman" w:hAnsi="Times New Roman" w:cs="Times New Roman"/>
          <w:sz w:val="28"/>
          <w:szCs w:val="28"/>
          <w:lang w:val="ro-RO" w:eastAsia="ro-RO"/>
        </w:rPr>
        <w:t xml:space="preserve">, </w:t>
      </w:r>
      <w:r w:rsidR="002A6DC0" w:rsidRPr="00D3416F">
        <w:rPr>
          <w:rFonts w:ascii="Times New Roman" w:eastAsia="Times New Roman" w:hAnsi="Times New Roman" w:cs="Times New Roman"/>
          <w:sz w:val="28"/>
          <w:szCs w:val="28"/>
          <w:lang w:val="ro-RO" w:eastAsia="ro-RO"/>
        </w:rPr>
        <w:t>rud</w:t>
      </w:r>
      <w:r w:rsidRPr="00D3416F">
        <w:rPr>
          <w:rFonts w:ascii="Times New Roman" w:eastAsia="Times New Roman" w:hAnsi="Times New Roman" w:cs="Times New Roman"/>
          <w:sz w:val="28"/>
          <w:szCs w:val="28"/>
          <w:lang w:val="ro-RO" w:eastAsia="ro-RO"/>
        </w:rPr>
        <w:t xml:space="preserve">ele sau afinii </w:t>
      </w:r>
      <w:r w:rsidR="00B90466" w:rsidRPr="00D3416F">
        <w:rPr>
          <w:rFonts w:ascii="Times New Roman" w:eastAsia="Times New Roman" w:hAnsi="Times New Roman" w:cs="Times New Roman"/>
          <w:sz w:val="28"/>
          <w:szCs w:val="28"/>
          <w:lang w:val="ro-RO" w:eastAsia="ro-RO"/>
        </w:rPr>
        <w:t>până</w:t>
      </w:r>
      <w:r w:rsidRPr="00D3416F">
        <w:rPr>
          <w:rFonts w:ascii="Times New Roman" w:eastAsia="Times New Roman" w:hAnsi="Times New Roman" w:cs="Times New Roman"/>
          <w:sz w:val="28"/>
          <w:szCs w:val="28"/>
          <w:lang w:val="ro-RO" w:eastAsia="ro-RO"/>
        </w:rPr>
        <w:t xml:space="preserve"> la gradul al II-lea inclusiv</w:t>
      </w:r>
      <w:r w:rsidR="002A6DC0" w:rsidRPr="00D3416F">
        <w:rPr>
          <w:rFonts w:ascii="Times New Roman" w:eastAsia="Times New Roman" w:hAnsi="Times New Roman" w:cs="Times New Roman"/>
          <w:sz w:val="28"/>
          <w:szCs w:val="28"/>
          <w:lang w:val="ro-RO" w:eastAsia="ro-RO"/>
        </w:rPr>
        <w:t xml:space="preserve">, care </w:t>
      </w:r>
      <w:r w:rsidRPr="00D3416F">
        <w:rPr>
          <w:rFonts w:ascii="Times New Roman" w:eastAsia="Times New Roman" w:hAnsi="Times New Roman" w:cs="Times New Roman"/>
          <w:sz w:val="28"/>
          <w:szCs w:val="28"/>
          <w:lang w:val="ro-RO" w:eastAsia="ro-RO"/>
        </w:rPr>
        <w:t>î</w:t>
      </w:r>
      <w:r w:rsidR="002A6DC0" w:rsidRPr="00D3416F">
        <w:rPr>
          <w:rFonts w:ascii="Times New Roman" w:eastAsia="Times New Roman" w:hAnsi="Times New Roman" w:cs="Times New Roman"/>
          <w:sz w:val="28"/>
          <w:szCs w:val="28"/>
          <w:lang w:val="ro-RO" w:eastAsia="ro-RO"/>
        </w:rPr>
        <w:t xml:space="preserve">l poate situa </w:t>
      </w:r>
      <w:r w:rsidRPr="00D3416F">
        <w:rPr>
          <w:rFonts w:ascii="Times New Roman" w:eastAsia="Times New Roman" w:hAnsi="Times New Roman" w:cs="Times New Roman"/>
          <w:sz w:val="28"/>
          <w:szCs w:val="28"/>
          <w:lang w:val="ro-RO" w:eastAsia="ro-RO"/>
        </w:rPr>
        <w:t>î</w:t>
      </w:r>
      <w:r w:rsidR="002A6DC0" w:rsidRPr="00D3416F">
        <w:rPr>
          <w:rFonts w:ascii="Times New Roman" w:eastAsia="Times New Roman" w:hAnsi="Times New Roman" w:cs="Times New Roman"/>
          <w:sz w:val="28"/>
          <w:szCs w:val="28"/>
          <w:lang w:val="ro-RO" w:eastAsia="ro-RO"/>
        </w:rPr>
        <w:t xml:space="preserve">ntr-un conflict de interese, </w:t>
      </w:r>
      <w:r w:rsidRPr="00D3416F">
        <w:rPr>
          <w:rFonts w:ascii="Times New Roman" w:eastAsia="Times New Roman" w:hAnsi="Times New Roman" w:cs="Times New Roman"/>
          <w:sz w:val="28"/>
          <w:szCs w:val="28"/>
          <w:lang w:val="ro-RO" w:eastAsia="ro-RO"/>
        </w:rPr>
        <w:t>ș</w:t>
      </w:r>
      <w:r w:rsidR="002A6DC0" w:rsidRPr="00D3416F">
        <w:rPr>
          <w:rFonts w:ascii="Times New Roman" w:eastAsia="Times New Roman" w:hAnsi="Times New Roman" w:cs="Times New Roman"/>
          <w:sz w:val="28"/>
          <w:szCs w:val="28"/>
          <w:lang w:val="ro-RO" w:eastAsia="ro-RO"/>
        </w:rPr>
        <w:t>i s</w:t>
      </w:r>
      <w:r w:rsidRPr="00D3416F">
        <w:rPr>
          <w:rFonts w:ascii="Times New Roman" w:eastAsia="Times New Roman" w:hAnsi="Times New Roman" w:cs="Times New Roman"/>
          <w:sz w:val="28"/>
          <w:szCs w:val="28"/>
          <w:lang w:val="ro-RO" w:eastAsia="ro-RO"/>
        </w:rPr>
        <w:t>ă</w:t>
      </w:r>
      <w:r w:rsidR="002A6DC0" w:rsidRPr="00D3416F">
        <w:rPr>
          <w:rFonts w:ascii="Times New Roman" w:eastAsia="Times New Roman" w:hAnsi="Times New Roman" w:cs="Times New Roman"/>
          <w:sz w:val="28"/>
          <w:szCs w:val="28"/>
          <w:lang w:val="ro-RO" w:eastAsia="ro-RO"/>
        </w:rPr>
        <w:t xml:space="preserve"> nu participe la dezbateri </w:t>
      </w:r>
      <w:r w:rsidRPr="00D3416F">
        <w:rPr>
          <w:rFonts w:ascii="Times New Roman" w:eastAsia="Times New Roman" w:hAnsi="Times New Roman" w:cs="Times New Roman"/>
          <w:sz w:val="28"/>
          <w:szCs w:val="28"/>
          <w:lang w:val="ro-RO" w:eastAsia="ro-RO"/>
        </w:rPr>
        <w:t>ș</w:t>
      </w:r>
      <w:r w:rsidR="002A6DC0" w:rsidRPr="00D3416F">
        <w:rPr>
          <w:rFonts w:ascii="Times New Roman" w:eastAsia="Times New Roman" w:hAnsi="Times New Roman" w:cs="Times New Roman"/>
          <w:sz w:val="28"/>
          <w:szCs w:val="28"/>
          <w:lang w:val="ro-RO" w:eastAsia="ro-RO"/>
        </w:rPr>
        <w:t xml:space="preserve">i la vot </w:t>
      </w:r>
      <w:r w:rsidRPr="00D3416F">
        <w:rPr>
          <w:rFonts w:ascii="Times New Roman" w:eastAsia="Times New Roman" w:hAnsi="Times New Roman" w:cs="Times New Roman"/>
          <w:sz w:val="28"/>
          <w:szCs w:val="28"/>
          <w:lang w:val="ro-RO" w:eastAsia="ro-RO"/>
        </w:rPr>
        <w:t>î</w:t>
      </w:r>
      <w:r w:rsidR="002A6DC0" w:rsidRPr="00D3416F">
        <w:rPr>
          <w:rFonts w:ascii="Times New Roman" w:eastAsia="Times New Roman" w:hAnsi="Times New Roman" w:cs="Times New Roman"/>
          <w:sz w:val="28"/>
          <w:szCs w:val="28"/>
          <w:lang w:val="ro-RO" w:eastAsia="ro-RO"/>
        </w:rPr>
        <w:t>n acest caz.</w:t>
      </w:r>
    </w:p>
    <w:p w14:paraId="323B5E89" w14:textId="77777777" w:rsidR="00C6749B" w:rsidRPr="00D3416F" w:rsidRDefault="00C6749B" w:rsidP="00A44BEF">
      <w:pPr>
        <w:spacing w:after="0" w:line="240" w:lineRule="auto"/>
        <w:jc w:val="right"/>
        <w:rPr>
          <w:rFonts w:ascii="Times New Roman" w:eastAsia="Times New Roman" w:hAnsi="Times New Roman"/>
          <w:sz w:val="28"/>
          <w:szCs w:val="28"/>
          <w:lang w:val="ro-RO"/>
        </w:rPr>
        <w:sectPr w:rsidR="00C6749B" w:rsidRPr="00D3416F" w:rsidSect="00D35A1D">
          <w:headerReference w:type="default" r:id="rId11"/>
          <w:footerReference w:type="default" r:id="rId12"/>
          <w:pgSz w:w="11906" w:h="16838"/>
          <w:pgMar w:top="1134" w:right="850" w:bottom="1134" w:left="1701" w:header="708" w:footer="708" w:gutter="0"/>
          <w:pgNumType w:start="1"/>
          <w:cols w:space="708"/>
          <w:docGrid w:linePitch="360"/>
        </w:sectPr>
      </w:pPr>
    </w:p>
    <w:p w14:paraId="2AA68224" w14:textId="77777777" w:rsidR="00A44BEF" w:rsidRPr="00D3416F" w:rsidRDefault="00A44BEF" w:rsidP="00A44BEF">
      <w:pPr>
        <w:spacing w:after="0" w:line="240" w:lineRule="auto"/>
        <w:jc w:val="right"/>
        <w:rPr>
          <w:rFonts w:ascii="Times New Roman" w:eastAsia="Times New Roman" w:hAnsi="Times New Roman"/>
          <w:sz w:val="28"/>
          <w:szCs w:val="28"/>
          <w:lang w:val="ro-RO"/>
        </w:rPr>
      </w:pPr>
      <w:r w:rsidRPr="00D3416F">
        <w:rPr>
          <w:rFonts w:ascii="Times New Roman" w:eastAsia="Times New Roman" w:hAnsi="Times New Roman"/>
          <w:sz w:val="28"/>
          <w:szCs w:val="28"/>
          <w:lang w:val="ro-RO"/>
        </w:rPr>
        <w:lastRenderedPageBreak/>
        <w:t xml:space="preserve">Anexa nr. </w:t>
      </w:r>
      <w:r w:rsidR="0066158D" w:rsidRPr="00D3416F">
        <w:rPr>
          <w:rFonts w:ascii="Times New Roman" w:eastAsia="Times New Roman" w:hAnsi="Times New Roman"/>
          <w:sz w:val="28"/>
          <w:szCs w:val="28"/>
          <w:lang w:val="ro-RO"/>
        </w:rPr>
        <w:t>3</w:t>
      </w:r>
    </w:p>
    <w:p w14:paraId="50DB66C9" w14:textId="7E7A2749" w:rsidR="00A44BEF" w:rsidRPr="00D3416F" w:rsidRDefault="00A44BEF" w:rsidP="00A44BEF">
      <w:pPr>
        <w:spacing w:after="0" w:line="240" w:lineRule="auto"/>
        <w:jc w:val="right"/>
        <w:rPr>
          <w:rFonts w:ascii="Times New Roman" w:eastAsia="Times New Roman" w:hAnsi="Times New Roman"/>
          <w:sz w:val="28"/>
          <w:szCs w:val="28"/>
          <w:lang w:val="ro-RO"/>
        </w:rPr>
      </w:pPr>
      <w:r w:rsidRPr="00D3416F">
        <w:rPr>
          <w:rFonts w:ascii="Times New Roman" w:eastAsia="Times New Roman" w:hAnsi="Times New Roman"/>
          <w:sz w:val="28"/>
          <w:szCs w:val="28"/>
          <w:lang w:val="ro-RO"/>
        </w:rPr>
        <w:t xml:space="preserve">la </w:t>
      </w:r>
      <w:r w:rsidR="00B90466" w:rsidRPr="00D3416F">
        <w:rPr>
          <w:rFonts w:ascii="Times New Roman" w:eastAsia="Times New Roman" w:hAnsi="Times New Roman"/>
          <w:sz w:val="28"/>
          <w:szCs w:val="28"/>
          <w:lang w:val="ro-RO"/>
        </w:rPr>
        <w:t>Hotărârea</w:t>
      </w:r>
      <w:r w:rsidRPr="00D3416F">
        <w:rPr>
          <w:rFonts w:ascii="Times New Roman" w:eastAsia="Times New Roman" w:hAnsi="Times New Roman"/>
          <w:sz w:val="28"/>
          <w:szCs w:val="28"/>
          <w:lang w:val="ro-RO"/>
        </w:rPr>
        <w:t xml:space="preserve"> Guvernului nr. </w:t>
      </w:r>
    </w:p>
    <w:p w14:paraId="0C030058" w14:textId="16A71486" w:rsidR="00A44BEF" w:rsidRPr="00D3416F" w:rsidRDefault="00A44BEF" w:rsidP="00A44BEF">
      <w:pPr>
        <w:spacing w:after="0" w:line="240" w:lineRule="auto"/>
        <w:jc w:val="right"/>
        <w:rPr>
          <w:rFonts w:ascii="Times New Roman" w:eastAsia="Times New Roman" w:hAnsi="Times New Roman"/>
          <w:sz w:val="28"/>
          <w:szCs w:val="28"/>
          <w:lang w:val="ro-RO"/>
        </w:rPr>
      </w:pPr>
      <w:r w:rsidRPr="00D3416F">
        <w:rPr>
          <w:rFonts w:ascii="Times New Roman" w:eastAsia="Times New Roman" w:hAnsi="Times New Roman"/>
          <w:sz w:val="28"/>
          <w:szCs w:val="28"/>
          <w:lang w:val="ro-RO"/>
        </w:rPr>
        <w:t>din ________________201</w:t>
      </w:r>
      <w:r w:rsidR="00B90466">
        <w:rPr>
          <w:rFonts w:ascii="Times New Roman" w:eastAsia="Times New Roman" w:hAnsi="Times New Roman"/>
          <w:sz w:val="28"/>
          <w:szCs w:val="28"/>
          <w:lang w:val="ro-RO"/>
        </w:rPr>
        <w:t>7</w:t>
      </w:r>
    </w:p>
    <w:p w14:paraId="6A30E2D8" w14:textId="77777777" w:rsidR="00A44BEF" w:rsidRPr="00D3416F" w:rsidRDefault="00A44BEF" w:rsidP="00A44BEF">
      <w:pPr>
        <w:spacing w:after="0" w:line="240" w:lineRule="auto"/>
        <w:jc w:val="center"/>
        <w:rPr>
          <w:rFonts w:ascii="Times New Roman" w:eastAsia="Times New Roman" w:hAnsi="Times New Roman"/>
          <w:b/>
          <w:bCs/>
          <w:sz w:val="28"/>
          <w:szCs w:val="28"/>
          <w:lang w:val="ro-RO"/>
        </w:rPr>
      </w:pPr>
    </w:p>
    <w:p w14:paraId="707B5F1E" w14:textId="77777777" w:rsidR="007859B5" w:rsidRPr="00D3416F" w:rsidRDefault="007859B5" w:rsidP="0080587E">
      <w:pPr>
        <w:pStyle w:val="ab"/>
        <w:tabs>
          <w:tab w:val="left" w:pos="1134"/>
        </w:tabs>
        <w:spacing w:after="0" w:line="240" w:lineRule="auto"/>
        <w:ind w:left="0" w:firstLine="709"/>
        <w:jc w:val="center"/>
        <w:rPr>
          <w:rFonts w:ascii="Times New Roman" w:eastAsia="Times New Roman" w:hAnsi="Times New Roman"/>
          <w:b/>
          <w:bCs/>
          <w:sz w:val="27"/>
          <w:szCs w:val="27"/>
          <w:lang w:val="ro-RO"/>
        </w:rPr>
      </w:pPr>
      <w:r w:rsidRPr="00D3416F">
        <w:rPr>
          <w:rFonts w:ascii="Times New Roman" w:eastAsia="Times New Roman" w:hAnsi="Times New Roman"/>
          <w:b/>
          <w:bCs/>
          <w:sz w:val="27"/>
          <w:szCs w:val="27"/>
          <w:lang w:val="ro-RO"/>
        </w:rPr>
        <w:t>LISTA MINIMĂ</w:t>
      </w:r>
    </w:p>
    <w:p w14:paraId="47FCFC42" w14:textId="14A3831E" w:rsidR="00566F3C" w:rsidRPr="00D3416F" w:rsidRDefault="007767F5" w:rsidP="0080587E">
      <w:pPr>
        <w:pStyle w:val="ab"/>
        <w:tabs>
          <w:tab w:val="left" w:pos="1134"/>
        </w:tabs>
        <w:spacing w:after="0" w:line="240" w:lineRule="auto"/>
        <w:ind w:left="0" w:firstLine="709"/>
        <w:jc w:val="center"/>
        <w:rPr>
          <w:rFonts w:ascii="Times New Roman" w:eastAsia="Times New Roman" w:hAnsi="Times New Roman"/>
          <w:b/>
          <w:bCs/>
          <w:sz w:val="27"/>
          <w:szCs w:val="27"/>
          <w:lang w:val="ro-RO"/>
        </w:rPr>
      </w:pPr>
      <w:r w:rsidRPr="00D3416F">
        <w:rPr>
          <w:rFonts w:ascii="Times New Roman" w:eastAsia="Times New Roman" w:hAnsi="Times New Roman"/>
          <w:b/>
          <w:bCs/>
          <w:sz w:val="27"/>
          <w:szCs w:val="27"/>
          <w:lang w:val="ro-RO"/>
        </w:rPr>
        <w:t xml:space="preserve">a documentelor </w:t>
      </w:r>
      <w:r w:rsidR="00193338" w:rsidRPr="00D3416F">
        <w:rPr>
          <w:rFonts w:ascii="Times New Roman" w:eastAsia="Times New Roman" w:hAnsi="Times New Roman"/>
          <w:b/>
          <w:bCs/>
          <w:sz w:val="27"/>
          <w:szCs w:val="27"/>
          <w:lang w:val="ro-RO"/>
        </w:rPr>
        <w:t xml:space="preserve">pentru </w:t>
      </w:r>
      <w:r w:rsidR="00E27DC3" w:rsidRPr="00D3416F">
        <w:rPr>
          <w:rFonts w:ascii="Times New Roman" w:eastAsia="Times New Roman" w:hAnsi="Times New Roman"/>
          <w:b/>
          <w:bCs/>
          <w:sz w:val="27"/>
          <w:szCs w:val="27"/>
          <w:lang w:val="ro-RO"/>
        </w:rPr>
        <w:t>inițier</w:t>
      </w:r>
      <w:r w:rsidR="00193338" w:rsidRPr="00D3416F">
        <w:rPr>
          <w:rFonts w:ascii="Times New Roman" w:eastAsia="Times New Roman" w:hAnsi="Times New Roman"/>
          <w:b/>
          <w:bCs/>
          <w:sz w:val="27"/>
          <w:szCs w:val="27"/>
          <w:lang w:val="ro-RO"/>
        </w:rPr>
        <w:t xml:space="preserve">ea </w:t>
      </w:r>
      <w:r w:rsidR="00E27DC3" w:rsidRPr="00D3416F">
        <w:rPr>
          <w:rFonts w:ascii="Times New Roman" w:eastAsia="Times New Roman" w:hAnsi="Times New Roman"/>
          <w:b/>
          <w:bCs/>
          <w:sz w:val="27"/>
          <w:szCs w:val="27"/>
          <w:lang w:val="ro-RO"/>
        </w:rPr>
        <w:t>și implement</w:t>
      </w:r>
      <w:r w:rsidR="00193338" w:rsidRPr="00D3416F">
        <w:rPr>
          <w:rFonts w:ascii="Times New Roman" w:eastAsia="Times New Roman" w:hAnsi="Times New Roman"/>
          <w:b/>
          <w:bCs/>
          <w:sz w:val="27"/>
          <w:szCs w:val="27"/>
          <w:lang w:val="ro-RO"/>
        </w:rPr>
        <w:t xml:space="preserve">area </w:t>
      </w:r>
      <w:r w:rsidR="00E27DC3" w:rsidRPr="00D3416F">
        <w:rPr>
          <w:rFonts w:ascii="Times New Roman" w:eastAsia="Times New Roman" w:hAnsi="Times New Roman"/>
          <w:b/>
          <w:bCs/>
          <w:sz w:val="27"/>
          <w:szCs w:val="27"/>
          <w:lang w:val="ro-RO"/>
        </w:rPr>
        <w:t xml:space="preserve">proiectului </w:t>
      </w:r>
    </w:p>
    <w:p w14:paraId="4F663B47" w14:textId="77777777" w:rsidR="007767F5" w:rsidRPr="00D3416F" w:rsidRDefault="007767F5" w:rsidP="0080587E">
      <w:pPr>
        <w:pStyle w:val="ab"/>
        <w:tabs>
          <w:tab w:val="left" w:pos="1134"/>
        </w:tabs>
        <w:spacing w:after="0" w:line="240" w:lineRule="auto"/>
        <w:ind w:left="0" w:firstLine="709"/>
        <w:jc w:val="center"/>
        <w:rPr>
          <w:rFonts w:ascii="Times New Roman" w:eastAsia="Times New Roman" w:hAnsi="Times New Roman"/>
          <w:b/>
          <w:bCs/>
          <w:sz w:val="27"/>
          <w:szCs w:val="27"/>
          <w:lang w:val="ro-RO"/>
        </w:rPr>
      </w:pPr>
      <w:r w:rsidRPr="00D3416F">
        <w:rPr>
          <w:rFonts w:ascii="Times New Roman" w:eastAsia="Times New Roman" w:hAnsi="Times New Roman"/>
          <w:b/>
          <w:bCs/>
          <w:sz w:val="27"/>
          <w:szCs w:val="27"/>
          <w:lang w:val="ro-RO"/>
        </w:rPr>
        <w:t>în domeniul tehnologiilor informaționale în sectorul public</w:t>
      </w:r>
    </w:p>
    <w:p w14:paraId="1FFD01B0" w14:textId="77777777" w:rsidR="009E7E61" w:rsidRPr="00D3416F" w:rsidRDefault="009E7E61" w:rsidP="00C10CDC">
      <w:pPr>
        <w:pStyle w:val="ab"/>
        <w:tabs>
          <w:tab w:val="left" w:pos="1134"/>
        </w:tabs>
        <w:spacing w:after="0"/>
        <w:ind w:left="0" w:firstLine="709"/>
        <w:jc w:val="center"/>
        <w:rPr>
          <w:rFonts w:ascii="Times New Roman" w:eastAsia="Times New Roman" w:hAnsi="Times New Roman"/>
          <w:b/>
          <w:bCs/>
          <w:sz w:val="20"/>
          <w:szCs w:val="20"/>
          <w:lang w:val="ro-RO"/>
        </w:rPr>
      </w:pPr>
    </w:p>
    <w:p w14:paraId="4836902F" w14:textId="1996BAC4" w:rsidR="0086214D" w:rsidRPr="00D3416F" w:rsidRDefault="007767F5" w:rsidP="00C10CDC">
      <w:pPr>
        <w:pStyle w:val="xmsolistparagraph"/>
        <w:numPr>
          <w:ilvl w:val="0"/>
          <w:numId w:val="22"/>
        </w:numPr>
        <w:shd w:val="clear" w:color="auto" w:fill="FFFFFF"/>
        <w:tabs>
          <w:tab w:val="left" w:pos="1134"/>
          <w:tab w:val="left" w:pos="1276"/>
        </w:tabs>
        <w:spacing w:before="0" w:beforeAutospacing="0" w:after="0" w:afterAutospacing="0" w:line="233" w:lineRule="atLeast"/>
        <w:ind w:left="0" w:firstLine="709"/>
        <w:jc w:val="both"/>
        <w:rPr>
          <w:color w:val="212121"/>
          <w:sz w:val="27"/>
          <w:szCs w:val="27"/>
        </w:rPr>
      </w:pPr>
      <w:r w:rsidRPr="00D3416F">
        <w:rPr>
          <w:b/>
          <w:color w:val="212121"/>
          <w:sz w:val="27"/>
          <w:szCs w:val="27"/>
        </w:rPr>
        <w:t>Carta proiectului</w:t>
      </w:r>
      <w:r w:rsidRPr="00D3416F">
        <w:rPr>
          <w:color w:val="212121"/>
          <w:sz w:val="27"/>
          <w:szCs w:val="27"/>
        </w:rPr>
        <w:t xml:space="preserve"> – </w:t>
      </w:r>
      <w:r w:rsidR="00CF4027" w:rsidRPr="00D3416F">
        <w:rPr>
          <w:color w:val="212121"/>
          <w:sz w:val="27"/>
          <w:szCs w:val="27"/>
        </w:rPr>
        <w:t>documentul care autorizează formal inițierea proiectului și</w:t>
      </w:r>
      <w:r w:rsidR="0086214D" w:rsidRPr="00D3416F">
        <w:rPr>
          <w:color w:val="212121"/>
          <w:sz w:val="27"/>
          <w:szCs w:val="27"/>
        </w:rPr>
        <w:t xml:space="preserve"> conține informații relevante referitoare la acesta, după cum urmează:</w:t>
      </w:r>
    </w:p>
    <w:p w14:paraId="70462D58" w14:textId="77777777" w:rsidR="0086214D" w:rsidRPr="00D3416F" w:rsidRDefault="0086214D" w:rsidP="00C10CDC">
      <w:pPr>
        <w:pStyle w:val="xmsolistparagraph"/>
        <w:shd w:val="clear" w:color="auto" w:fill="FFFFFF"/>
        <w:tabs>
          <w:tab w:val="left" w:pos="1134"/>
          <w:tab w:val="left" w:pos="1276"/>
        </w:tabs>
        <w:spacing w:before="0" w:beforeAutospacing="0" w:after="0" w:afterAutospacing="0"/>
        <w:ind w:firstLine="709"/>
        <w:jc w:val="both"/>
        <w:rPr>
          <w:color w:val="212121"/>
          <w:sz w:val="27"/>
          <w:szCs w:val="27"/>
        </w:rPr>
      </w:pPr>
      <w:r w:rsidRPr="00D3416F">
        <w:rPr>
          <w:color w:val="212121"/>
          <w:sz w:val="27"/>
          <w:szCs w:val="27"/>
        </w:rPr>
        <w:t xml:space="preserve">a) </w:t>
      </w:r>
      <w:r w:rsidR="007110DA" w:rsidRPr="00D3416F">
        <w:rPr>
          <w:color w:val="212121"/>
          <w:sz w:val="27"/>
          <w:szCs w:val="27"/>
        </w:rPr>
        <w:t>scopul și obiectivele proiectului</w:t>
      </w:r>
      <w:r w:rsidR="00CF4027" w:rsidRPr="00D3416F">
        <w:rPr>
          <w:color w:val="212121"/>
          <w:sz w:val="27"/>
          <w:szCs w:val="27"/>
        </w:rPr>
        <w:t xml:space="preserve">; </w:t>
      </w:r>
    </w:p>
    <w:p w14:paraId="4F4673BE" w14:textId="77777777" w:rsidR="00534765" w:rsidRPr="00D3416F" w:rsidRDefault="0086214D" w:rsidP="00C10CDC">
      <w:pPr>
        <w:pStyle w:val="xmsolistparagraph"/>
        <w:shd w:val="clear" w:color="auto" w:fill="FFFFFF"/>
        <w:tabs>
          <w:tab w:val="left" w:pos="1134"/>
          <w:tab w:val="left" w:pos="1276"/>
        </w:tabs>
        <w:spacing w:before="0" w:beforeAutospacing="0" w:after="0" w:afterAutospacing="0"/>
        <w:ind w:firstLine="709"/>
        <w:jc w:val="both"/>
        <w:rPr>
          <w:color w:val="212121"/>
          <w:sz w:val="27"/>
          <w:szCs w:val="27"/>
        </w:rPr>
      </w:pPr>
      <w:r w:rsidRPr="00D3416F">
        <w:rPr>
          <w:color w:val="212121"/>
          <w:sz w:val="27"/>
          <w:szCs w:val="27"/>
        </w:rPr>
        <w:t xml:space="preserve">b) </w:t>
      </w:r>
      <w:r w:rsidR="00CF4027" w:rsidRPr="00D3416F">
        <w:rPr>
          <w:color w:val="212121"/>
          <w:sz w:val="27"/>
          <w:szCs w:val="27"/>
        </w:rPr>
        <w:t>descrie</w:t>
      </w:r>
      <w:r w:rsidR="00534765" w:rsidRPr="00D3416F">
        <w:rPr>
          <w:color w:val="212121"/>
          <w:sz w:val="27"/>
          <w:szCs w:val="27"/>
        </w:rPr>
        <w:t xml:space="preserve">rea </w:t>
      </w:r>
      <w:r w:rsidR="00A71ACB" w:rsidRPr="00D3416F">
        <w:rPr>
          <w:color w:val="212121"/>
          <w:sz w:val="27"/>
          <w:szCs w:val="27"/>
        </w:rPr>
        <w:t xml:space="preserve">succintă a </w:t>
      </w:r>
      <w:r w:rsidR="00CF4027" w:rsidRPr="00D3416F">
        <w:rPr>
          <w:color w:val="212121"/>
          <w:sz w:val="27"/>
          <w:szCs w:val="27"/>
        </w:rPr>
        <w:t>proiectul</w:t>
      </w:r>
      <w:r w:rsidR="00534765" w:rsidRPr="00D3416F">
        <w:rPr>
          <w:color w:val="212121"/>
          <w:sz w:val="27"/>
          <w:szCs w:val="27"/>
        </w:rPr>
        <w:t>ui</w:t>
      </w:r>
      <w:r w:rsidR="00CF4027" w:rsidRPr="00D3416F">
        <w:rPr>
          <w:color w:val="212121"/>
          <w:sz w:val="27"/>
          <w:szCs w:val="27"/>
        </w:rPr>
        <w:t xml:space="preserve"> și justific</w:t>
      </w:r>
      <w:r w:rsidR="00534765" w:rsidRPr="00D3416F">
        <w:rPr>
          <w:color w:val="212121"/>
          <w:sz w:val="27"/>
          <w:szCs w:val="27"/>
        </w:rPr>
        <w:t xml:space="preserve">area </w:t>
      </w:r>
      <w:r w:rsidR="00CF4027" w:rsidRPr="00D3416F">
        <w:rPr>
          <w:color w:val="212121"/>
          <w:sz w:val="27"/>
          <w:szCs w:val="27"/>
        </w:rPr>
        <w:t>necesit</w:t>
      </w:r>
      <w:r w:rsidR="00534765" w:rsidRPr="00D3416F">
        <w:rPr>
          <w:color w:val="212121"/>
          <w:sz w:val="27"/>
          <w:szCs w:val="27"/>
        </w:rPr>
        <w:t xml:space="preserve">ății de </w:t>
      </w:r>
      <w:r w:rsidR="00CF4027" w:rsidRPr="00D3416F">
        <w:rPr>
          <w:color w:val="212121"/>
          <w:sz w:val="27"/>
          <w:szCs w:val="27"/>
        </w:rPr>
        <w:t>promov</w:t>
      </w:r>
      <w:r w:rsidR="00534765" w:rsidRPr="00D3416F">
        <w:rPr>
          <w:color w:val="212121"/>
          <w:sz w:val="27"/>
          <w:szCs w:val="27"/>
        </w:rPr>
        <w:t>are</w:t>
      </w:r>
      <w:r w:rsidR="00CF4027" w:rsidRPr="00D3416F">
        <w:rPr>
          <w:color w:val="212121"/>
          <w:sz w:val="27"/>
          <w:szCs w:val="27"/>
        </w:rPr>
        <w:t>;</w:t>
      </w:r>
    </w:p>
    <w:p w14:paraId="5CD313B8" w14:textId="77777777" w:rsidR="00534765" w:rsidRPr="00D3416F" w:rsidRDefault="00534765" w:rsidP="00C10CDC">
      <w:pPr>
        <w:pStyle w:val="xmsolistparagraph"/>
        <w:shd w:val="clear" w:color="auto" w:fill="FFFFFF"/>
        <w:tabs>
          <w:tab w:val="left" w:pos="1134"/>
          <w:tab w:val="left" w:pos="1276"/>
        </w:tabs>
        <w:spacing w:before="0" w:beforeAutospacing="0" w:after="0" w:afterAutospacing="0"/>
        <w:ind w:firstLine="709"/>
        <w:jc w:val="both"/>
        <w:rPr>
          <w:color w:val="212121"/>
          <w:sz w:val="27"/>
          <w:szCs w:val="27"/>
        </w:rPr>
      </w:pPr>
      <w:r w:rsidRPr="00D3416F">
        <w:rPr>
          <w:color w:val="212121"/>
          <w:sz w:val="27"/>
          <w:szCs w:val="27"/>
        </w:rPr>
        <w:t>c)</w:t>
      </w:r>
      <w:r w:rsidR="00CF4027" w:rsidRPr="00D3416F">
        <w:rPr>
          <w:color w:val="212121"/>
          <w:sz w:val="27"/>
          <w:szCs w:val="27"/>
        </w:rPr>
        <w:t xml:space="preserve"> </w:t>
      </w:r>
      <w:r w:rsidRPr="00D3416F">
        <w:rPr>
          <w:color w:val="212121"/>
          <w:sz w:val="27"/>
          <w:szCs w:val="27"/>
        </w:rPr>
        <w:t>b</w:t>
      </w:r>
      <w:r w:rsidR="00CF4027" w:rsidRPr="00D3416F">
        <w:rPr>
          <w:color w:val="212121"/>
          <w:sz w:val="27"/>
          <w:szCs w:val="27"/>
        </w:rPr>
        <w:t>eneficiarii şi partenerii proiectului</w:t>
      </w:r>
      <w:r w:rsidRPr="00D3416F">
        <w:rPr>
          <w:color w:val="212121"/>
          <w:sz w:val="27"/>
          <w:szCs w:val="27"/>
        </w:rPr>
        <w:t>;</w:t>
      </w:r>
    </w:p>
    <w:p w14:paraId="28A84F90" w14:textId="77777777" w:rsidR="00CF4027" w:rsidRPr="00D3416F" w:rsidRDefault="00534765" w:rsidP="00C10CDC">
      <w:pPr>
        <w:pStyle w:val="xmsolistparagraph"/>
        <w:shd w:val="clear" w:color="auto" w:fill="FFFFFF"/>
        <w:tabs>
          <w:tab w:val="left" w:pos="1134"/>
          <w:tab w:val="left" w:pos="1276"/>
        </w:tabs>
        <w:spacing w:before="0" w:beforeAutospacing="0" w:after="0" w:afterAutospacing="0"/>
        <w:ind w:firstLine="709"/>
        <w:jc w:val="both"/>
        <w:rPr>
          <w:color w:val="212121"/>
          <w:sz w:val="27"/>
          <w:szCs w:val="27"/>
        </w:rPr>
      </w:pPr>
      <w:r w:rsidRPr="00D3416F">
        <w:rPr>
          <w:color w:val="212121"/>
          <w:sz w:val="27"/>
          <w:szCs w:val="27"/>
        </w:rPr>
        <w:t>d) r</w:t>
      </w:r>
      <w:r w:rsidR="00CF4027" w:rsidRPr="00D3416F">
        <w:rPr>
          <w:color w:val="212121"/>
          <w:sz w:val="27"/>
          <w:szCs w:val="27"/>
        </w:rPr>
        <w:t>ezultatele scontate şi impactul proiectului</w:t>
      </w:r>
      <w:r w:rsidRPr="00D3416F">
        <w:rPr>
          <w:color w:val="212121"/>
          <w:sz w:val="27"/>
          <w:szCs w:val="27"/>
        </w:rPr>
        <w:t>;</w:t>
      </w:r>
    </w:p>
    <w:p w14:paraId="5C01195C" w14:textId="77777777" w:rsidR="00CF4027" w:rsidRPr="00D3416F" w:rsidRDefault="00534765" w:rsidP="00C10CDC">
      <w:pPr>
        <w:pStyle w:val="xmsolistparagraph"/>
        <w:shd w:val="clear" w:color="auto" w:fill="FFFFFF"/>
        <w:tabs>
          <w:tab w:val="left" w:pos="1134"/>
          <w:tab w:val="left" w:pos="1276"/>
        </w:tabs>
        <w:spacing w:before="0" w:beforeAutospacing="0" w:after="0" w:afterAutospacing="0"/>
        <w:ind w:firstLine="709"/>
        <w:jc w:val="both"/>
        <w:rPr>
          <w:color w:val="212121"/>
          <w:sz w:val="27"/>
          <w:szCs w:val="27"/>
        </w:rPr>
      </w:pPr>
      <w:r w:rsidRPr="00D3416F">
        <w:rPr>
          <w:color w:val="212121"/>
          <w:sz w:val="27"/>
          <w:szCs w:val="27"/>
        </w:rPr>
        <w:t>e) d</w:t>
      </w:r>
      <w:r w:rsidR="00CF4027" w:rsidRPr="00D3416F">
        <w:rPr>
          <w:color w:val="212121"/>
          <w:sz w:val="27"/>
          <w:szCs w:val="27"/>
        </w:rPr>
        <w:t>urabilitatea proiectului</w:t>
      </w:r>
      <w:r w:rsidRPr="00D3416F">
        <w:rPr>
          <w:color w:val="212121"/>
          <w:sz w:val="27"/>
          <w:szCs w:val="27"/>
        </w:rPr>
        <w:t>;</w:t>
      </w:r>
    </w:p>
    <w:p w14:paraId="3136B44A" w14:textId="77777777" w:rsidR="00BE7C9E" w:rsidRPr="00D3416F" w:rsidRDefault="00BE7C9E" w:rsidP="00C10CDC">
      <w:pPr>
        <w:pStyle w:val="xmsolistparagraph"/>
        <w:shd w:val="clear" w:color="auto" w:fill="FFFFFF"/>
        <w:tabs>
          <w:tab w:val="left" w:pos="1134"/>
          <w:tab w:val="left" w:pos="1276"/>
        </w:tabs>
        <w:spacing w:before="0" w:beforeAutospacing="0" w:after="0" w:afterAutospacing="0"/>
        <w:ind w:firstLine="709"/>
        <w:jc w:val="both"/>
        <w:rPr>
          <w:color w:val="212121"/>
          <w:sz w:val="27"/>
          <w:szCs w:val="27"/>
        </w:rPr>
      </w:pPr>
      <w:r w:rsidRPr="00D3416F">
        <w:rPr>
          <w:color w:val="212121"/>
          <w:sz w:val="27"/>
          <w:szCs w:val="27"/>
        </w:rPr>
        <w:t xml:space="preserve">f) viziunea asupra planului calendaristic al proiectului; </w:t>
      </w:r>
    </w:p>
    <w:p w14:paraId="1AAF5ADE" w14:textId="6065EF1C" w:rsidR="00BA3855" w:rsidRPr="00D3416F" w:rsidRDefault="00BE7C9E" w:rsidP="00C10CDC">
      <w:pPr>
        <w:pStyle w:val="xmsolistparagraph"/>
        <w:shd w:val="clear" w:color="auto" w:fill="FFFFFF"/>
        <w:tabs>
          <w:tab w:val="left" w:pos="1134"/>
          <w:tab w:val="left" w:pos="1276"/>
        </w:tabs>
        <w:spacing w:before="0" w:beforeAutospacing="0" w:after="0" w:afterAutospacing="0"/>
        <w:ind w:firstLine="709"/>
        <w:jc w:val="both"/>
        <w:rPr>
          <w:color w:val="212121"/>
          <w:sz w:val="27"/>
          <w:szCs w:val="27"/>
        </w:rPr>
      </w:pPr>
      <w:r w:rsidRPr="00D3416F">
        <w:rPr>
          <w:color w:val="212121"/>
          <w:sz w:val="27"/>
          <w:szCs w:val="27"/>
        </w:rPr>
        <w:t>g</w:t>
      </w:r>
      <w:r w:rsidR="00534765" w:rsidRPr="00D3416F">
        <w:rPr>
          <w:color w:val="212121"/>
          <w:sz w:val="27"/>
          <w:szCs w:val="27"/>
        </w:rPr>
        <w:t>) b</w:t>
      </w:r>
      <w:r w:rsidR="00CF4027" w:rsidRPr="00D3416F">
        <w:rPr>
          <w:color w:val="212121"/>
          <w:sz w:val="27"/>
          <w:szCs w:val="27"/>
        </w:rPr>
        <w:t>ugetul proiectului</w:t>
      </w:r>
      <w:r w:rsidR="00784386" w:rsidRPr="00D3416F">
        <w:rPr>
          <w:color w:val="212121"/>
          <w:sz w:val="27"/>
          <w:szCs w:val="27"/>
        </w:rPr>
        <w:t xml:space="preserve">, cu detalierea costurilor totale de proprietate </w:t>
      </w:r>
      <w:r w:rsidR="00784386" w:rsidRPr="00D3416F">
        <w:rPr>
          <w:rFonts w:eastAsia="Calibri"/>
          <w:sz w:val="27"/>
          <w:szCs w:val="27"/>
        </w:rPr>
        <w:t xml:space="preserve">și randamentului investițiilor, precum </w:t>
      </w:r>
      <w:r w:rsidR="0086214D" w:rsidRPr="00D3416F">
        <w:rPr>
          <w:color w:val="212121"/>
          <w:sz w:val="27"/>
          <w:szCs w:val="27"/>
        </w:rPr>
        <w:t>și sursa de finanțare</w:t>
      </w:r>
      <w:r w:rsidR="00534765" w:rsidRPr="00D3416F">
        <w:rPr>
          <w:color w:val="212121"/>
          <w:sz w:val="27"/>
          <w:szCs w:val="27"/>
        </w:rPr>
        <w:t>;</w:t>
      </w:r>
    </w:p>
    <w:p w14:paraId="543DC446" w14:textId="77777777" w:rsidR="00BA3855" w:rsidRPr="00D3416F" w:rsidRDefault="00BE7C9E" w:rsidP="00C10CDC">
      <w:pPr>
        <w:pStyle w:val="xmsolistparagraph"/>
        <w:shd w:val="clear" w:color="auto" w:fill="FFFFFF"/>
        <w:tabs>
          <w:tab w:val="left" w:pos="1134"/>
          <w:tab w:val="left" w:pos="1276"/>
        </w:tabs>
        <w:spacing w:before="0" w:beforeAutospacing="0" w:after="0" w:afterAutospacing="0"/>
        <w:ind w:firstLine="709"/>
        <w:jc w:val="both"/>
        <w:rPr>
          <w:color w:val="212121"/>
          <w:sz w:val="27"/>
          <w:szCs w:val="27"/>
        </w:rPr>
      </w:pPr>
      <w:r w:rsidRPr="00D3416F">
        <w:rPr>
          <w:color w:val="212121"/>
          <w:sz w:val="27"/>
          <w:szCs w:val="27"/>
        </w:rPr>
        <w:t>h</w:t>
      </w:r>
      <w:r w:rsidR="00BA3855" w:rsidRPr="00D3416F">
        <w:rPr>
          <w:color w:val="212121"/>
          <w:sz w:val="27"/>
          <w:szCs w:val="27"/>
        </w:rPr>
        <w:t>) riscuri ce ar putea periclita implementarea proiectului și opțiunile de depășire a acestora.</w:t>
      </w:r>
    </w:p>
    <w:p w14:paraId="609F9229" w14:textId="77777777" w:rsidR="000C2524" w:rsidRPr="00D3416F" w:rsidRDefault="000C2524" w:rsidP="00C10CDC">
      <w:pPr>
        <w:pStyle w:val="xmsolistparagraph"/>
        <w:shd w:val="clear" w:color="auto" w:fill="FFFFFF"/>
        <w:tabs>
          <w:tab w:val="left" w:pos="1134"/>
          <w:tab w:val="left" w:pos="1276"/>
        </w:tabs>
        <w:spacing w:before="0" w:beforeAutospacing="0" w:after="0" w:afterAutospacing="0"/>
        <w:ind w:firstLine="709"/>
        <w:jc w:val="both"/>
        <w:rPr>
          <w:color w:val="212121"/>
          <w:sz w:val="4"/>
          <w:szCs w:val="4"/>
        </w:rPr>
      </w:pPr>
    </w:p>
    <w:p w14:paraId="64B71BD7" w14:textId="4192EA2D" w:rsidR="007767F5" w:rsidRPr="00D3416F" w:rsidRDefault="007767F5" w:rsidP="00C10CDC">
      <w:pPr>
        <w:pStyle w:val="xmsolistparagraph"/>
        <w:numPr>
          <w:ilvl w:val="0"/>
          <w:numId w:val="22"/>
        </w:numPr>
        <w:shd w:val="clear" w:color="auto" w:fill="FFFFFF"/>
        <w:tabs>
          <w:tab w:val="left" w:pos="1134"/>
          <w:tab w:val="left" w:pos="1276"/>
        </w:tabs>
        <w:spacing w:before="0" w:beforeAutospacing="0" w:after="0" w:afterAutospacing="0" w:line="233" w:lineRule="atLeast"/>
        <w:ind w:left="0" w:firstLine="709"/>
        <w:jc w:val="both"/>
        <w:rPr>
          <w:color w:val="212121"/>
          <w:sz w:val="27"/>
          <w:szCs w:val="27"/>
        </w:rPr>
      </w:pPr>
      <w:r w:rsidRPr="00D3416F">
        <w:rPr>
          <w:b/>
          <w:color w:val="212121"/>
          <w:sz w:val="27"/>
          <w:szCs w:val="27"/>
        </w:rPr>
        <w:t xml:space="preserve">Planul </w:t>
      </w:r>
      <w:r w:rsidR="00566F3C" w:rsidRPr="00D3416F">
        <w:rPr>
          <w:b/>
          <w:color w:val="212121"/>
          <w:sz w:val="27"/>
          <w:szCs w:val="27"/>
        </w:rPr>
        <w:t xml:space="preserve">implementării </w:t>
      </w:r>
      <w:r w:rsidRPr="00D3416F">
        <w:rPr>
          <w:b/>
          <w:color w:val="212121"/>
          <w:sz w:val="27"/>
          <w:szCs w:val="27"/>
        </w:rPr>
        <w:t xml:space="preserve">proiectului </w:t>
      </w:r>
      <w:r w:rsidRPr="00D3416F">
        <w:rPr>
          <w:color w:val="212121"/>
          <w:sz w:val="27"/>
          <w:szCs w:val="27"/>
        </w:rPr>
        <w:t xml:space="preserve"> – documentul care detaliază</w:t>
      </w:r>
      <w:r w:rsidRPr="00D3416F">
        <w:rPr>
          <w:sz w:val="27"/>
          <w:szCs w:val="27"/>
        </w:rPr>
        <w:t xml:space="preserve"> modul de </w:t>
      </w:r>
      <w:r w:rsidRPr="00D3416F">
        <w:rPr>
          <w:color w:val="212121"/>
          <w:sz w:val="27"/>
          <w:szCs w:val="27"/>
        </w:rPr>
        <w:t>desfășurare a proiectului.</w:t>
      </w:r>
    </w:p>
    <w:p w14:paraId="5FB3E4FD" w14:textId="77777777" w:rsidR="000C2524" w:rsidRPr="00D3416F" w:rsidRDefault="000C2524" w:rsidP="000C2524">
      <w:pPr>
        <w:pStyle w:val="xmsolistparagraph"/>
        <w:shd w:val="clear" w:color="auto" w:fill="FFFFFF"/>
        <w:tabs>
          <w:tab w:val="left" w:pos="1134"/>
          <w:tab w:val="left" w:pos="1276"/>
        </w:tabs>
        <w:spacing w:before="0" w:beforeAutospacing="0" w:after="0" w:afterAutospacing="0" w:line="233" w:lineRule="atLeast"/>
        <w:ind w:left="709"/>
        <w:jc w:val="both"/>
        <w:rPr>
          <w:color w:val="212121"/>
          <w:sz w:val="4"/>
          <w:szCs w:val="4"/>
        </w:rPr>
      </w:pPr>
    </w:p>
    <w:p w14:paraId="1364AE9B" w14:textId="3B299CDF" w:rsidR="00134D77" w:rsidRPr="00D3416F" w:rsidRDefault="00923104" w:rsidP="000C2524">
      <w:pPr>
        <w:pStyle w:val="xmsolistparagraph"/>
        <w:numPr>
          <w:ilvl w:val="0"/>
          <w:numId w:val="22"/>
        </w:numPr>
        <w:shd w:val="clear" w:color="auto" w:fill="FFFFFF"/>
        <w:tabs>
          <w:tab w:val="left" w:pos="1134"/>
          <w:tab w:val="left" w:pos="1276"/>
        </w:tabs>
        <w:spacing w:before="0" w:beforeAutospacing="0" w:after="120" w:afterAutospacing="0" w:line="233" w:lineRule="atLeast"/>
        <w:ind w:left="0" w:firstLine="709"/>
        <w:jc w:val="both"/>
        <w:rPr>
          <w:color w:val="212121"/>
          <w:sz w:val="27"/>
          <w:szCs w:val="27"/>
        </w:rPr>
      </w:pPr>
      <w:r>
        <w:rPr>
          <w:b/>
          <w:color w:val="212121"/>
          <w:sz w:val="27"/>
          <w:szCs w:val="27"/>
        </w:rPr>
        <w:t>Planul calendaristic</w:t>
      </w:r>
      <w:r w:rsidR="007767F5" w:rsidRPr="00D3416F">
        <w:rPr>
          <w:color w:val="212121"/>
          <w:sz w:val="27"/>
          <w:szCs w:val="27"/>
        </w:rPr>
        <w:t xml:space="preserve"> – documentul care oferă o reprezentare vizuală a activităților de proiect, responsabililor, dependențelor și livrabilelor.</w:t>
      </w:r>
    </w:p>
    <w:p w14:paraId="188B2AFB" w14:textId="4C00168D" w:rsidR="002B4FD2" w:rsidRPr="00D3416F" w:rsidRDefault="00923104" w:rsidP="000C2524">
      <w:pPr>
        <w:pStyle w:val="xmsolistparagraph"/>
        <w:numPr>
          <w:ilvl w:val="0"/>
          <w:numId w:val="22"/>
        </w:numPr>
        <w:shd w:val="clear" w:color="auto" w:fill="FFFFFF"/>
        <w:tabs>
          <w:tab w:val="left" w:pos="1134"/>
          <w:tab w:val="left" w:pos="1276"/>
        </w:tabs>
        <w:spacing w:before="0" w:beforeAutospacing="0" w:after="120" w:afterAutospacing="0" w:line="233" w:lineRule="atLeast"/>
        <w:ind w:left="0" w:firstLine="709"/>
        <w:jc w:val="both"/>
        <w:rPr>
          <w:color w:val="212121"/>
          <w:sz w:val="27"/>
          <w:szCs w:val="27"/>
        </w:rPr>
      </w:pPr>
      <w:r>
        <w:rPr>
          <w:b/>
          <w:color w:val="212121"/>
          <w:sz w:val="27"/>
          <w:szCs w:val="27"/>
        </w:rPr>
        <w:t>Raportul de stare</w:t>
      </w:r>
      <w:r w:rsidR="007767F5" w:rsidRPr="00D3416F">
        <w:rPr>
          <w:color w:val="212121"/>
          <w:sz w:val="27"/>
          <w:szCs w:val="27"/>
        </w:rPr>
        <w:t xml:space="preserve"> – documentul care arată statutul indicatorilor de bază a proiectului, indexul de risc și acțiunile curente.</w:t>
      </w:r>
    </w:p>
    <w:p w14:paraId="2DFC9B47" w14:textId="488E03FA" w:rsidR="002B4FD2" w:rsidRPr="00D3416F" w:rsidRDefault="00D708C3" w:rsidP="000C2524">
      <w:pPr>
        <w:pStyle w:val="xmsolistparagraph"/>
        <w:numPr>
          <w:ilvl w:val="0"/>
          <w:numId w:val="22"/>
        </w:numPr>
        <w:shd w:val="clear" w:color="auto" w:fill="FFFFFF"/>
        <w:tabs>
          <w:tab w:val="left" w:pos="1134"/>
          <w:tab w:val="left" w:pos="1276"/>
        </w:tabs>
        <w:spacing w:before="0" w:beforeAutospacing="0" w:after="120" w:afterAutospacing="0" w:line="233" w:lineRule="atLeast"/>
        <w:ind w:left="0" w:firstLine="709"/>
        <w:jc w:val="both"/>
        <w:rPr>
          <w:color w:val="212121"/>
          <w:sz w:val="27"/>
          <w:szCs w:val="27"/>
        </w:rPr>
      </w:pPr>
      <w:r w:rsidRPr="00D3416F">
        <w:rPr>
          <w:b/>
          <w:sz w:val="27"/>
          <w:szCs w:val="27"/>
        </w:rPr>
        <w:t>C</w:t>
      </w:r>
      <w:r w:rsidR="007767F5" w:rsidRPr="00D3416F">
        <w:rPr>
          <w:b/>
          <w:color w:val="212121"/>
          <w:sz w:val="27"/>
          <w:szCs w:val="27"/>
        </w:rPr>
        <w:t>ertificatele de instalare sau actele de acceptanță, în depen</w:t>
      </w:r>
      <w:r w:rsidR="00923104">
        <w:rPr>
          <w:b/>
          <w:color w:val="212121"/>
          <w:sz w:val="27"/>
          <w:szCs w:val="27"/>
        </w:rPr>
        <w:t>dență de procedura de achiziție</w:t>
      </w:r>
      <w:r w:rsidR="007767F5" w:rsidRPr="00D3416F">
        <w:rPr>
          <w:color w:val="212121"/>
          <w:sz w:val="27"/>
          <w:szCs w:val="27"/>
        </w:rPr>
        <w:t xml:space="preserve"> – documentele care atestă formal acceptarea unui anumit set de livrabile, conform contractului. </w:t>
      </w:r>
    </w:p>
    <w:p w14:paraId="4EDDC031" w14:textId="019E882E" w:rsidR="007767F5" w:rsidRPr="00D3416F" w:rsidRDefault="00923104" w:rsidP="00C10CDC">
      <w:pPr>
        <w:pStyle w:val="xmsolistparagraph"/>
        <w:numPr>
          <w:ilvl w:val="0"/>
          <w:numId w:val="22"/>
        </w:numPr>
        <w:shd w:val="clear" w:color="auto" w:fill="FFFFFF"/>
        <w:tabs>
          <w:tab w:val="left" w:pos="1134"/>
          <w:tab w:val="left" w:pos="1276"/>
        </w:tabs>
        <w:spacing w:before="0" w:beforeAutospacing="0" w:after="0" w:afterAutospacing="0" w:line="233" w:lineRule="atLeast"/>
        <w:ind w:left="0" w:firstLine="709"/>
        <w:jc w:val="both"/>
        <w:rPr>
          <w:color w:val="212121"/>
          <w:sz w:val="27"/>
          <w:szCs w:val="27"/>
        </w:rPr>
      </w:pPr>
      <w:r>
        <w:rPr>
          <w:b/>
          <w:color w:val="212121"/>
          <w:sz w:val="27"/>
          <w:szCs w:val="27"/>
        </w:rPr>
        <w:t>Raportul lecțiilor învățate</w:t>
      </w:r>
      <w:bookmarkStart w:id="0" w:name="_GoBack"/>
      <w:bookmarkEnd w:id="0"/>
      <w:r w:rsidR="007767F5" w:rsidRPr="00D3416F">
        <w:rPr>
          <w:color w:val="212121"/>
          <w:sz w:val="27"/>
          <w:szCs w:val="27"/>
        </w:rPr>
        <w:t xml:space="preserve"> – documentul care face o analiză a modului de implementare a proiectului, inclusiv bunele practici și deficiențele depistate.</w:t>
      </w:r>
    </w:p>
    <w:p w14:paraId="2C2309FE" w14:textId="77777777" w:rsidR="00C10CDC" w:rsidRPr="00D3416F" w:rsidRDefault="00C10CDC" w:rsidP="00C10CDC">
      <w:pPr>
        <w:tabs>
          <w:tab w:val="left" w:pos="1134"/>
        </w:tabs>
        <w:spacing w:after="0"/>
        <w:ind w:firstLine="709"/>
        <w:rPr>
          <w:rFonts w:ascii="Times New Roman" w:hAnsi="Times New Roman" w:cs="Times New Roman"/>
          <w:b/>
          <w:sz w:val="16"/>
          <w:szCs w:val="16"/>
          <w:lang w:val="ro-RO"/>
        </w:rPr>
      </w:pPr>
    </w:p>
    <w:p w14:paraId="57432838" w14:textId="77777777" w:rsidR="007767F5" w:rsidRPr="00D3416F" w:rsidRDefault="00EF6297" w:rsidP="00C10CDC">
      <w:pPr>
        <w:tabs>
          <w:tab w:val="left" w:pos="1134"/>
        </w:tabs>
        <w:spacing w:after="0"/>
        <w:ind w:firstLine="709"/>
        <w:rPr>
          <w:rFonts w:ascii="Times New Roman" w:hAnsi="Times New Roman" w:cs="Times New Roman"/>
          <w:b/>
          <w:sz w:val="27"/>
          <w:szCs w:val="27"/>
          <w:lang w:val="ro-RO"/>
        </w:rPr>
      </w:pPr>
      <w:r w:rsidRPr="00D3416F">
        <w:rPr>
          <w:rFonts w:ascii="Times New Roman" w:hAnsi="Times New Roman" w:cs="Times New Roman"/>
          <w:b/>
          <w:sz w:val="27"/>
          <w:szCs w:val="27"/>
          <w:lang w:val="ro-RO"/>
        </w:rPr>
        <w:t>Note:</w:t>
      </w:r>
    </w:p>
    <w:p w14:paraId="466AC91B" w14:textId="6666E09E" w:rsidR="00AC4BB9" w:rsidRPr="00D3416F" w:rsidRDefault="00134D77" w:rsidP="00C10CDC">
      <w:pPr>
        <w:pStyle w:val="ac"/>
        <w:ind w:firstLine="709"/>
        <w:rPr>
          <w:color w:val="212121"/>
          <w:sz w:val="27"/>
          <w:szCs w:val="27"/>
        </w:rPr>
      </w:pPr>
      <w:r w:rsidRPr="00D3416F">
        <w:rPr>
          <w:color w:val="212121"/>
          <w:sz w:val="27"/>
          <w:szCs w:val="27"/>
        </w:rPr>
        <w:t>1)</w:t>
      </w:r>
      <w:r w:rsidR="00BB4E21" w:rsidRPr="00D3416F">
        <w:rPr>
          <w:color w:val="212121"/>
          <w:sz w:val="27"/>
          <w:szCs w:val="27"/>
        </w:rPr>
        <w:t xml:space="preserve"> Documentele indicate la pct.1</w:t>
      </w:r>
      <w:r w:rsidR="00BE7C9E" w:rsidRPr="00D3416F">
        <w:rPr>
          <w:color w:val="212121"/>
          <w:sz w:val="27"/>
          <w:szCs w:val="27"/>
        </w:rPr>
        <w:t xml:space="preserve"> </w:t>
      </w:r>
      <w:r w:rsidR="00BB4E21" w:rsidRPr="00D3416F">
        <w:rPr>
          <w:color w:val="212121"/>
          <w:sz w:val="27"/>
          <w:szCs w:val="27"/>
        </w:rPr>
        <w:t xml:space="preserve">se elaborează </w:t>
      </w:r>
      <w:r w:rsidR="00BE7C9E" w:rsidRPr="00D3416F">
        <w:rPr>
          <w:color w:val="212121"/>
          <w:sz w:val="27"/>
          <w:szCs w:val="27"/>
        </w:rPr>
        <w:t xml:space="preserve">și se prezintă spre evaluare și avizare Comisiei </w:t>
      </w:r>
      <w:r w:rsidR="00B90466" w:rsidRPr="00D3416F">
        <w:rPr>
          <w:color w:val="212121"/>
          <w:sz w:val="27"/>
          <w:szCs w:val="27"/>
        </w:rPr>
        <w:t>până</w:t>
      </w:r>
      <w:r w:rsidR="00BB4E21" w:rsidRPr="00D3416F">
        <w:rPr>
          <w:color w:val="212121"/>
          <w:sz w:val="27"/>
          <w:szCs w:val="27"/>
        </w:rPr>
        <w:t xml:space="preserve"> la inițierea proiectului, iar documentele indicate la pct.</w:t>
      </w:r>
      <w:r w:rsidR="000670B0" w:rsidRPr="00D3416F">
        <w:rPr>
          <w:color w:val="212121"/>
          <w:sz w:val="27"/>
          <w:szCs w:val="27"/>
        </w:rPr>
        <w:t>2</w:t>
      </w:r>
      <w:r w:rsidR="00BB4E21" w:rsidRPr="00D3416F">
        <w:rPr>
          <w:color w:val="212121"/>
          <w:sz w:val="27"/>
          <w:szCs w:val="27"/>
        </w:rPr>
        <w:t xml:space="preserve">-6 se actualizează </w:t>
      </w:r>
      <w:r w:rsidR="00EF6297" w:rsidRPr="00D3416F">
        <w:rPr>
          <w:color w:val="212121"/>
          <w:sz w:val="27"/>
          <w:szCs w:val="27"/>
        </w:rPr>
        <w:t>pe parcursul ciclului de viață a proiectului</w:t>
      </w:r>
      <w:r w:rsidR="00AC4BB9" w:rsidRPr="00D3416F">
        <w:rPr>
          <w:color w:val="212121"/>
          <w:sz w:val="27"/>
          <w:szCs w:val="27"/>
        </w:rPr>
        <w:t>.</w:t>
      </w:r>
    </w:p>
    <w:p w14:paraId="09B1E5B5" w14:textId="77777777" w:rsidR="000C2524" w:rsidRPr="00D3416F" w:rsidRDefault="000C2524" w:rsidP="00C10CDC">
      <w:pPr>
        <w:pStyle w:val="ac"/>
        <w:ind w:firstLine="709"/>
        <w:rPr>
          <w:color w:val="212121"/>
          <w:sz w:val="4"/>
          <w:szCs w:val="4"/>
        </w:rPr>
      </w:pPr>
    </w:p>
    <w:p w14:paraId="08C5FC84" w14:textId="5FE9E492" w:rsidR="00A71ACB" w:rsidRPr="00D3416F" w:rsidRDefault="00AC4BB9" w:rsidP="00C10CDC">
      <w:pPr>
        <w:pStyle w:val="ac"/>
        <w:ind w:firstLine="709"/>
        <w:rPr>
          <w:color w:val="212121"/>
          <w:sz w:val="27"/>
          <w:szCs w:val="27"/>
        </w:rPr>
      </w:pPr>
      <w:r w:rsidRPr="00D3416F">
        <w:rPr>
          <w:color w:val="212121"/>
          <w:sz w:val="27"/>
          <w:szCs w:val="27"/>
        </w:rPr>
        <w:t xml:space="preserve">2) La întocmirea documentelor </w:t>
      </w:r>
      <w:r w:rsidR="00BF2AF0" w:rsidRPr="00D3416F">
        <w:rPr>
          <w:color w:val="212121"/>
          <w:sz w:val="27"/>
          <w:szCs w:val="27"/>
        </w:rPr>
        <w:t xml:space="preserve">pentru inițierea și implementarea </w:t>
      </w:r>
      <w:r w:rsidRPr="00D3416F">
        <w:rPr>
          <w:color w:val="212121"/>
          <w:sz w:val="27"/>
          <w:szCs w:val="27"/>
        </w:rPr>
        <w:t>proiectului autoritățile/</w:t>
      </w:r>
      <w:r w:rsidR="00A71ACB" w:rsidRPr="00D3416F">
        <w:rPr>
          <w:color w:val="212121"/>
          <w:sz w:val="27"/>
          <w:szCs w:val="27"/>
        </w:rPr>
        <w:t>instituțiile/întreprinderile de stat vizate aplic</w:t>
      </w:r>
      <w:r w:rsidR="00BF2AF0" w:rsidRPr="00D3416F">
        <w:rPr>
          <w:color w:val="212121"/>
          <w:sz w:val="27"/>
          <w:szCs w:val="27"/>
        </w:rPr>
        <w:t>ă</w:t>
      </w:r>
      <w:r w:rsidR="00A71ACB" w:rsidRPr="00D3416F">
        <w:rPr>
          <w:color w:val="212121"/>
          <w:sz w:val="27"/>
          <w:szCs w:val="27"/>
        </w:rPr>
        <w:t xml:space="preserve"> </w:t>
      </w:r>
      <w:r w:rsidR="00F9142C" w:rsidRPr="00D3416F">
        <w:rPr>
          <w:color w:val="212121"/>
          <w:sz w:val="27"/>
          <w:szCs w:val="27"/>
        </w:rPr>
        <w:t>SMV ISO 21500:2012 Ghidul pentru managementul proiectului și Ghidul cunoștințelor în managementul proiectelor (Ghidul PMBOK).</w:t>
      </w:r>
    </w:p>
    <w:sectPr w:rsidR="00A71ACB" w:rsidRPr="00D3416F" w:rsidSect="00D35A1D">
      <w:headerReference w:type="default" r:id="rId13"/>
      <w:footerReference w:type="default" r:id="rId14"/>
      <w:pgSz w:w="11906" w:h="16838"/>
      <w:pgMar w:top="1134" w:right="850" w:bottom="1134" w:left="1701"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732283" w15:done="0"/>
  <w15:commentEx w15:paraId="21E3E1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5E876" w14:textId="77777777" w:rsidR="00265870" w:rsidRDefault="00265870" w:rsidP="00AB5F29">
      <w:pPr>
        <w:spacing w:after="0" w:line="240" w:lineRule="auto"/>
      </w:pPr>
      <w:r>
        <w:separator/>
      </w:r>
    </w:p>
  </w:endnote>
  <w:endnote w:type="continuationSeparator" w:id="0">
    <w:p w14:paraId="5C14FBEC" w14:textId="77777777" w:rsidR="00265870" w:rsidRDefault="00265870" w:rsidP="00AB5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94368" w14:textId="77777777" w:rsidR="00626131" w:rsidRDefault="00626131">
    <w:pPr>
      <w:pStyle w:val="ad"/>
    </w:pPr>
  </w:p>
  <w:p w14:paraId="7D1BC2DF" w14:textId="77777777" w:rsidR="00626131" w:rsidRDefault="0062613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9530B" w14:textId="77777777" w:rsidR="00482A12" w:rsidRDefault="00482A12">
    <w:pPr>
      <w:pStyle w:val="ad"/>
    </w:pPr>
  </w:p>
  <w:p w14:paraId="7CB3B837" w14:textId="77777777" w:rsidR="00482A12" w:rsidRDefault="00482A1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4DB5D" w14:textId="77777777" w:rsidR="00482A12" w:rsidRDefault="00482A12">
    <w:pPr>
      <w:pStyle w:val="ad"/>
    </w:pPr>
  </w:p>
  <w:p w14:paraId="0E904DC3" w14:textId="77777777" w:rsidR="00482A12" w:rsidRDefault="00482A1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C507A" w14:textId="77777777" w:rsidR="00265870" w:rsidRDefault="00265870" w:rsidP="00AB5F29">
      <w:pPr>
        <w:spacing w:after="0" w:line="240" w:lineRule="auto"/>
      </w:pPr>
      <w:r>
        <w:separator/>
      </w:r>
    </w:p>
  </w:footnote>
  <w:footnote w:type="continuationSeparator" w:id="0">
    <w:p w14:paraId="5F2C82F7" w14:textId="77777777" w:rsidR="00265870" w:rsidRDefault="00265870" w:rsidP="00AB5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032965"/>
      <w:docPartObj>
        <w:docPartGallery w:val="Page Numbers (Top of Page)"/>
        <w:docPartUnique/>
      </w:docPartObj>
    </w:sdtPr>
    <w:sdtEndPr/>
    <w:sdtContent>
      <w:p w14:paraId="5299911E" w14:textId="5B540FC9" w:rsidR="00626131" w:rsidRDefault="00626131">
        <w:pPr>
          <w:pStyle w:val="af1"/>
          <w:jc w:val="center"/>
        </w:pPr>
        <w:r>
          <w:fldChar w:fldCharType="begin"/>
        </w:r>
        <w:r>
          <w:instrText>PAGE   \* MERGEFORMAT</w:instrText>
        </w:r>
        <w:r>
          <w:fldChar w:fldCharType="separate"/>
        </w:r>
        <w:r w:rsidR="008C6411" w:rsidRPr="008C6411">
          <w:rPr>
            <w:noProof/>
            <w:lang w:val="ro-RO"/>
          </w:rPr>
          <w:t>3</w:t>
        </w:r>
        <w:r>
          <w:fldChar w:fldCharType="end"/>
        </w:r>
      </w:p>
    </w:sdtContent>
  </w:sdt>
  <w:p w14:paraId="68611E50" w14:textId="77777777" w:rsidR="00626131" w:rsidRDefault="00626131">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847944"/>
      <w:docPartObj>
        <w:docPartGallery w:val="Page Numbers (Top of Page)"/>
        <w:docPartUnique/>
      </w:docPartObj>
    </w:sdtPr>
    <w:sdtEndPr/>
    <w:sdtContent>
      <w:p w14:paraId="5A803CED" w14:textId="28249258" w:rsidR="00482A12" w:rsidRDefault="00482A12">
        <w:pPr>
          <w:pStyle w:val="af1"/>
          <w:jc w:val="center"/>
        </w:pPr>
        <w:r>
          <w:fldChar w:fldCharType="begin"/>
        </w:r>
        <w:r>
          <w:instrText>PAGE   \* MERGEFORMAT</w:instrText>
        </w:r>
        <w:r>
          <w:fldChar w:fldCharType="separate"/>
        </w:r>
        <w:r w:rsidR="00923104" w:rsidRPr="00923104">
          <w:rPr>
            <w:noProof/>
            <w:lang w:val="ro-RO"/>
          </w:rPr>
          <w:t>6</w:t>
        </w:r>
        <w:r>
          <w:fldChar w:fldCharType="end"/>
        </w:r>
      </w:p>
    </w:sdtContent>
  </w:sdt>
  <w:p w14:paraId="04AE2811" w14:textId="77777777" w:rsidR="00482A12" w:rsidRDefault="00482A1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747903"/>
      <w:docPartObj>
        <w:docPartGallery w:val="Page Numbers (Top of Page)"/>
        <w:docPartUnique/>
      </w:docPartObj>
    </w:sdtPr>
    <w:sdtEndPr/>
    <w:sdtContent>
      <w:p w14:paraId="6D4B33B7" w14:textId="56C41592" w:rsidR="00482A12" w:rsidRDefault="00482A12">
        <w:pPr>
          <w:pStyle w:val="af1"/>
          <w:jc w:val="center"/>
        </w:pPr>
        <w:r>
          <w:fldChar w:fldCharType="begin"/>
        </w:r>
        <w:r>
          <w:instrText>PAGE   \* MERGEFORMAT</w:instrText>
        </w:r>
        <w:r>
          <w:fldChar w:fldCharType="separate"/>
        </w:r>
        <w:r w:rsidR="00923104" w:rsidRPr="00923104">
          <w:rPr>
            <w:noProof/>
            <w:lang w:val="ro-RO"/>
          </w:rPr>
          <w:t>1</w:t>
        </w:r>
        <w:r>
          <w:fldChar w:fldCharType="end"/>
        </w:r>
      </w:p>
    </w:sdtContent>
  </w:sdt>
  <w:p w14:paraId="790BEAC3" w14:textId="77777777" w:rsidR="00482A12" w:rsidRDefault="00482A1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6964"/>
    <w:multiLevelType w:val="hybridMultilevel"/>
    <w:tmpl w:val="7FF206FE"/>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
    <w:nsid w:val="0E72534A"/>
    <w:multiLevelType w:val="hybridMultilevel"/>
    <w:tmpl w:val="C10C5C6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F7379"/>
    <w:multiLevelType w:val="hybridMultilevel"/>
    <w:tmpl w:val="F8FA1236"/>
    <w:lvl w:ilvl="0" w:tplc="4B8CBC3C">
      <w:start w:val="1"/>
      <w:numFmt w:val="decimal"/>
      <w:lvlText w:val="%1."/>
      <w:lvlJc w:val="left"/>
      <w:pPr>
        <w:ind w:left="502" w:hanging="360"/>
      </w:pPr>
      <w:rPr>
        <w:b/>
        <w:i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1FB0149"/>
    <w:multiLevelType w:val="hybridMultilevel"/>
    <w:tmpl w:val="24CE448A"/>
    <w:lvl w:ilvl="0" w:tplc="D062C4F8">
      <w:start w:val="1"/>
      <w:numFmt w:val="decimal"/>
      <w:lvlText w:val="%1."/>
      <w:lvlJc w:val="left"/>
      <w:pPr>
        <w:ind w:left="7448" w:hanging="360"/>
      </w:pPr>
      <w:rPr>
        <w:rFonts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5C0E40"/>
    <w:multiLevelType w:val="hybridMultilevel"/>
    <w:tmpl w:val="D4D0D7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855356B"/>
    <w:multiLevelType w:val="hybridMultilevel"/>
    <w:tmpl w:val="F8FA1236"/>
    <w:lvl w:ilvl="0" w:tplc="4B8CBC3C">
      <w:start w:val="1"/>
      <w:numFmt w:val="decimal"/>
      <w:lvlText w:val="%1."/>
      <w:lvlJc w:val="left"/>
      <w:pPr>
        <w:ind w:left="502" w:hanging="360"/>
      </w:pPr>
      <w:rPr>
        <w:b/>
        <w:i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12662A4"/>
    <w:multiLevelType w:val="hybridMultilevel"/>
    <w:tmpl w:val="F7866DF6"/>
    <w:lvl w:ilvl="0" w:tplc="DCF898E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0D048E"/>
    <w:multiLevelType w:val="hybridMultilevel"/>
    <w:tmpl w:val="DEEE05AE"/>
    <w:lvl w:ilvl="0" w:tplc="0AF6ED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22802B0"/>
    <w:multiLevelType w:val="hybridMultilevel"/>
    <w:tmpl w:val="2A30D178"/>
    <w:lvl w:ilvl="0" w:tplc="84CE5F8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32D2053"/>
    <w:multiLevelType w:val="hybridMultilevel"/>
    <w:tmpl w:val="E57A36B6"/>
    <w:lvl w:ilvl="0" w:tplc="04190017">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0">
    <w:nsid w:val="241C06E9"/>
    <w:multiLevelType w:val="hybridMultilevel"/>
    <w:tmpl w:val="88C8C2F2"/>
    <w:lvl w:ilvl="0" w:tplc="FF30A0C0">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7D1468B"/>
    <w:multiLevelType w:val="hybridMultilevel"/>
    <w:tmpl w:val="661A8C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EB4A1F"/>
    <w:multiLevelType w:val="hybridMultilevel"/>
    <w:tmpl w:val="0DFCFB40"/>
    <w:lvl w:ilvl="0" w:tplc="52EC8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AC57378"/>
    <w:multiLevelType w:val="hybridMultilevel"/>
    <w:tmpl w:val="9042AEE6"/>
    <w:lvl w:ilvl="0" w:tplc="F1F6EFA8">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B43742F"/>
    <w:multiLevelType w:val="hybridMultilevel"/>
    <w:tmpl w:val="7D0817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661F87"/>
    <w:multiLevelType w:val="hybridMultilevel"/>
    <w:tmpl w:val="5C64FA26"/>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6">
    <w:nsid w:val="36052E85"/>
    <w:multiLevelType w:val="hybridMultilevel"/>
    <w:tmpl w:val="F5D80F74"/>
    <w:lvl w:ilvl="0" w:tplc="255448FA">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A3B1C79"/>
    <w:multiLevelType w:val="hybridMultilevel"/>
    <w:tmpl w:val="153E6F5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8">
    <w:nsid w:val="3B711256"/>
    <w:multiLevelType w:val="hybridMultilevel"/>
    <w:tmpl w:val="35AC6CAC"/>
    <w:lvl w:ilvl="0" w:tplc="04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C486435"/>
    <w:multiLevelType w:val="hybridMultilevel"/>
    <w:tmpl w:val="BB74FFDE"/>
    <w:lvl w:ilvl="0" w:tplc="04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CDC73A2"/>
    <w:multiLevelType w:val="hybridMultilevel"/>
    <w:tmpl w:val="C39E11D4"/>
    <w:lvl w:ilvl="0" w:tplc="0418000F">
      <w:start w:val="1"/>
      <w:numFmt w:val="decimal"/>
      <w:lvlText w:val="%1."/>
      <w:lvlJc w:val="left"/>
      <w:pPr>
        <w:ind w:left="6881"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1">
    <w:nsid w:val="486F7C38"/>
    <w:multiLevelType w:val="hybridMultilevel"/>
    <w:tmpl w:val="F8FA1236"/>
    <w:lvl w:ilvl="0" w:tplc="4B8CBC3C">
      <w:start w:val="1"/>
      <w:numFmt w:val="decimal"/>
      <w:lvlText w:val="%1."/>
      <w:lvlJc w:val="left"/>
      <w:pPr>
        <w:ind w:left="502" w:hanging="360"/>
      </w:pPr>
      <w:rPr>
        <w:b/>
        <w:i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BD91BED"/>
    <w:multiLevelType w:val="hybridMultilevel"/>
    <w:tmpl w:val="3E7CA23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FC3C93"/>
    <w:multiLevelType w:val="hybridMultilevel"/>
    <w:tmpl w:val="5AD635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D672B05"/>
    <w:multiLevelType w:val="hybridMultilevel"/>
    <w:tmpl w:val="46A45B2C"/>
    <w:lvl w:ilvl="0" w:tplc="B51C7726">
      <w:start w:val="1"/>
      <w:numFmt w:val="lowerLetter"/>
      <w:lvlText w:val="%1)"/>
      <w:lvlJc w:val="left"/>
      <w:pPr>
        <w:ind w:left="1473" w:hanging="405"/>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487737F"/>
    <w:multiLevelType w:val="hybridMultilevel"/>
    <w:tmpl w:val="50C05E78"/>
    <w:lvl w:ilvl="0" w:tplc="04190017">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6">
    <w:nsid w:val="55B5372E"/>
    <w:multiLevelType w:val="hybridMultilevel"/>
    <w:tmpl w:val="1A8496D4"/>
    <w:lvl w:ilvl="0" w:tplc="04190017">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B1F01F5"/>
    <w:multiLevelType w:val="multilevel"/>
    <w:tmpl w:val="661488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8">
    <w:nsid w:val="5CB43427"/>
    <w:multiLevelType w:val="hybridMultilevel"/>
    <w:tmpl w:val="9DD2FD18"/>
    <w:lvl w:ilvl="0" w:tplc="2E9688AC">
      <w:start w:val="1"/>
      <w:numFmt w:val="decimal"/>
      <w:lvlText w:val="%1."/>
      <w:lvlJc w:val="left"/>
      <w:pPr>
        <w:ind w:left="720" w:hanging="360"/>
      </w:pPr>
      <w:rPr>
        <w:rFonts w:ascii="Times New Roman" w:eastAsiaTheme="minorHAnsi"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854E5F"/>
    <w:multiLevelType w:val="hybridMultilevel"/>
    <w:tmpl w:val="1DEE9D58"/>
    <w:lvl w:ilvl="0" w:tplc="04180011">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0">
    <w:nsid w:val="5F3A0515"/>
    <w:multiLevelType w:val="hybridMultilevel"/>
    <w:tmpl w:val="5C64FA26"/>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1">
    <w:nsid w:val="666038C4"/>
    <w:multiLevelType w:val="hybridMultilevel"/>
    <w:tmpl w:val="F16A39D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A4C38C0"/>
    <w:multiLevelType w:val="hybridMultilevel"/>
    <w:tmpl w:val="D1E262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8B2E10"/>
    <w:multiLevelType w:val="hybridMultilevel"/>
    <w:tmpl w:val="D3BEA87A"/>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4">
    <w:nsid w:val="6EFE566A"/>
    <w:multiLevelType w:val="hybridMultilevel"/>
    <w:tmpl w:val="AB1C01E4"/>
    <w:lvl w:ilvl="0" w:tplc="20A0E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36838E1"/>
    <w:multiLevelType w:val="hybridMultilevel"/>
    <w:tmpl w:val="800246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A84752F"/>
    <w:multiLevelType w:val="hybridMultilevel"/>
    <w:tmpl w:val="CB32E8DE"/>
    <w:lvl w:ilvl="0" w:tplc="B9D25A1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8"/>
  </w:num>
  <w:num w:numId="4">
    <w:abstractNumId w:val="6"/>
  </w:num>
  <w:num w:numId="5">
    <w:abstractNumId w:val="11"/>
  </w:num>
  <w:num w:numId="6">
    <w:abstractNumId w:val="32"/>
  </w:num>
  <w:num w:numId="7">
    <w:abstractNumId w:val="10"/>
  </w:num>
  <w:num w:numId="8">
    <w:abstractNumId w:val="23"/>
  </w:num>
  <w:num w:numId="9">
    <w:abstractNumId w:val="17"/>
  </w:num>
  <w:num w:numId="10">
    <w:abstractNumId w:val="5"/>
  </w:num>
  <w:num w:numId="11">
    <w:abstractNumId w:val="21"/>
  </w:num>
  <w:num w:numId="12">
    <w:abstractNumId w:val="2"/>
  </w:num>
  <w:num w:numId="13">
    <w:abstractNumId w:val="36"/>
  </w:num>
  <w:num w:numId="14">
    <w:abstractNumId w:val="13"/>
  </w:num>
  <w:num w:numId="15">
    <w:abstractNumId w:val="33"/>
  </w:num>
  <w:num w:numId="16">
    <w:abstractNumId w:val="15"/>
  </w:num>
  <w:num w:numId="17">
    <w:abstractNumId w:val="0"/>
  </w:num>
  <w:num w:numId="18">
    <w:abstractNumId w:val="7"/>
  </w:num>
  <w:num w:numId="19">
    <w:abstractNumId w:val="14"/>
  </w:num>
  <w:num w:numId="20">
    <w:abstractNumId w:val="27"/>
  </w:num>
  <w:num w:numId="21">
    <w:abstractNumId w:val="8"/>
  </w:num>
  <w:num w:numId="22">
    <w:abstractNumId w:val="16"/>
  </w:num>
  <w:num w:numId="23">
    <w:abstractNumId w:val="20"/>
  </w:num>
  <w:num w:numId="24">
    <w:abstractNumId w:val="35"/>
  </w:num>
  <w:num w:numId="25">
    <w:abstractNumId w:val="30"/>
  </w:num>
  <w:num w:numId="26">
    <w:abstractNumId w:val="3"/>
  </w:num>
  <w:num w:numId="27">
    <w:abstractNumId w:val="19"/>
  </w:num>
  <w:num w:numId="28">
    <w:abstractNumId w:val="9"/>
  </w:num>
  <w:num w:numId="29">
    <w:abstractNumId w:val="31"/>
  </w:num>
  <w:num w:numId="30">
    <w:abstractNumId w:val="25"/>
  </w:num>
  <w:num w:numId="31">
    <w:abstractNumId w:val="29"/>
  </w:num>
  <w:num w:numId="32">
    <w:abstractNumId w:val="18"/>
  </w:num>
  <w:num w:numId="33">
    <w:abstractNumId w:val="24"/>
  </w:num>
  <w:num w:numId="34">
    <w:abstractNumId w:val="4"/>
  </w:num>
  <w:num w:numId="35">
    <w:abstractNumId w:val="34"/>
  </w:num>
  <w:num w:numId="36">
    <w:abstractNumId w:val="26"/>
  </w:num>
  <w:num w:numId="3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
    <w15:presenceInfo w15:providerId="None" w15:userId="Edu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41F"/>
    <w:rsid w:val="00004DE0"/>
    <w:rsid w:val="00005106"/>
    <w:rsid w:val="00005634"/>
    <w:rsid w:val="00013B04"/>
    <w:rsid w:val="00015C94"/>
    <w:rsid w:val="000244A0"/>
    <w:rsid w:val="00033903"/>
    <w:rsid w:val="00033F81"/>
    <w:rsid w:val="00035068"/>
    <w:rsid w:val="00046637"/>
    <w:rsid w:val="0004760B"/>
    <w:rsid w:val="0005199F"/>
    <w:rsid w:val="00062E94"/>
    <w:rsid w:val="00066D51"/>
    <w:rsid w:val="000670B0"/>
    <w:rsid w:val="000703AD"/>
    <w:rsid w:val="0007345D"/>
    <w:rsid w:val="0007435C"/>
    <w:rsid w:val="000773C5"/>
    <w:rsid w:val="00077838"/>
    <w:rsid w:val="00084276"/>
    <w:rsid w:val="00095F28"/>
    <w:rsid w:val="000965EA"/>
    <w:rsid w:val="00096892"/>
    <w:rsid w:val="00097111"/>
    <w:rsid w:val="000A3F6C"/>
    <w:rsid w:val="000A42DF"/>
    <w:rsid w:val="000A7810"/>
    <w:rsid w:val="000A7EE4"/>
    <w:rsid w:val="000B33A7"/>
    <w:rsid w:val="000B3C05"/>
    <w:rsid w:val="000B5A76"/>
    <w:rsid w:val="000B5D3B"/>
    <w:rsid w:val="000B5E2F"/>
    <w:rsid w:val="000C15A6"/>
    <w:rsid w:val="000C2524"/>
    <w:rsid w:val="000C4FBC"/>
    <w:rsid w:val="000C500A"/>
    <w:rsid w:val="000D1BFC"/>
    <w:rsid w:val="000D2679"/>
    <w:rsid w:val="000E24AD"/>
    <w:rsid w:val="000E2F36"/>
    <w:rsid w:val="000E521C"/>
    <w:rsid w:val="000E7193"/>
    <w:rsid w:val="000E7FD0"/>
    <w:rsid w:val="000F213A"/>
    <w:rsid w:val="000F69AD"/>
    <w:rsid w:val="00101BE1"/>
    <w:rsid w:val="00105169"/>
    <w:rsid w:val="00110BF0"/>
    <w:rsid w:val="00113E75"/>
    <w:rsid w:val="001152C9"/>
    <w:rsid w:val="00121381"/>
    <w:rsid w:val="00121482"/>
    <w:rsid w:val="00121979"/>
    <w:rsid w:val="00124889"/>
    <w:rsid w:val="00124AE4"/>
    <w:rsid w:val="00131408"/>
    <w:rsid w:val="001318F4"/>
    <w:rsid w:val="00134D77"/>
    <w:rsid w:val="0014667D"/>
    <w:rsid w:val="001467D8"/>
    <w:rsid w:val="00146D0A"/>
    <w:rsid w:val="00147BDC"/>
    <w:rsid w:val="00150EB4"/>
    <w:rsid w:val="00152D0A"/>
    <w:rsid w:val="00154C27"/>
    <w:rsid w:val="0016508C"/>
    <w:rsid w:val="001666EC"/>
    <w:rsid w:val="00167609"/>
    <w:rsid w:val="0017335E"/>
    <w:rsid w:val="00176F9C"/>
    <w:rsid w:val="001924AD"/>
    <w:rsid w:val="00193338"/>
    <w:rsid w:val="00194691"/>
    <w:rsid w:val="0019570F"/>
    <w:rsid w:val="001A07C8"/>
    <w:rsid w:val="001A4DC5"/>
    <w:rsid w:val="001A62B7"/>
    <w:rsid w:val="001A68AF"/>
    <w:rsid w:val="001B52E1"/>
    <w:rsid w:val="001B6ACB"/>
    <w:rsid w:val="001C2768"/>
    <w:rsid w:val="001C2AAA"/>
    <w:rsid w:val="001D7B30"/>
    <w:rsid w:val="001E0100"/>
    <w:rsid w:val="001E1495"/>
    <w:rsid w:val="001E2CF9"/>
    <w:rsid w:val="001E542B"/>
    <w:rsid w:val="001E71F4"/>
    <w:rsid w:val="001F1121"/>
    <w:rsid w:val="001F696E"/>
    <w:rsid w:val="001F7382"/>
    <w:rsid w:val="00203EA4"/>
    <w:rsid w:val="002045E1"/>
    <w:rsid w:val="002052D8"/>
    <w:rsid w:val="00210B55"/>
    <w:rsid w:val="002110BB"/>
    <w:rsid w:val="00211640"/>
    <w:rsid w:val="00214EA0"/>
    <w:rsid w:val="00221004"/>
    <w:rsid w:val="0022709F"/>
    <w:rsid w:val="00235E29"/>
    <w:rsid w:val="002409DB"/>
    <w:rsid w:val="00240BB0"/>
    <w:rsid w:val="0024207A"/>
    <w:rsid w:val="00251E74"/>
    <w:rsid w:val="002546DD"/>
    <w:rsid w:val="00256403"/>
    <w:rsid w:val="00260CDD"/>
    <w:rsid w:val="00263B2C"/>
    <w:rsid w:val="002651B2"/>
    <w:rsid w:val="00265870"/>
    <w:rsid w:val="002708B9"/>
    <w:rsid w:val="002720F9"/>
    <w:rsid w:val="00273C2A"/>
    <w:rsid w:val="002746EB"/>
    <w:rsid w:val="002759D6"/>
    <w:rsid w:val="00275A5E"/>
    <w:rsid w:val="00281219"/>
    <w:rsid w:val="002841F0"/>
    <w:rsid w:val="00287040"/>
    <w:rsid w:val="00287EEF"/>
    <w:rsid w:val="0029025B"/>
    <w:rsid w:val="00292380"/>
    <w:rsid w:val="0029531A"/>
    <w:rsid w:val="0029769F"/>
    <w:rsid w:val="002A0DE4"/>
    <w:rsid w:val="002A241B"/>
    <w:rsid w:val="002A2EBB"/>
    <w:rsid w:val="002A5234"/>
    <w:rsid w:val="002A6DC0"/>
    <w:rsid w:val="002B0572"/>
    <w:rsid w:val="002B4FD2"/>
    <w:rsid w:val="002C08AE"/>
    <w:rsid w:val="002D60CD"/>
    <w:rsid w:val="002E5BCF"/>
    <w:rsid w:val="002F1BC8"/>
    <w:rsid w:val="002F5F0E"/>
    <w:rsid w:val="00305244"/>
    <w:rsid w:val="00305D74"/>
    <w:rsid w:val="003071D6"/>
    <w:rsid w:val="00313805"/>
    <w:rsid w:val="00316464"/>
    <w:rsid w:val="00330ACB"/>
    <w:rsid w:val="00334AF4"/>
    <w:rsid w:val="003426DC"/>
    <w:rsid w:val="0035311A"/>
    <w:rsid w:val="00354705"/>
    <w:rsid w:val="003548C6"/>
    <w:rsid w:val="003573A0"/>
    <w:rsid w:val="003615DB"/>
    <w:rsid w:val="00361D62"/>
    <w:rsid w:val="00363AB2"/>
    <w:rsid w:val="00366100"/>
    <w:rsid w:val="00377618"/>
    <w:rsid w:val="0037796F"/>
    <w:rsid w:val="00387873"/>
    <w:rsid w:val="00390B00"/>
    <w:rsid w:val="003A3F86"/>
    <w:rsid w:val="003A5C61"/>
    <w:rsid w:val="003B21BD"/>
    <w:rsid w:val="003B258C"/>
    <w:rsid w:val="003C0272"/>
    <w:rsid w:val="003C124C"/>
    <w:rsid w:val="003C142C"/>
    <w:rsid w:val="003C17F0"/>
    <w:rsid w:val="003C4F97"/>
    <w:rsid w:val="003D35E4"/>
    <w:rsid w:val="003D63FE"/>
    <w:rsid w:val="003D6B53"/>
    <w:rsid w:val="003E21D9"/>
    <w:rsid w:val="003E284F"/>
    <w:rsid w:val="003F2E4E"/>
    <w:rsid w:val="003F3B26"/>
    <w:rsid w:val="00401ED9"/>
    <w:rsid w:val="00402B9D"/>
    <w:rsid w:val="00406047"/>
    <w:rsid w:val="00410111"/>
    <w:rsid w:val="00410ADC"/>
    <w:rsid w:val="00412E54"/>
    <w:rsid w:val="00421BA7"/>
    <w:rsid w:val="00426174"/>
    <w:rsid w:val="004353D1"/>
    <w:rsid w:val="00437769"/>
    <w:rsid w:val="0044046B"/>
    <w:rsid w:val="00452F63"/>
    <w:rsid w:val="00454750"/>
    <w:rsid w:val="00454847"/>
    <w:rsid w:val="004633B2"/>
    <w:rsid w:val="00470FA0"/>
    <w:rsid w:val="00471574"/>
    <w:rsid w:val="00473DAF"/>
    <w:rsid w:val="00474A04"/>
    <w:rsid w:val="00474FC3"/>
    <w:rsid w:val="00477954"/>
    <w:rsid w:val="0048240E"/>
    <w:rsid w:val="00482A12"/>
    <w:rsid w:val="004857CC"/>
    <w:rsid w:val="00485902"/>
    <w:rsid w:val="004871DB"/>
    <w:rsid w:val="004914B8"/>
    <w:rsid w:val="00492C0C"/>
    <w:rsid w:val="00493D8A"/>
    <w:rsid w:val="00493E9F"/>
    <w:rsid w:val="004942D4"/>
    <w:rsid w:val="00494D9F"/>
    <w:rsid w:val="00495010"/>
    <w:rsid w:val="0049756C"/>
    <w:rsid w:val="004A5DDB"/>
    <w:rsid w:val="004A66D4"/>
    <w:rsid w:val="004A7338"/>
    <w:rsid w:val="004B03BB"/>
    <w:rsid w:val="004B15B9"/>
    <w:rsid w:val="004B6B94"/>
    <w:rsid w:val="004C0D1B"/>
    <w:rsid w:val="004C24B1"/>
    <w:rsid w:val="004D10DC"/>
    <w:rsid w:val="004E3F57"/>
    <w:rsid w:val="004F403B"/>
    <w:rsid w:val="004F4F5D"/>
    <w:rsid w:val="004F7585"/>
    <w:rsid w:val="0050361F"/>
    <w:rsid w:val="00504A63"/>
    <w:rsid w:val="00506A80"/>
    <w:rsid w:val="005124FE"/>
    <w:rsid w:val="0051409D"/>
    <w:rsid w:val="005142E0"/>
    <w:rsid w:val="00514AB0"/>
    <w:rsid w:val="00515C9B"/>
    <w:rsid w:val="00517D23"/>
    <w:rsid w:val="00520A26"/>
    <w:rsid w:val="0052103A"/>
    <w:rsid w:val="00521548"/>
    <w:rsid w:val="00522402"/>
    <w:rsid w:val="0052270F"/>
    <w:rsid w:val="005229F9"/>
    <w:rsid w:val="005234D1"/>
    <w:rsid w:val="0052747E"/>
    <w:rsid w:val="00527FDD"/>
    <w:rsid w:val="00534765"/>
    <w:rsid w:val="00540EF9"/>
    <w:rsid w:val="005419E0"/>
    <w:rsid w:val="0054682C"/>
    <w:rsid w:val="0054773F"/>
    <w:rsid w:val="0055008A"/>
    <w:rsid w:val="0055114E"/>
    <w:rsid w:val="00553207"/>
    <w:rsid w:val="00554AF7"/>
    <w:rsid w:val="00556F7B"/>
    <w:rsid w:val="00557D80"/>
    <w:rsid w:val="005607F3"/>
    <w:rsid w:val="00566AB9"/>
    <w:rsid w:val="00566F3C"/>
    <w:rsid w:val="00570310"/>
    <w:rsid w:val="0057246E"/>
    <w:rsid w:val="005738F5"/>
    <w:rsid w:val="00574E92"/>
    <w:rsid w:val="005758EE"/>
    <w:rsid w:val="00577179"/>
    <w:rsid w:val="0058041F"/>
    <w:rsid w:val="00580825"/>
    <w:rsid w:val="00586862"/>
    <w:rsid w:val="005906AC"/>
    <w:rsid w:val="00590A05"/>
    <w:rsid w:val="005952E4"/>
    <w:rsid w:val="00595DC2"/>
    <w:rsid w:val="00596673"/>
    <w:rsid w:val="005A0870"/>
    <w:rsid w:val="005A2F25"/>
    <w:rsid w:val="005A3A9C"/>
    <w:rsid w:val="005A447C"/>
    <w:rsid w:val="005A7A5D"/>
    <w:rsid w:val="005B1522"/>
    <w:rsid w:val="005B2164"/>
    <w:rsid w:val="005B5F3E"/>
    <w:rsid w:val="005C452B"/>
    <w:rsid w:val="005C5A06"/>
    <w:rsid w:val="005C5EA3"/>
    <w:rsid w:val="005C7EEA"/>
    <w:rsid w:val="005D144B"/>
    <w:rsid w:val="005D6133"/>
    <w:rsid w:val="005D654F"/>
    <w:rsid w:val="005D7F18"/>
    <w:rsid w:val="005E31D3"/>
    <w:rsid w:val="005E628E"/>
    <w:rsid w:val="005F1EF2"/>
    <w:rsid w:val="005F2933"/>
    <w:rsid w:val="005F329E"/>
    <w:rsid w:val="00601A1F"/>
    <w:rsid w:val="00603752"/>
    <w:rsid w:val="00607BB7"/>
    <w:rsid w:val="00610910"/>
    <w:rsid w:val="00612B5C"/>
    <w:rsid w:val="00613493"/>
    <w:rsid w:val="00623CC9"/>
    <w:rsid w:val="006242AD"/>
    <w:rsid w:val="0062555C"/>
    <w:rsid w:val="00626131"/>
    <w:rsid w:val="0063361F"/>
    <w:rsid w:val="00633B18"/>
    <w:rsid w:val="00646222"/>
    <w:rsid w:val="0066120D"/>
    <w:rsid w:val="0066158D"/>
    <w:rsid w:val="00664897"/>
    <w:rsid w:val="00665894"/>
    <w:rsid w:val="00667F08"/>
    <w:rsid w:val="0067477F"/>
    <w:rsid w:val="006752DC"/>
    <w:rsid w:val="00677386"/>
    <w:rsid w:val="006904A6"/>
    <w:rsid w:val="00695EB5"/>
    <w:rsid w:val="006A60A8"/>
    <w:rsid w:val="006B268A"/>
    <w:rsid w:val="006B3FA1"/>
    <w:rsid w:val="006B6DC3"/>
    <w:rsid w:val="006C0AF2"/>
    <w:rsid w:val="006C1C98"/>
    <w:rsid w:val="006C367D"/>
    <w:rsid w:val="006C536B"/>
    <w:rsid w:val="006C5845"/>
    <w:rsid w:val="006C764A"/>
    <w:rsid w:val="006C7D8E"/>
    <w:rsid w:val="006D66BE"/>
    <w:rsid w:val="006D67E6"/>
    <w:rsid w:val="006E053B"/>
    <w:rsid w:val="006E7490"/>
    <w:rsid w:val="006F29D3"/>
    <w:rsid w:val="006F55E9"/>
    <w:rsid w:val="006F71EB"/>
    <w:rsid w:val="00701DFA"/>
    <w:rsid w:val="00705177"/>
    <w:rsid w:val="00706A81"/>
    <w:rsid w:val="00706E56"/>
    <w:rsid w:val="007110DA"/>
    <w:rsid w:val="00713B2A"/>
    <w:rsid w:val="00716D5D"/>
    <w:rsid w:val="00722BE6"/>
    <w:rsid w:val="00730023"/>
    <w:rsid w:val="007357E2"/>
    <w:rsid w:val="00740FC2"/>
    <w:rsid w:val="00752789"/>
    <w:rsid w:val="007529CB"/>
    <w:rsid w:val="00753E2F"/>
    <w:rsid w:val="00756166"/>
    <w:rsid w:val="00756E66"/>
    <w:rsid w:val="00757ED0"/>
    <w:rsid w:val="00761F0D"/>
    <w:rsid w:val="0076296D"/>
    <w:rsid w:val="0076302E"/>
    <w:rsid w:val="007630B7"/>
    <w:rsid w:val="00766977"/>
    <w:rsid w:val="0077064E"/>
    <w:rsid w:val="00772238"/>
    <w:rsid w:val="007734ED"/>
    <w:rsid w:val="007755C7"/>
    <w:rsid w:val="007767F5"/>
    <w:rsid w:val="00776EF4"/>
    <w:rsid w:val="007817B8"/>
    <w:rsid w:val="00784386"/>
    <w:rsid w:val="007859B5"/>
    <w:rsid w:val="007869CE"/>
    <w:rsid w:val="00787383"/>
    <w:rsid w:val="00787776"/>
    <w:rsid w:val="00792B56"/>
    <w:rsid w:val="00792F20"/>
    <w:rsid w:val="00794B30"/>
    <w:rsid w:val="007968C0"/>
    <w:rsid w:val="007A58C2"/>
    <w:rsid w:val="007A77B7"/>
    <w:rsid w:val="007A79A8"/>
    <w:rsid w:val="007B5265"/>
    <w:rsid w:val="007B52E8"/>
    <w:rsid w:val="007D093A"/>
    <w:rsid w:val="007D38EE"/>
    <w:rsid w:val="007D5DA5"/>
    <w:rsid w:val="007D72F3"/>
    <w:rsid w:val="007E033C"/>
    <w:rsid w:val="007E0AA8"/>
    <w:rsid w:val="007E13F8"/>
    <w:rsid w:val="007E45D2"/>
    <w:rsid w:val="007E55EA"/>
    <w:rsid w:val="007E6683"/>
    <w:rsid w:val="007F5F6E"/>
    <w:rsid w:val="008048FA"/>
    <w:rsid w:val="0080587E"/>
    <w:rsid w:val="00810C8D"/>
    <w:rsid w:val="0081669C"/>
    <w:rsid w:val="00821689"/>
    <w:rsid w:val="00821A5C"/>
    <w:rsid w:val="00824255"/>
    <w:rsid w:val="0083395C"/>
    <w:rsid w:val="0083438F"/>
    <w:rsid w:val="00835A06"/>
    <w:rsid w:val="008377F8"/>
    <w:rsid w:val="008379E9"/>
    <w:rsid w:val="00841D8E"/>
    <w:rsid w:val="00843860"/>
    <w:rsid w:val="008474E7"/>
    <w:rsid w:val="00851B99"/>
    <w:rsid w:val="00853994"/>
    <w:rsid w:val="00860E98"/>
    <w:rsid w:val="0086214D"/>
    <w:rsid w:val="00863B5E"/>
    <w:rsid w:val="00863FC9"/>
    <w:rsid w:val="008659EC"/>
    <w:rsid w:val="00865D6D"/>
    <w:rsid w:val="00865FA2"/>
    <w:rsid w:val="008673C7"/>
    <w:rsid w:val="00871FC6"/>
    <w:rsid w:val="00874F1B"/>
    <w:rsid w:val="008858A8"/>
    <w:rsid w:val="008921FD"/>
    <w:rsid w:val="008925C4"/>
    <w:rsid w:val="00895107"/>
    <w:rsid w:val="008A02DF"/>
    <w:rsid w:val="008A0C25"/>
    <w:rsid w:val="008A2B52"/>
    <w:rsid w:val="008B0B5D"/>
    <w:rsid w:val="008C166D"/>
    <w:rsid w:val="008C2E0C"/>
    <w:rsid w:val="008C3142"/>
    <w:rsid w:val="008C59E8"/>
    <w:rsid w:val="008C6411"/>
    <w:rsid w:val="008C68E3"/>
    <w:rsid w:val="008D1016"/>
    <w:rsid w:val="008D2CA3"/>
    <w:rsid w:val="008E0D9B"/>
    <w:rsid w:val="008E4A90"/>
    <w:rsid w:val="008E7B46"/>
    <w:rsid w:val="008E7CE9"/>
    <w:rsid w:val="008F097E"/>
    <w:rsid w:val="008F3F3D"/>
    <w:rsid w:val="008F46A4"/>
    <w:rsid w:val="008F5A1B"/>
    <w:rsid w:val="008F63D4"/>
    <w:rsid w:val="008F6A05"/>
    <w:rsid w:val="0090388B"/>
    <w:rsid w:val="009127E3"/>
    <w:rsid w:val="00916681"/>
    <w:rsid w:val="00923104"/>
    <w:rsid w:val="009319AC"/>
    <w:rsid w:val="009378B7"/>
    <w:rsid w:val="009413A9"/>
    <w:rsid w:val="00943F03"/>
    <w:rsid w:val="009507BE"/>
    <w:rsid w:val="00950C66"/>
    <w:rsid w:val="00951799"/>
    <w:rsid w:val="00956FD7"/>
    <w:rsid w:val="00957716"/>
    <w:rsid w:val="00962F99"/>
    <w:rsid w:val="0097331F"/>
    <w:rsid w:val="00973CBC"/>
    <w:rsid w:val="00977562"/>
    <w:rsid w:val="00977E71"/>
    <w:rsid w:val="0098164D"/>
    <w:rsid w:val="009843D1"/>
    <w:rsid w:val="00984AF6"/>
    <w:rsid w:val="00990B8B"/>
    <w:rsid w:val="00991C28"/>
    <w:rsid w:val="00992925"/>
    <w:rsid w:val="009A6EE3"/>
    <w:rsid w:val="009B1A56"/>
    <w:rsid w:val="009B402B"/>
    <w:rsid w:val="009C3D2B"/>
    <w:rsid w:val="009C6416"/>
    <w:rsid w:val="009C6751"/>
    <w:rsid w:val="009D32A5"/>
    <w:rsid w:val="009E4BF6"/>
    <w:rsid w:val="009E7C63"/>
    <w:rsid w:val="009E7CC9"/>
    <w:rsid w:val="009E7E61"/>
    <w:rsid w:val="009F289F"/>
    <w:rsid w:val="009F45CD"/>
    <w:rsid w:val="009F79E0"/>
    <w:rsid w:val="00A05EE4"/>
    <w:rsid w:val="00A06366"/>
    <w:rsid w:val="00A07180"/>
    <w:rsid w:val="00A102FE"/>
    <w:rsid w:val="00A11DA9"/>
    <w:rsid w:val="00A11FDD"/>
    <w:rsid w:val="00A127CE"/>
    <w:rsid w:val="00A17000"/>
    <w:rsid w:val="00A17CAF"/>
    <w:rsid w:val="00A241EC"/>
    <w:rsid w:val="00A265E3"/>
    <w:rsid w:val="00A31DF9"/>
    <w:rsid w:val="00A34933"/>
    <w:rsid w:val="00A359CA"/>
    <w:rsid w:val="00A366D3"/>
    <w:rsid w:val="00A37C89"/>
    <w:rsid w:val="00A44BEF"/>
    <w:rsid w:val="00A458AB"/>
    <w:rsid w:val="00A46FF7"/>
    <w:rsid w:val="00A53038"/>
    <w:rsid w:val="00A546DA"/>
    <w:rsid w:val="00A54FBA"/>
    <w:rsid w:val="00A602F7"/>
    <w:rsid w:val="00A627CC"/>
    <w:rsid w:val="00A628D8"/>
    <w:rsid w:val="00A65BBE"/>
    <w:rsid w:val="00A66011"/>
    <w:rsid w:val="00A66AB5"/>
    <w:rsid w:val="00A67A2D"/>
    <w:rsid w:val="00A7019D"/>
    <w:rsid w:val="00A71ACB"/>
    <w:rsid w:val="00A72126"/>
    <w:rsid w:val="00A729E6"/>
    <w:rsid w:val="00A77F0C"/>
    <w:rsid w:val="00A81A25"/>
    <w:rsid w:val="00A85AC3"/>
    <w:rsid w:val="00A90516"/>
    <w:rsid w:val="00A92F75"/>
    <w:rsid w:val="00A93A3D"/>
    <w:rsid w:val="00A95282"/>
    <w:rsid w:val="00AA6B2E"/>
    <w:rsid w:val="00AB0114"/>
    <w:rsid w:val="00AB0535"/>
    <w:rsid w:val="00AB4105"/>
    <w:rsid w:val="00AB42B4"/>
    <w:rsid w:val="00AB5F29"/>
    <w:rsid w:val="00AC4BB9"/>
    <w:rsid w:val="00AD02BB"/>
    <w:rsid w:val="00AD17C6"/>
    <w:rsid w:val="00AD2E88"/>
    <w:rsid w:val="00AD477E"/>
    <w:rsid w:val="00AD4DE2"/>
    <w:rsid w:val="00AD6414"/>
    <w:rsid w:val="00AE0067"/>
    <w:rsid w:val="00AE1697"/>
    <w:rsid w:val="00AE4C3C"/>
    <w:rsid w:val="00AE7FAC"/>
    <w:rsid w:val="00AF7C08"/>
    <w:rsid w:val="00B00D99"/>
    <w:rsid w:val="00B0107F"/>
    <w:rsid w:val="00B01B3A"/>
    <w:rsid w:val="00B01FE8"/>
    <w:rsid w:val="00B0742D"/>
    <w:rsid w:val="00B10D68"/>
    <w:rsid w:val="00B12298"/>
    <w:rsid w:val="00B135E2"/>
    <w:rsid w:val="00B13853"/>
    <w:rsid w:val="00B13BDA"/>
    <w:rsid w:val="00B150FA"/>
    <w:rsid w:val="00B173C6"/>
    <w:rsid w:val="00B21F55"/>
    <w:rsid w:val="00B239E8"/>
    <w:rsid w:val="00B32A5C"/>
    <w:rsid w:val="00B3340A"/>
    <w:rsid w:val="00B33760"/>
    <w:rsid w:val="00B36DD8"/>
    <w:rsid w:val="00B41187"/>
    <w:rsid w:val="00B43620"/>
    <w:rsid w:val="00B45B40"/>
    <w:rsid w:val="00B54E7A"/>
    <w:rsid w:val="00B60F00"/>
    <w:rsid w:val="00B65E69"/>
    <w:rsid w:val="00B83920"/>
    <w:rsid w:val="00B851FA"/>
    <w:rsid w:val="00B852AD"/>
    <w:rsid w:val="00B853A8"/>
    <w:rsid w:val="00B90466"/>
    <w:rsid w:val="00B93F57"/>
    <w:rsid w:val="00BA3855"/>
    <w:rsid w:val="00BA72DB"/>
    <w:rsid w:val="00BB008B"/>
    <w:rsid w:val="00BB15AF"/>
    <w:rsid w:val="00BB1CF2"/>
    <w:rsid w:val="00BB3DC6"/>
    <w:rsid w:val="00BB4E21"/>
    <w:rsid w:val="00BB5919"/>
    <w:rsid w:val="00BB60D4"/>
    <w:rsid w:val="00BC12F5"/>
    <w:rsid w:val="00BC451B"/>
    <w:rsid w:val="00BC5AEF"/>
    <w:rsid w:val="00BD1E79"/>
    <w:rsid w:val="00BD3A61"/>
    <w:rsid w:val="00BD4B05"/>
    <w:rsid w:val="00BE1C6A"/>
    <w:rsid w:val="00BE2FA9"/>
    <w:rsid w:val="00BE35B0"/>
    <w:rsid w:val="00BE7A27"/>
    <w:rsid w:val="00BE7C9E"/>
    <w:rsid w:val="00BE7E8D"/>
    <w:rsid w:val="00BF0412"/>
    <w:rsid w:val="00BF2AF0"/>
    <w:rsid w:val="00BF4FCF"/>
    <w:rsid w:val="00C04301"/>
    <w:rsid w:val="00C10CDC"/>
    <w:rsid w:val="00C2177E"/>
    <w:rsid w:val="00C24C3A"/>
    <w:rsid w:val="00C34211"/>
    <w:rsid w:val="00C3467A"/>
    <w:rsid w:val="00C360A5"/>
    <w:rsid w:val="00C40876"/>
    <w:rsid w:val="00C42A52"/>
    <w:rsid w:val="00C47272"/>
    <w:rsid w:val="00C52EB4"/>
    <w:rsid w:val="00C54187"/>
    <w:rsid w:val="00C54BCC"/>
    <w:rsid w:val="00C54D5F"/>
    <w:rsid w:val="00C54F80"/>
    <w:rsid w:val="00C61B2C"/>
    <w:rsid w:val="00C62271"/>
    <w:rsid w:val="00C6749B"/>
    <w:rsid w:val="00C70A4B"/>
    <w:rsid w:val="00C73E23"/>
    <w:rsid w:val="00C7466C"/>
    <w:rsid w:val="00C76318"/>
    <w:rsid w:val="00C777FA"/>
    <w:rsid w:val="00C82F32"/>
    <w:rsid w:val="00C87F40"/>
    <w:rsid w:val="00C91BE7"/>
    <w:rsid w:val="00C9365C"/>
    <w:rsid w:val="00CA05E9"/>
    <w:rsid w:val="00CA0752"/>
    <w:rsid w:val="00CA4741"/>
    <w:rsid w:val="00CB3A88"/>
    <w:rsid w:val="00CB3C0D"/>
    <w:rsid w:val="00CB755E"/>
    <w:rsid w:val="00CC1DED"/>
    <w:rsid w:val="00CC48A1"/>
    <w:rsid w:val="00CD054B"/>
    <w:rsid w:val="00CD4617"/>
    <w:rsid w:val="00CD520D"/>
    <w:rsid w:val="00CD5DC3"/>
    <w:rsid w:val="00CD68F1"/>
    <w:rsid w:val="00CE1A56"/>
    <w:rsid w:val="00CF0112"/>
    <w:rsid w:val="00CF2B5C"/>
    <w:rsid w:val="00CF4027"/>
    <w:rsid w:val="00CF4810"/>
    <w:rsid w:val="00D053E0"/>
    <w:rsid w:val="00D120D5"/>
    <w:rsid w:val="00D14133"/>
    <w:rsid w:val="00D15CBB"/>
    <w:rsid w:val="00D15D4F"/>
    <w:rsid w:val="00D231EC"/>
    <w:rsid w:val="00D33D5B"/>
    <w:rsid w:val="00D3416F"/>
    <w:rsid w:val="00D3417D"/>
    <w:rsid w:val="00D35A1D"/>
    <w:rsid w:val="00D37CED"/>
    <w:rsid w:val="00D54AD5"/>
    <w:rsid w:val="00D55A55"/>
    <w:rsid w:val="00D5641F"/>
    <w:rsid w:val="00D6628B"/>
    <w:rsid w:val="00D66384"/>
    <w:rsid w:val="00D708C3"/>
    <w:rsid w:val="00D75D80"/>
    <w:rsid w:val="00D77930"/>
    <w:rsid w:val="00D828EB"/>
    <w:rsid w:val="00D86F54"/>
    <w:rsid w:val="00D87105"/>
    <w:rsid w:val="00D8760A"/>
    <w:rsid w:val="00D87FBE"/>
    <w:rsid w:val="00D92488"/>
    <w:rsid w:val="00D93F53"/>
    <w:rsid w:val="00D96834"/>
    <w:rsid w:val="00D9792F"/>
    <w:rsid w:val="00DA0142"/>
    <w:rsid w:val="00DA2030"/>
    <w:rsid w:val="00DA29D4"/>
    <w:rsid w:val="00DA2FFE"/>
    <w:rsid w:val="00DA40C8"/>
    <w:rsid w:val="00DB292F"/>
    <w:rsid w:val="00DB31C3"/>
    <w:rsid w:val="00DB5EC1"/>
    <w:rsid w:val="00DB7F18"/>
    <w:rsid w:val="00DC5797"/>
    <w:rsid w:val="00DD0103"/>
    <w:rsid w:val="00DD2C28"/>
    <w:rsid w:val="00DE0D28"/>
    <w:rsid w:val="00DE4ED1"/>
    <w:rsid w:val="00DE7993"/>
    <w:rsid w:val="00DF3F91"/>
    <w:rsid w:val="00DF5180"/>
    <w:rsid w:val="00E020FC"/>
    <w:rsid w:val="00E04415"/>
    <w:rsid w:val="00E118F6"/>
    <w:rsid w:val="00E124AE"/>
    <w:rsid w:val="00E173F7"/>
    <w:rsid w:val="00E244C9"/>
    <w:rsid w:val="00E2571F"/>
    <w:rsid w:val="00E27DC3"/>
    <w:rsid w:val="00E30FC7"/>
    <w:rsid w:val="00E313AB"/>
    <w:rsid w:val="00E44800"/>
    <w:rsid w:val="00E449FD"/>
    <w:rsid w:val="00E46755"/>
    <w:rsid w:val="00E53464"/>
    <w:rsid w:val="00E60FFB"/>
    <w:rsid w:val="00E613A4"/>
    <w:rsid w:val="00E62580"/>
    <w:rsid w:val="00E6287D"/>
    <w:rsid w:val="00E62B3D"/>
    <w:rsid w:val="00E62C60"/>
    <w:rsid w:val="00E70737"/>
    <w:rsid w:val="00E712B3"/>
    <w:rsid w:val="00E77A69"/>
    <w:rsid w:val="00E915B7"/>
    <w:rsid w:val="00E93A70"/>
    <w:rsid w:val="00E966CB"/>
    <w:rsid w:val="00EA183C"/>
    <w:rsid w:val="00EA216B"/>
    <w:rsid w:val="00EA372D"/>
    <w:rsid w:val="00EA6ACA"/>
    <w:rsid w:val="00EA7167"/>
    <w:rsid w:val="00EB0A07"/>
    <w:rsid w:val="00EB1E65"/>
    <w:rsid w:val="00EB27D8"/>
    <w:rsid w:val="00EB7179"/>
    <w:rsid w:val="00EC2CF6"/>
    <w:rsid w:val="00EC2F7F"/>
    <w:rsid w:val="00EC58D4"/>
    <w:rsid w:val="00ED1EA0"/>
    <w:rsid w:val="00ED27F2"/>
    <w:rsid w:val="00ED2E13"/>
    <w:rsid w:val="00ED6A22"/>
    <w:rsid w:val="00EE252C"/>
    <w:rsid w:val="00EF063A"/>
    <w:rsid w:val="00EF1BEB"/>
    <w:rsid w:val="00EF39B3"/>
    <w:rsid w:val="00EF4E4E"/>
    <w:rsid w:val="00EF5300"/>
    <w:rsid w:val="00EF6297"/>
    <w:rsid w:val="00F21B84"/>
    <w:rsid w:val="00F2655E"/>
    <w:rsid w:val="00F27632"/>
    <w:rsid w:val="00F27705"/>
    <w:rsid w:val="00F32884"/>
    <w:rsid w:val="00F34DB7"/>
    <w:rsid w:val="00F43A33"/>
    <w:rsid w:val="00F456AF"/>
    <w:rsid w:val="00F510B0"/>
    <w:rsid w:val="00F5150A"/>
    <w:rsid w:val="00F516AB"/>
    <w:rsid w:val="00F561EA"/>
    <w:rsid w:val="00F57C01"/>
    <w:rsid w:val="00F62086"/>
    <w:rsid w:val="00F63393"/>
    <w:rsid w:val="00F636F7"/>
    <w:rsid w:val="00F763BF"/>
    <w:rsid w:val="00F80093"/>
    <w:rsid w:val="00F810BB"/>
    <w:rsid w:val="00F863C4"/>
    <w:rsid w:val="00F86416"/>
    <w:rsid w:val="00F9142C"/>
    <w:rsid w:val="00FA2EB2"/>
    <w:rsid w:val="00FA3E22"/>
    <w:rsid w:val="00FB55C9"/>
    <w:rsid w:val="00FC7C96"/>
    <w:rsid w:val="00FD371F"/>
    <w:rsid w:val="00FD7F22"/>
    <w:rsid w:val="00FE2766"/>
    <w:rsid w:val="00FE407C"/>
    <w:rsid w:val="00FF37F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F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3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D5641F"/>
  </w:style>
  <w:style w:type="character" w:customStyle="1" w:styleId="apple-converted-space">
    <w:name w:val="apple-converted-space"/>
    <w:basedOn w:val="a0"/>
    <w:rsid w:val="00D5641F"/>
  </w:style>
  <w:style w:type="character" w:styleId="a3">
    <w:name w:val="Hyperlink"/>
    <w:basedOn w:val="a0"/>
    <w:unhideWhenUsed/>
    <w:rsid w:val="00D5641F"/>
    <w:rPr>
      <w:color w:val="0000FF"/>
      <w:u w:val="single"/>
    </w:rPr>
  </w:style>
  <w:style w:type="character" w:customStyle="1" w:styleId="docblue">
    <w:name w:val="doc_blue"/>
    <w:basedOn w:val="a0"/>
    <w:rsid w:val="00D5641F"/>
  </w:style>
  <w:style w:type="character" w:customStyle="1" w:styleId="docred">
    <w:name w:val="doc_red"/>
    <w:basedOn w:val="a0"/>
    <w:rsid w:val="00D5641F"/>
  </w:style>
  <w:style w:type="paragraph" w:styleId="a4">
    <w:name w:val="Balloon Text"/>
    <w:basedOn w:val="a"/>
    <w:link w:val="a5"/>
    <w:uiPriority w:val="99"/>
    <w:semiHidden/>
    <w:unhideWhenUsed/>
    <w:rsid w:val="00D564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641F"/>
    <w:rPr>
      <w:rFonts w:ascii="Tahoma" w:hAnsi="Tahoma" w:cs="Tahoma"/>
      <w:sz w:val="16"/>
      <w:szCs w:val="16"/>
    </w:rPr>
  </w:style>
  <w:style w:type="character" w:styleId="a6">
    <w:name w:val="annotation reference"/>
    <w:basedOn w:val="a0"/>
    <w:unhideWhenUsed/>
    <w:rsid w:val="004871DB"/>
    <w:rPr>
      <w:sz w:val="16"/>
      <w:szCs w:val="16"/>
    </w:rPr>
  </w:style>
  <w:style w:type="paragraph" w:styleId="a7">
    <w:name w:val="annotation text"/>
    <w:basedOn w:val="a"/>
    <w:link w:val="a8"/>
    <w:unhideWhenUsed/>
    <w:rsid w:val="004871DB"/>
    <w:pPr>
      <w:spacing w:line="240" w:lineRule="auto"/>
    </w:pPr>
    <w:rPr>
      <w:sz w:val="20"/>
      <w:szCs w:val="20"/>
    </w:rPr>
  </w:style>
  <w:style w:type="character" w:customStyle="1" w:styleId="a8">
    <w:name w:val="Текст примечания Знак"/>
    <w:basedOn w:val="a0"/>
    <w:link w:val="a7"/>
    <w:rsid w:val="004871DB"/>
    <w:rPr>
      <w:sz w:val="20"/>
      <w:szCs w:val="20"/>
    </w:rPr>
  </w:style>
  <w:style w:type="paragraph" w:styleId="a9">
    <w:name w:val="annotation subject"/>
    <w:basedOn w:val="a7"/>
    <w:next w:val="a7"/>
    <w:link w:val="aa"/>
    <w:unhideWhenUsed/>
    <w:rsid w:val="004871DB"/>
    <w:rPr>
      <w:b/>
      <w:bCs/>
    </w:rPr>
  </w:style>
  <w:style w:type="character" w:customStyle="1" w:styleId="aa">
    <w:name w:val="Тема примечания Знак"/>
    <w:basedOn w:val="a8"/>
    <w:link w:val="a9"/>
    <w:rsid w:val="004871DB"/>
    <w:rPr>
      <w:b/>
      <w:bCs/>
      <w:sz w:val="20"/>
      <w:szCs w:val="20"/>
    </w:rPr>
  </w:style>
  <w:style w:type="paragraph" w:styleId="ab">
    <w:name w:val="List Paragraph"/>
    <w:basedOn w:val="a"/>
    <w:uiPriority w:val="34"/>
    <w:qFormat/>
    <w:rsid w:val="0052103A"/>
    <w:pPr>
      <w:ind w:left="720"/>
      <w:contextualSpacing/>
    </w:pPr>
  </w:style>
  <w:style w:type="paragraph" w:styleId="ac">
    <w:name w:val="Normal (Web)"/>
    <w:basedOn w:val="a"/>
    <w:uiPriority w:val="99"/>
    <w:unhideWhenUsed/>
    <w:rsid w:val="0007345D"/>
    <w:pPr>
      <w:spacing w:after="0" w:line="240" w:lineRule="auto"/>
      <w:ind w:firstLine="567"/>
      <w:jc w:val="both"/>
    </w:pPr>
    <w:rPr>
      <w:rFonts w:ascii="Times New Roman" w:eastAsia="Times New Roman" w:hAnsi="Times New Roman" w:cs="Times New Roman"/>
      <w:sz w:val="24"/>
      <w:szCs w:val="24"/>
      <w:lang w:val="ro-RO" w:eastAsia="ro-RO"/>
    </w:rPr>
  </w:style>
  <w:style w:type="paragraph" w:customStyle="1" w:styleId="tt">
    <w:name w:val="tt"/>
    <w:basedOn w:val="a"/>
    <w:rsid w:val="00540EF9"/>
    <w:pPr>
      <w:spacing w:after="0" w:line="240" w:lineRule="auto"/>
      <w:jc w:val="center"/>
    </w:pPr>
    <w:rPr>
      <w:rFonts w:ascii="Times New Roman" w:eastAsia="Calibri" w:hAnsi="Times New Roman" w:cs="Times New Roman"/>
      <w:b/>
      <w:bCs/>
      <w:sz w:val="24"/>
      <w:szCs w:val="24"/>
      <w:lang w:val="ro-RO" w:eastAsia="ru-RU"/>
    </w:rPr>
  </w:style>
  <w:style w:type="paragraph" w:styleId="ad">
    <w:name w:val="footer"/>
    <w:basedOn w:val="a"/>
    <w:link w:val="ae"/>
    <w:uiPriority w:val="99"/>
    <w:rsid w:val="00540EF9"/>
    <w:pPr>
      <w:tabs>
        <w:tab w:val="center" w:pos="4677"/>
        <w:tab w:val="right" w:pos="9355"/>
      </w:tabs>
      <w:spacing w:after="0" w:line="240" w:lineRule="auto"/>
    </w:pPr>
    <w:rPr>
      <w:rFonts w:ascii="Calibri" w:eastAsia="Times New Roman" w:hAnsi="Calibri" w:cs="Times New Roman"/>
      <w:lang w:val="ro-RO"/>
    </w:rPr>
  </w:style>
  <w:style w:type="character" w:customStyle="1" w:styleId="ae">
    <w:name w:val="Нижний колонтитул Знак"/>
    <w:basedOn w:val="a0"/>
    <w:link w:val="ad"/>
    <w:uiPriority w:val="99"/>
    <w:rsid w:val="00540EF9"/>
    <w:rPr>
      <w:rFonts w:ascii="Calibri" w:eastAsia="Times New Roman" w:hAnsi="Calibri" w:cs="Times New Roman"/>
      <w:lang w:val="ro-RO"/>
    </w:rPr>
  </w:style>
  <w:style w:type="character" w:styleId="af">
    <w:name w:val="page number"/>
    <w:basedOn w:val="a0"/>
    <w:rsid w:val="00540EF9"/>
  </w:style>
  <w:style w:type="paragraph" w:customStyle="1" w:styleId="cb">
    <w:name w:val="cb"/>
    <w:basedOn w:val="a"/>
    <w:rsid w:val="00F2655E"/>
    <w:pPr>
      <w:spacing w:after="0" w:line="240" w:lineRule="auto"/>
      <w:jc w:val="center"/>
    </w:pPr>
    <w:rPr>
      <w:rFonts w:ascii="Times New Roman" w:eastAsia="Times New Roman" w:hAnsi="Times New Roman" w:cs="Times New Roman"/>
      <w:b/>
      <w:bCs/>
      <w:sz w:val="24"/>
      <w:szCs w:val="24"/>
      <w:lang w:val="ro-RO" w:eastAsia="ro-RO"/>
    </w:rPr>
  </w:style>
  <w:style w:type="character" w:styleId="af0">
    <w:name w:val="Emphasis"/>
    <w:qFormat/>
    <w:rsid w:val="005758EE"/>
    <w:rPr>
      <w:i/>
      <w:iCs/>
    </w:rPr>
  </w:style>
  <w:style w:type="paragraph" w:customStyle="1" w:styleId="cp">
    <w:name w:val="cp"/>
    <w:basedOn w:val="a"/>
    <w:rsid w:val="004633B2"/>
    <w:pPr>
      <w:spacing w:after="0" w:line="240" w:lineRule="auto"/>
      <w:jc w:val="center"/>
    </w:pPr>
    <w:rPr>
      <w:rFonts w:ascii="Times New Roman" w:eastAsia="Times New Roman" w:hAnsi="Times New Roman" w:cs="Times New Roman"/>
      <w:b/>
      <w:bCs/>
      <w:sz w:val="24"/>
      <w:szCs w:val="24"/>
      <w:lang w:val="ro-RO" w:eastAsia="ro-RO"/>
    </w:rPr>
  </w:style>
  <w:style w:type="paragraph" w:styleId="af1">
    <w:name w:val="header"/>
    <w:basedOn w:val="a"/>
    <w:link w:val="af2"/>
    <w:uiPriority w:val="99"/>
    <w:unhideWhenUsed/>
    <w:rsid w:val="00701DF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701DFA"/>
  </w:style>
  <w:style w:type="paragraph" w:customStyle="1" w:styleId="xmsonormal">
    <w:name w:val="x_msonormal"/>
    <w:basedOn w:val="a"/>
    <w:rsid w:val="007767F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msolistparagraph">
    <w:name w:val="x_msolistparagraph"/>
    <w:basedOn w:val="a"/>
    <w:rsid w:val="007767F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md">
    <w:name w:val="md"/>
    <w:basedOn w:val="a"/>
    <w:rsid w:val="00B43620"/>
    <w:pPr>
      <w:spacing w:after="0" w:line="240" w:lineRule="auto"/>
      <w:ind w:firstLine="567"/>
      <w:jc w:val="both"/>
    </w:pPr>
    <w:rPr>
      <w:rFonts w:ascii="Times New Roman" w:eastAsia="Times New Roman" w:hAnsi="Times New Roman" w:cs="Times New Roman"/>
      <w:i/>
      <w:iCs/>
      <w:color w:val="663300"/>
      <w:sz w:val="20"/>
      <w:szCs w:val="20"/>
      <w:lang w:val="ro-RO" w:eastAsia="ro-RO"/>
    </w:rPr>
  </w:style>
  <w:style w:type="paragraph" w:styleId="af3">
    <w:name w:val="Revision"/>
    <w:hidden/>
    <w:uiPriority w:val="99"/>
    <w:semiHidden/>
    <w:rsid w:val="001466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3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D5641F"/>
  </w:style>
  <w:style w:type="character" w:customStyle="1" w:styleId="apple-converted-space">
    <w:name w:val="apple-converted-space"/>
    <w:basedOn w:val="a0"/>
    <w:rsid w:val="00D5641F"/>
  </w:style>
  <w:style w:type="character" w:styleId="a3">
    <w:name w:val="Hyperlink"/>
    <w:basedOn w:val="a0"/>
    <w:unhideWhenUsed/>
    <w:rsid w:val="00D5641F"/>
    <w:rPr>
      <w:color w:val="0000FF"/>
      <w:u w:val="single"/>
    </w:rPr>
  </w:style>
  <w:style w:type="character" w:customStyle="1" w:styleId="docblue">
    <w:name w:val="doc_blue"/>
    <w:basedOn w:val="a0"/>
    <w:rsid w:val="00D5641F"/>
  </w:style>
  <w:style w:type="character" w:customStyle="1" w:styleId="docred">
    <w:name w:val="doc_red"/>
    <w:basedOn w:val="a0"/>
    <w:rsid w:val="00D5641F"/>
  </w:style>
  <w:style w:type="paragraph" w:styleId="a4">
    <w:name w:val="Balloon Text"/>
    <w:basedOn w:val="a"/>
    <w:link w:val="a5"/>
    <w:uiPriority w:val="99"/>
    <w:semiHidden/>
    <w:unhideWhenUsed/>
    <w:rsid w:val="00D564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641F"/>
    <w:rPr>
      <w:rFonts w:ascii="Tahoma" w:hAnsi="Tahoma" w:cs="Tahoma"/>
      <w:sz w:val="16"/>
      <w:szCs w:val="16"/>
    </w:rPr>
  </w:style>
  <w:style w:type="character" w:styleId="a6">
    <w:name w:val="annotation reference"/>
    <w:basedOn w:val="a0"/>
    <w:unhideWhenUsed/>
    <w:rsid w:val="004871DB"/>
    <w:rPr>
      <w:sz w:val="16"/>
      <w:szCs w:val="16"/>
    </w:rPr>
  </w:style>
  <w:style w:type="paragraph" w:styleId="a7">
    <w:name w:val="annotation text"/>
    <w:basedOn w:val="a"/>
    <w:link w:val="a8"/>
    <w:unhideWhenUsed/>
    <w:rsid w:val="004871DB"/>
    <w:pPr>
      <w:spacing w:line="240" w:lineRule="auto"/>
    </w:pPr>
    <w:rPr>
      <w:sz w:val="20"/>
      <w:szCs w:val="20"/>
    </w:rPr>
  </w:style>
  <w:style w:type="character" w:customStyle="1" w:styleId="a8">
    <w:name w:val="Текст примечания Знак"/>
    <w:basedOn w:val="a0"/>
    <w:link w:val="a7"/>
    <w:rsid w:val="004871DB"/>
    <w:rPr>
      <w:sz w:val="20"/>
      <w:szCs w:val="20"/>
    </w:rPr>
  </w:style>
  <w:style w:type="paragraph" w:styleId="a9">
    <w:name w:val="annotation subject"/>
    <w:basedOn w:val="a7"/>
    <w:next w:val="a7"/>
    <w:link w:val="aa"/>
    <w:unhideWhenUsed/>
    <w:rsid w:val="004871DB"/>
    <w:rPr>
      <w:b/>
      <w:bCs/>
    </w:rPr>
  </w:style>
  <w:style w:type="character" w:customStyle="1" w:styleId="aa">
    <w:name w:val="Тема примечания Знак"/>
    <w:basedOn w:val="a8"/>
    <w:link w:val="a9"/>
    <w:rsid w:val="004871DB"/>
    <w:rPr>
      <w:b/>
      <w:bCs/>
      <w:sz w:val="20"/>
      <w:szCs w:val="20"/>
    </w:rPr>
  </w:style>
  <w:style w:type="paragraph" w:styleId="ab">
    <w:name w:val="List Paragraph"/>
    <w:basedOn w:val="a"/>
    <w:uiPriority w:val="34"/>
    <w:qFormat/>
    <w:rsid w:val="0052103A"/>
    <w:pPr>
      <w:ind w:left="720"/>
      <w:contextualSpacing/>
    </w:pPr>
  </w:style>
  <w:style w:type="paragraph" w:styleId="ac">
    <w:name w:val="Normal (Web)"/>
    <w:basedOn w:val="a"/>
    <w:uiPriority w:val="99"/>
    <w:unhideWhenUsed/>
    <w:rsid w:val="0007345D"/>
    <w:pPr>
      <w:spacing w:after="0" w:line="240" w:lineRule="auto"/>
      <w:ind w:firstLine="567"/>
      <w:jc w:val="both"/>
    </w:pPr>
    <w:rPr>
      <w:rFonts w:ascii="Times New Roman" w:eastAsia="Times New Roman" w:hAnsi="Times New Roman" w:cs="Times New Roman"/>
      <w:sz w:val="24"/>
      <w:szCs w:val="24"/>
      <w:lang w:val="ro-RO" w:eastAsia="ro-RO"/>
    </w:rPr>
  </w:style>
  <w:style w:type="paragraph" w:customStyle="1" w:styleId="tt">
    <w:name w:val="tt"/>
    <w:basedOn w:val="a"/>
    <w:rsid w:val="00540EF9"/>
    <w:pPr>
      <w:spacing w:after="0" w:line="240" w:lineRule="auto"/>
      <w:jc w:val="center"/>
    </w:pPr>
    <w:rPr>
      <w:rFonts w:ascii="Times New Roman" w:eastAsia="Calibri" w:hAnsi="Times New Roman" w:cs="Times New Roman"/>
      <w:b/>
      <w:bCs/>
      <w:sz w:val="24"/>
      <w:szCs w:val="24"/>
      <w:lang w:val="ro-RO" w:eastAsia="ru-RU"/>
    </w:rPr>
  </w:style>
  <w:style w:type="paragraph" w:styleId="ad">
    <w:name w:val="footer"/>
    <w:basedOn w:val="a"/>
    <w:link w:val="ae"/>
    <w:uiPriority w:val="99"/>
    <w:rsid w:val="00540EF9"/>
    <w:pPr>
      <w:tabs>
        <w:tab w:val="center" w:pos="4677"/>
        <w:tab w:val="right" w:pos="9355"/>
      </w:tabs>
      <w:spacing w:after="0" w:line="240" w:lineRule="auto"/>
    </w:pPr>
    <w:rPr>
      <w:rFonts w:ascii="Calibri" w:eastAsia="Times New Roman" w:hAnsi="Calibri" w:cs="Times New Roman"/>
      <w:lang w:val="ro-RO"/>
    </w:rPr>
  </w:style>
  <w:style w:type="character" w:customStyle="1" w:styleId="ae">
    <w:name w:val="Нижний колонтитул Знак"/>
    <w:basedOn w:val="a0"/>
    <w:link w:val="ad"/>
    <w:uiPriority w:val="99"/>
    <w:rsid w:val="00540EF9"/>
    <w:rPr>
      <w:rFonts w:ascii="Calibri" w:eastAsia="Times New Roman" w:hAnsi="Calibri" w:cs="Times New Roman"/>
      <w:lang w:val="ro-RO"/>
    </w:rPr>
  </w:style>
  <w:style w:type="character" w:styleId="af">
    <w:name w:val="page number"/>
    <w:basedOn w:val="a0"/>
    <w:rsid w:val="00540EF9"/>
  </w:style>
  <w:style w:type="paragraph" w:customStyle="1" w:styleId="cb">
    <w:name w:val="cb"/>
    <w:basedOn w:val="a"/>
    <w:rsid w:val="00F2655E"/>
    <w:pPr>
      <w:spacing w:after="0" w:line="240" w:lineRule="auto"/>
      <w:jc w:val="center"/>
    </w:pPr>
    <w:rPr>
      <w:rFonts w:ascii="Times New Roman" w:eastAsia="Times New Roman" w:hAnsi="Times New Roman" w:cs="Times New Roman"/>
      <w:b/>
      <w:bCs/>
      <w:sz w:val="24"/>
      <w:szCs w:val="24"/>
      <w:lang w:val="ro-RO" w:eastAsia="ro-RO"/>
    </w:rPr>
  </w:style>
  <w:style w:type="character" w:styleId="af0">
    <w:name w:val="Emphasis"/>
    <w:qFormat/>
    <w:rsid w:val="005758EE"/>
    <w:rPr>
      <w:i/>
      <w:iCs/>
    </w:rPr>
  </w:style>
  <w:style w:type="paragraph" w:customStyle="1" w:styleId="cp">
    <w:name w:val="cp"/>
    <w:basedOn w:val="a"/>
    <w:rsid w:val="004633B2"/>
    <w:pPr>
      <w:spacing w:after="0" w:line="240" w:lineRule="auto"/>
      <w:jc w:val="center"/>
    </w:pPr>
    <w:rPr>
      <w:rFonts w:ascii="Times New Roman" w:eastAsia="Times New Roman" w:hAnsi="Times New Roman" w:cs="Times New Roman"/>
      <w:b/>
      <w:bCs/>
      <w:sz w:val="24"/>
      <w:szCs w:val="24"/>
      <w:lang w:val="ro-RO" w:eastAsia="ro-RO"/>
    </w:rPr>
  </w:style>
  <w:style w:type="paragraph" w:styleId="af1">
    <w:name w:val="header"/>
    <w:basedOn w:val="a"/>
    <w:link w:val="af2"/>
    <w:uiPriority w:val="99"/>
    <w:unhideWhenUsed/>
    <w:rsid w:val="00701DF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701DFA"/>
  </w:style>
  <w:style w:type="paragraph" w:customStyle="1" w:styleId="xmsonormal">
    <w:name w:val="x_msonormal"/>
    <w:basedOn w:val="a"/>
    <w:rsid w:val="007767F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msolistparagraph">
    <w:name w:val="x_msolistparagraph"/>
    <w:basedOn w:val="a"/>
    <w:rsid w:val="007767F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md">
    <w:name w:val="md"/>
    <w:basedOn w:val="a"/>
    <w:rsid w:val="00B43620"/>
    <w:pPr>
      <w:spacing w:after="0" w:line="240" w:lineRule="auto"/>
      <w:ind w:firstLine="567"/>
      <w:jc w:val="both"/>
    </w:pPr>
    <w:rPr>
      <w:rFonts w:ascii="Times New Roman" w:eastAsia="Times New Roman" w:hAnsi="Times New Roman" w:cs="Times New Roman"/>
      <w:i/>
      <w:iCs/>
      <w:color w:val="663300"/>
      <w:sz w:val="20"/>
      <w:szCs w:val="20"/>
      <w:lang w:val="ro-RO" w:eastAsia="ro-RO"/>
    </w:rPr>
  </w:style>
  <w:style w:type="paragraph" w:styleId="af3">
    <w:name w:val="Revision"/>
    <w:hidden/>
    <w:uiPriority w:val="99"/>
    <w:semiHidden/>
    <w:rsid w:val="001466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917">
      <w:bodyDiv w:val="1"/>
      <w:marLeft w:val="0"/>
      <w:marRight w:val="0"/>
      <w:marTop w:val="0"/>
      <w:marBottom w:val="0"/>
      <w:divBdr>
        <w:top w:val="none" w:sz="0" w:space="0" w:color="auto"/>
        <w:left w:val="none" w:sz="0" w:space="0" w:color="auto"/>
        <w:bottom w:val="none" w:sz="0" w:space="0" w:color="auto"/>
        <w:right w:val="none" w:sz="0" w:space="0" w:color="auto"/>
      </w:divBdr>
    </w:div>
    <w:div w:id="58140084">
      <w:bodyDiv w:val="1"/>
      <w:marLeft w:val="0"/>
      <w:marRight w:val="0"/>
      <w:marTop w:val="0"/>
      <w:marBottom w:val="0"/>
      <w:divBdr>
        <w:top w:val="none" w:sz="0" w:space="0" w:color="auto"/>
        <w:left w:val="none" w:sz="0" w:space="0" w:color="auto"/>
        <w:bottom w:val="none" w:sz="0" w:space="0" w:color="auto"/>
        <w:right w:val="none" w:sz="0" w:space="0" w:color="auto"/>
      </w:divBdr>
    </w:div>
    <w:div w:id="89469089">
      <w:bodyDiv w:val="1"/>
      <w:marLeft w:val="0"/>
      <w:marRight w:val="0"/>
      <w:marTop w:val="0"/>
      <w:marBottom w:val="0"/>
      <w:divBdr>
        <w:top w:val="none" w:sz="0" w:space="0" w:color="auto"/>
        <w:left w:val="none" w:sz="0" w:space="0" w:color="auto"/>
        <w:bottom w:val="none" w:sz="0" w:space="0" w:color="auto"/>
        <w:right w:val="none" w:sz="0" w:space="0" w:color="auto"/>
      </w:divBdr>
    </w:div>
    <w:div w:id="103380956">
      <w:bodyDiv w:val="1"/>
      <w:marLeft w:val="0"/>
      <w:marRight w:val="0"/>
      <w:marTop w:val="0"/>
      <w:marBottom w:val="0"/>
      <w:divBdr>
        <w:top w:val="none" w:sz="0" w:space="0" w:color="auto"/>
        <w:left w:val="none" w:sz="0" w:space="0" w:color="auto"/>
        <w:bottom w:val="none" w:sz="0" w:space="0" w:color="auto"/>
        <w:right w:val="none" w:sz="0" w:space="0" w:color="auto"/>
      </w:divBdr>
    </w:div>
    <w:div w:id="137378291">
      <w:bodyDiv w:val="1"/>
      <w:marLeft w:val="0"/>
      <w:marRight w:val="0"/>
      <w:marTop w:val="0"/>
      <w:marBottom w:val="0"/>
      <w:divBdr>
        <w:top w:val="none" w:sz="0" w:space="0" w:color="auto"/>
        <w:left w:val="none" w:sz="0" w:space="0" w:color="auto"/>
        <w:bottom w:val="none" w:sz="0" w:space="0" w:color="auto"/>
        <w:right w:val="none" w:sz="0" w:space="0" w:color="auto"/>
      </w:divBdr>
    </w:div>
    <w:div w:id="150492156">
      <w:bodyDiv w:val="1"/>
      <w:marLeft w:val="0"/>
      <w:marRight w:val="0"/>
      <w:marTop w:val="0"/>
      <w:marBottom w:val="0"/>
      <w:divBdr>
        <w:top w:val="none" w:sz="0" w:space="0" w:color="auto"/>
        <w:left w:val="none" w:sz="0" w:space="0" w:color="auto"/>
        <w:bottom w:val="none" w:sz="0" w:space="0" w:color="auto"/>
        <w:right w:val="none" w:sz="0" w:space="0" w:color="auto"/>
      </w:divBdr>
    </w:div>
    <w:div w:id="151071136">
      <w:bodyDiv w:val="1"/>
      <w:marLeft w:val="0"/>
      <w:marRight w:val="0"/>
      <w:marTop w:val="0"/>
      <w:marBottom w:val="0"/>
      <w:divBdr>
        <w:top w:val="none" w:sz="0" w:space="0" w:color="auto"/>
        <w:left w:val="none" w:sz="0" w:space="0" w:color="auto"/>
        <w:bottom w:val="none" w:sz="0" w:space="0" w:color="auto"/>
        <w:right w:val="none" w:sz="0" w:space="0" w:color="auto"/>
      </w:divBdr>
    </w:div>
    <w:div w:id="154684830">
      <w:bodyDiv w:val="1"/>
      <w:marLeft w:val="0"/>
      <w:marRight w:val="0"/>
      <w:marTop w:val="0"/>
      <w:marBottom w:val="0"/>
      <w:divBdr>
        <w:top w:val="none" w:sz="0" w:space="0" w:color="auto"/>
        <w:left w:val="none" w:sz="0" w:space="0" w:color="auto"/>
        <w:bottom w:val="none" w:sz="0" w:space="0" w:color="auto"/>
        <w:right w:val="none" w:sz="0" w:space="0" w:color="auto"/>
      </w:divBdr>
    </w:div>
    <w:div w:id="168100150">
      <w:bodyDiv w:val="1"/>
      <w:marLeft w:val="0"/>
      <w:marRight w:val="0"/>
      <w:marTop w:val="0"/>
      <w:marBottom w:val="0"/>
      <w:divBdr>
        <w:top w:val="none" w:sz="0" w:space="0" w:color="auto"/>
        <w:left w:val="none" w:sz="0" w:space="0" w:color="auto"/>
        <w:bottom w:val="none" w:sz="0" w:space="0" w:color="auto"/>
        <w:right w:val="none" w:sz="0" w:space="0" w:color="auto"/>
      </w:divBdr>
    </w:div>
    <w:div w:id="223760587">
      <w:bodyDiv w:val="1"/>
      <w:marLeft w:val="0"/>
      <w:marRight w:val="0"/>
      <w:marTop w:val="0"/>
      <w:marBottom w:val="0"/>
      <w:divBdr>
        <w:top w:val="none" w:sz="0" w:space="0" w:color="auto"/>
        <w:left w:val="none" w:sz="0" w:space="0" w:color="auto"/>
        <w:bottom w:val="none" w:sz="0" w:space="0" w:color="auto"/>
        <w:right w:val="none" w:sz="0" w:space="0" w:color="auto"/>
      </w:divBdr>
    </w:div>
    <w:div w:id="246691943">
      <w:bodyDiv w:val="1"/>
      <w:marLeft w:val="0"/>
      <w:marRight w:val="0"/>
      <w:marTop w:val="0"/>
      <w:marBottom w:val="0"/>
      <w:divBdr>
        <w:top w:val="none" w:sz="0" w:space="0" w:color="auto"/>
        <w:left w:val="none" w:sz="0" w:space="0" w:color="auto"/>
        <w:bottom w:val="none" w:sz="0" w:space="0" w:color="auto"/>
        <w:right w:val="none" w:sz="0" w:space="0" w:color="auto"/>
      </w:divBdr>
    </w:div>
    <w:div w:id="284392516">
      <w:bodyDiv w:val="1"/>
      <w:marLeft w:val="0"/>
      <w:marRight w:val="0"/>
      <w:marTop w:val="0"/>
      <w:marBottom w:val="0"/>
      <w:divBdr>
        <w:top w:val="none" w:sz="0" w:space="0" w:color="auto"/>
        <w:left w:val="none" w:sz="0" w:space="0" w:color="auto"/>
        <w:bottom w:val="none" w:sz="0" w:space="0" w:color="auto"/>
        <w:right w:val="none" w:sz="0" w:space="0" w:color="auto"/>
      </w:divBdr>
    </w:div>
    <w:div w:id="324944807">
      <w:bodyDiv w:val="1"/>
      <w:marLeft w:val="0"/>
      <w:marRight w:val="0"/>
      <w:marTop w:val="0"/>
      <w:marBottom w:val="0"/>
      <w:divBdr>
        <w:top w:val="none" w:sz="0" w:space="0" w:color="auto"/>
        <w:left w:val="none" w:sz="0" w:space="0" w:color="auto"/>
        <w:bottom w:val="none" w:sz="0" w:space="0" w:color="auto"/>
        <w:right w:val="none" w:sz="0" w:space="0" w:color="auto"/>
      </w:divBdr>
    </w:div>
    <w:div w:id="361251897">
      <w:bodyDiv w:val="1"/>
      <w:marLeft w:val="0"/>
      <w:marRight w:val="0"/>
      <w:marTop w:val="0"/>
      <w:marBottom w:val="0"/>
      <w:divBdr>
        <w:top w:val="none" w:sz="0" w:space="0" w:color="auto"/>
        <w:left w:val="none" w:sz="0" w:space="0" w:color="auto"/>
        <w:bottom w:val="none" w:sz="0" w:space="0" w:color="auto"/>
        <w:right w:val="none" w:sz="0" w:space="0" w:color="auto"/>
      </w:divBdr>
    </w:div>
    <w:div w:id="401217875">
      <w:bodyDiv w:val="1"/>
      <w:marLeft w:val="0"/>
      <w:marRight w:val="0"/>
      <w:marTop w:val="0"/>
      <w:marBottom w:val="0"/>
      <w:divBdr>
        <w:top w:val="none" w:sz="0" w:space="0" w:color="auto"/>
        <w:left w:val="none" w:sz="0" w:space="0" w:color="auto"/>
        <w:bottom w:val="none" w:sz="0" w:space="0" w:color="auto"/>
        <w:right w:val="none" w:sz="0" w:space="0" w:color="auto"/>
      </w:divBdr>
    </w:div>
    <w:div w:id="440953003">
      <w:bodyDiv w:val="1"/>
      <w:marLeft w:val="0"/>
      <w:marRight w:val="0"/>
      <w:marTop w:val="0"/>
      <w:marBottom w:val="0"/>
      <w:divBdr>
        <w:top w:val="none" w:sz="0" w:space="0" w:color="auto"/>
        <w:left w:val="none" w:sz="0" w:space="0" w:color="auto"/>
        <w:bottom w:val="none" w:sz="0" w:space="0" w:color="auto"/>
        <w:right w:val="none" w:sz="0" w:space="0" w:color="auto"/>
      </w:divBdr>
    </w:div>
    <w:div w:id="479275543">
      <w:bodyDiv w:val="1"/>
      <w:marLeft w:val="0"/>
      <w:marRight w:val="0"/>
      <w:marTop w:val="0"/>
      <w:marBottom w:val="0"/>
      <w:divBdr>
        <w:top w:val="none" w:sz="0" w:space="0" w:color="auto"/>
        <w:left w:val="none" w:sz="0" w:space="0" w:color="auto"/>
        <w:bottom w:val="none" w:sz="0" w:space="0" w:color="auto"/>
        <w:right w:val="none" w:sz="0" w:space="0" w:color="auto"/>
      </w:divBdr>
    </w:div>
    <w:div w:id="512184946">
      <w:bodyDiv w:val="1"/>
      <w:marLeft w:val="0"/>
      <w:marRight w:val="0"/>
      <w:marTop w:val="0"/>
      <w:marBottom w:val="0"/>
      <w:divBdr>
        <w:top w:val="none" w:sz="0" w:space="0" w:color="auto"/>
        <w:left w:val="none" w:sz="0" w:space="0" w:color="auto"/>
        <w:bottom w:val="none" w:sz="0" w:space="0" w:color="auto"/>
        <w:right w:val="none" w:sz="0" w:space="0" w:color="auto"/>
      </w:divBdr>
    </w:div>
    <w:div w:id="601494577">
      <w:bodyDiv w:val="1"/>
      <w:marLeft w:val="0"/>
      <w:marRight w:val="0"/>
      <w:marTop w:val="0"/>
      <w:marBottom w:val="0"/>
      <w:divBdr>
        <w:top w:val="none" w:sz="0" w:space="0" w:color="auto"/>
        <w:left w:val="none" w:sz="0" w:space="0" w:color="auto"/>
        <w:bottom w:val="none" w:sz="0" w:space="0" w:color="auto"/>
        <w:right w:val="none" w:sz="0" w:space="0" w:color="auto"/>
      </w:divBdr>
    </w:div>
    <w:div w:id="607934344">
      <w:bodyDiv w:val="1"/>
      <w:marLeft w:val="0"/>
      <w:marRight w:val="0"/>
      <w:marTop w:val="0"/>
      <w:marBottom w:val="0"/>
      <w:divBdr>
        <w:top w:val="none" w:sz="0" w:space="0" w:color="auto"/>
        <w:left w:val="none" w:sz="0" w:space="0" w:color="auto"/>
        <w:bottom w:val="none" w:sz="0" w:space="0" w:color="auto"/>
        <w:right w:val="none" w:sz="0" w:space="0" w:color="auto"/>
      </w:divBdr>
    </w:div>
    <w:div w:id="609553599">
      <w:bodyDiv w:val="1"/>
      <w:marLeft w:val="0"/>
      <w:marRight w:val="0"/>
      <w:marTop w:val="0"/>
      <w:marBottom w:val="0"/>
      <w:divBdr>
        <w:top w:val="none" w:sz="0" w:space="0" w:color="auto"/>
        <w:left w:val="none" w:sz="0" w:space="0" w:color="auto"/>
        <w:bottom w:val="none" w:sz="0" w:space="0" w:color="auto"/>
        <w:right w:val="none" w:sz="0" w:space="0" w:color="auto"/>
      </w:divBdr>
    </w:div>
    <w:div w:id="636186233">
      <w:bodyDiv w:val="1"/>
      <w:marLeft w:val="0"/>
      <w:marRight w:val="0"/>
      <w:marTop w:val="0"/>
      <w:marBottom w:val="0"/>
      <w:divBdr>
        <w:top w:val="none" w:sz="0" w:space="0" w:color="auto"/>
        <w:left w:val="none" w:sz="0" w:space="0" w:color="auto"/>
        <w:bottom w:val="none" w:sz="0" w:space="0" w:color="auto"/>
        <w:right w:val="none" w:sz="0" w:space="0" w:color="auto"/>
      </w:divBdr>
    </w:div>
    <w:div w:id="661272230">
      <w:bodyDiv w:val="1"/>
      <w:marLeft w:val="0"/>
      <w:marRight w:val="0"/>
      <w:marTop w:val="0"/>
      <w:marBottom w:val="0"/>
      <w:divBdr>
        <w:top w:val="none" w:sz="0" w:space="0" w:color="auto"/>
        <w:left w:val="none" w:sz="0" w:space="0" w:color="auto"/>
        <w:bottom w:val="none" w:sz="0" w:space="0" w:color="auto"/>
        <w:right w:val="none" w:sz="0" w:space="0" w:color="auto"/>
      </w:divBdr>
    </w:div>
    <w:div w:id="681202929">
      <w:bodyDiv w:val="1"/>
      <w:marLeft w:val="0"/>
      <w:marRight w:val="0"/>
      <w:marTop w:val="0"/>
      <w:marBottom w:val="0"/>
      <w:divBdr>
        <w:top w:val="none" w:sz="0" w:space="0" w:color="auto"/>
        <w:left w:val="none" w:sz="0" w:space="0" w:color="auto"/>
        <w:bottom w:val="none" w:sz="0" w:space="0" w:color="auto"/>
        <w:right w:val="none" w:sz="0" w:space="0" w:color="auto"/>
      </w:divBdr>
    </w:div>
    <w:div w:id="682710903">
      <w:bodyDiv w:val="1"/>
      <w:marLeft w:val="0"/>
      <w:marRight w:val="0"/>
      <w:marTop w:val="0"/>
      <w:marBottom w:val="0"/>
      <w:divBdr>
        <w:top w:val="none" w:sz="0" w:space="0" w:color="auto"/>
        <w:left w:val="none" w:sz="0" w:space="0" w:color="auto"/>
        <w:bottom w:val="none" w:sz="0" w:space="0" w:color="auto"/>
        <w:right w:val="none" w:sz="0" w:space="0" w:color="auto"/>
      </w:divBdr>
    </w:div>
    <w:div w:id="698706813">
      <w:bodyDiv w:val="1"/>
      <w:marLeft w:val="0"/>
      <w:marRight w:val="0"/>
      <w:marTop w:val="0"/>
      <w:marBottom w:val="0"/>
      <w:divBdr>
        <w:top w:val="none" w:sz="0" w:space="0" w:color="auto"/>
        <w:left w:val="none" w:sz="0" w:space="0" w:color="auto"/>
        <w:bottom w:val="none" w:sz="0" w:space="0" w:color="auto"/>
        <w:right w:val="none" w:sz="0" w:space="0" w:color="auto"/>
      </w:divBdr>
    </w:div>
    <w:div w:id="780954810">
      <w:bodyDiv w:val="1"/>
      <w:marLeft w:val="0"/>
      <w:marRight w:val="0"/>
      <w:marTop w:val="0"/>
      <w:marBottom w:val="0"/>
      <w:divBdr>
        <w:top w:val="none" w:sz="0" w:space="0" w:color="auto"/>
        <w:left w:val="none" w:sz="0" w:space="0" w:color="auto"/>
        <w:bottom w:val="none" w:sz="0" w:space="0" w:color="auto"/>
        <w:right w:val="none" w:sz="0" w:space="0" w:color="auto"/>
      </w:divBdr>
    </w:div>
    <w:div w:id="803617605">
      <w:bodyDiv w:val="1"/>
      <w:marLeft w:val="0"/>
      <w:marRight w:val="0"/>
      <w:marTop w:val="0"/>
      <w:marBottom w:val="0"/>
      <w:divBdr>
        <w:top w:val="none" w:sz="0" w:space="0" w:color="auto"/>
        <w:left w:val="none" w:sz="0" w:space="0" w:color="auto"/>
        <w:bottom w:val="none" w:sz="0" w:space="0" w:color="auto"/>
        <w:right w:val="none" w:sz="0" w:space="0" w:color="auto"/>
      </w:divBdr>
    </w:div>
    <w:div w:id="993679881">
      <w:bodyDiv w:val="1"/>
      <w:marLeft w:val="0"/>
      <w:marRight w:val="0"/>
      <w:marTop w:val="0"/>
      <w:marBottom w:val="0"/>
      <w:divBdr>
        <w:top w:val="none" w:sz="0" w:space="0" w:color="auto"/>
        <w:left w:val="none" w:sz="0" w:space="0" w:color="auto"/>
        <w:bottom w:val="none" w:sz="0" w:space="0" w:color="auto"/>
        <w:right w:val="none" w:sz="0" w:space="0" w:color="auto"/>
      </w:divBdr>
    </w:div>
    <w:div w:id="1023747196">
      <w:bodyDiv w:val="1"/>
      <w:marLeft w:val="0"/>
      <w:marRight w:val="0"/>
      <w:marTop w:val="0"/>
      <w:marBottom w:val="0"/>
      <w:divBdr>
        <w:top w:val="none" w:sz="0" w:space="0" w:color="auto"/>
        <w:left w:val="none" w:sz="0" w:space="0" w:color="auto"/>
        <w:bottom w:val="none" w:sz="0" w:space="0" w:color="auto"/>
        <w:right w:val="none" w:sz="0" w:space="0" w:color="auto"/>
      </w:divBdr>
    </w:div>
    <w:div w:id="1035159014">
      <w:bodyDiv w:val="1"/>
      <w:marLeft w:val="0"/>
      <w:marRight w:val="0"/>
      <w:marTop w:val="0"/>
      <w:marBottom w:val="0"/>
      <w:divBdr>
        <w:top w:val="none" w:sz="0" w:space="0" w:color="auto"/>
        <w:left w:val="none" w:sz="0" w:space="0" w:color="auto"/>
        <w:bottom w:val="none" w:sz="0" w:space="0" w:color="auto"/>
        <w:right w:val="none" w:sz="0" w:space="0" w:color="auto"/>
      </w:divBdr>
    </w:div>
    <w:div w:id="1037392445">
      <w:bodyDiv w:val="1"/>
      <w:marLeft w:val="0"/>
      <w:marRight w:val="0"/>
      <w:marTop w:val="0"/>
      <w:marBottom w:val="0"/>
      <w:divBdr>
        <w:top w:val="none" w:sz="0" w:space="0" w:color="auto"/>
        <w:left w:val="none" w:sz="0" w:space="0" w:color="auto"/>
        <w:bottom w:val="none" w:sz="0" w:space="0" w:color="auto"/>
        <w:right w:val="none" w:sz="0" w:space="0" w:color="auto"/>
      </w:divBdr>
    </w:div>
    <w:div w:id="1066491406">
      <w:bodyDiv w:val="1"/>
      <w:marLeft w:val="0"/>
      <w:marRight w:val="0"/>
      <w:marTop w:val="0"/>
      <w:marBottom w:val="0"/>
      <w:divBdr>
        <w:top w:val="none" w:sz="0" w:space="0" w:color="auto"/>
        <w:left w:val="none" w:sz="0" w:space="0" w:color="auto"/>
        <w:bottom w:val="none" w:sz="0" w:space="0" w:color="auto"/>
        <w:right w:val="none" w:sz="0" w:space="0" w:color="auto"/>
      </w:divBdr>
    </w:div>
    <w:div w:id="1096363548">
      <w:bodyDiv w:val="1"/>
      <w:marLeft w:val="0"/>
      <w:marRight w:val="0"/>
      <w:marTop w:val="0"/>
      <w:marBottom w:val="0"/>
      <w:divBdr>
        <w:top w:val="none" w:sz="0" w:space="0" w:color="auto"/>
        <w:left w:val="none" w:sz="0" w:space="0" w:color="auto"/>
        <w:bottom w:val="none" w:sz="0" w:space="0" w:color="auto"/>
        <w:right w:val="none" w:sz="0" w:space="0" w:color="auto"/>
      </w:divBdr>
    </w:div>
    <w:div w:id="1173685969">
      <w:bodyDiv w:val="1"/>
      <w:marLeft w:val="0"/>
      <w:marRight w:val="0"/>
      <w:marTop w:val="0"/>
      <w:marBottom w:val="0"/>
      <w:divBdr>
        <w:top w:val="none" w:sz="0" w:space="0" w:color="auto"/>
        <w:left w:val="none" w:sz="0" w:space="0" w:color="auto"/>
        <w:bottom w:val="none" w:sz="0" w:space="0" w:color="auto"/>
        <w:right w:val="none" w:sz="0" w:space="0" w:color="auto"/>
      </w:divBdr>
    </w:div>
    <w:div w:id="1180656557">
      <w:bodyDiv w:val="1"/>
      <w:marLeft w:val="0"/>
      <w:marRight w:val="0"/>
      <w:marTop w:val="0"/>
      <w:marBottom w:val="0"/>
      <w:divBdr>
        <w:top w:val="none" w:sz="0" w:space="0" w:color="auto"/>
        <w:left w:val="none" w:sz="0" w:space="0" w:color="auto"/>
        <w:bottom w:val="none" w:sz="0" w:space="0" w:color="auto"/>
        <w:right w:val="none" w:sz="0" w:space="0" w:color="auto"/>
      </w:divBdr>
    </w:div>
    <w:div w:id="1204630579">
      <w:bodyDiv w:val="1"/>
      <w:marLeft w:val="0"/>
      <w:marRight w:val="0"/>
      <w:marTop w:val="0"/>
      <w:marBottom w:val="0"/>
      <w:divBdr>
        <w:top w:val="none" w:sz="0" w:space="0" w:color="auto"/>
        <w:left w:val="none" w:sz="0" w:space="0" w:color="auto"/>
        <w:bottom w:val="none" w:sz="0" w:space="0" w:color="auto"/>
        <w:right w:val="none" w:sz="0" w:space="0" w:color="auto"/>
      </w:divBdr>
    </w:div>
    <w:div w:id="1209300993">
      <w:bodyDiv w:val="1"/>
      <w:marLeft w:val="0"/>
      <w:marRight w:val="0"/>
      <w:marTop w:val="0"/>
      <w:marBottom w:val="0"/>
      <w:divBdr>
        <w:top w:val="none" w:sz="0" w:space="0" w:color="auto"/>
        <w:left w:val="none" w:sz="0" w:space="0" w:color="auto"/>
        <w:bottom w:val="none" w:sz="0" w:space="0" w:color="auto"/>
        <w:right w:val="none" w:sz="0" w:space="0" w:color="auto"/>
      </w:divBdr>
    </w:div>
    <w:div w:id="1222906179">
      <w:bodyDiv w:val="1"/>
      <w:marLeft w:val="0"/>
      <w:marRight w:val="0"/>
      <w:marTop w:val="0"/>
      <w:marBottom w:val="0"/>
      <w:divBdr>
        <w:top w:val="none" w:sz="0" w:space="0" w:color="auto"/>
        <w:left w:val="none" w:sz="0" w:space="0" w:color="auto"/>
        <w:bottom w:val="none" w:sz="0" w:space="0" w:color="auto"/>
        <w:right w:val="none" w:sz="0" w:space="0" w:color="auto"/>
      </w:divBdr>
    </w:div>
    <w:div w:id="1270743051">
      <w:bodyDiv w:val="1"/>
      <w:marLeft w:val="0"/>
      <w:marRight w:val="0"/>
      <w:marTop w:val="0"/>
      <w:marBottom w:val="0"/>
      <w:divBdr>
        <w:top w:val="none" w:sz="0" w:space="0" w:color="auto"/>
        <w:left w:val="none" w:sz="0" w:space="0" w:color="auto"/>
        <w:bottom w:val="none" w:sz="0" w:space="0" w:color="auto"/>
        <w:right w:val="none" w:sz="0" w:space="0" w:color="auto"/>
      </w:divBdr>
    </w:div>
    <w:div w:id="1272203763">
      <w:bodyDiv w:val="1"/>
      <w:marLeft w:val="0"/>
      <w:marRight w:val="0"/>
      <w:marTop w:val="0"/>
      <w:marBottom w:val="0"/>
      <w:divBdr>
        <w:top w:val="none" w:sz="0" w:space="0" w:color="auto"/>
        <w:left w:val="none" w:sz="0" w:space="0" w:color="auto"/>
        <w:bottom w:val="none" w:sz="0" w:space="0" w:color="auto"/>
        <w:right w:val="none" w:sz="0" w:space="0" w:color="auto"/>
      </w:divBdr>
    </w:div>
    <w:div w:id="1330788498">
      <w:bodyDiv w:val="1"/>
      <w:marLeft w:val="0"/>
      <w:marRight w:val="0"/>
      <w:marTop w:val="0"/>
      <w:marBottom w:val="0"/>
      <w:divBdr>
        <w:top w:val="none" w:sz="0" w:space="0" w:color="auto"/>
        <w:left w:val="none" w:sz="0" w:space="0" w:color="auto"/>
        <w:bottom w:val="none" w:sz="0" w:space="0" w:color="auto"/>
        <w:right w:val="none" w:sz="0" w:space="0" w:color="auto"/>
      </w:divBdr>
    </w:div>
    <w:div w:id="1364090864">
      <w:bodyDiv w:val="1"/>
      <w:marLeft w:val="0"/>
      <w:marRight w:val="0"/>
      <w:marTop w:val="0"/>
      <w:marBottom w:val="0"/>
      <w:divBdr>
        <w:top w:val="none" w:sz="0" w:space="0" w:color="auto"/>
        <w:left w:val="none" w:sz="0" w:space="0" w:color="auto"/>
        <w:bottom w:val="none" w:sz="0" w:space="0" w:color="auto"/>
        <w:right w:val="none" w:sz="0" w:space="0" w:color="auto"/>
      </w:divBdr>
    </w:div>
    <w:div w:id="1425107592">
      <w:bodyDiv w:val="1"/>
      <w:marLeft w:val="0"/>
      <w:marRight w:val="0"/>
      <w:marTop w:val="0"/>
      <w:marBottom w:val="0"/>
      <w:divBdr>
        <w:top w:val="none" w:sz="0" w:space="0" w:color="auto"/>
        <w:left w:val="none" w:sz="0" w:space="0" w:color="auto"/>
        <w:bottom w:val="none" w:sz="0" w:space="0" w:color="auto"/>
        <w:right w:val="none" w:sz="0" w:space="0" w:color="auto"/>
      </w:divBdr>
    </w:div>
    <w:div w:id="1464692429">
      <w:bodyDiv w:val="1"/>
      <w:marLeft w:val="0"/>
      <w:marRight w:val="0"/>
      <w:marTop w:val="0"/>
      <w:marBottom w:val="0"/>
      <w:divBdr>
        <w:top w:val="none" w:sz="0" w:space="0" w:color="auto"/>
        <w:left w:val="none" w:sz="0" w:space="0" w:color="auto"/>
        <w:bottom w:val="none" w:sz="0" w:space="0" w:color="auto"/>
        <w:right w:val="none" w:sz="0" w:space="0" w:color="auto"/>
      </w:divBdr>
    </w:div>
    <w:div w:id="1469585423">
      <w:bodyDiv w:val="1"/>
      <w:marLeft w:val="0"/>
      <w:marRight w:val="0"/>
      <w:marTop w:val="0"/>
      <w:marBottom w:val="0"/>
      <w:divBdr>
        <w:top w:val="none" w:sz="0" w:space="0" w:color="auto"/>
        <w:left w:val="none" w:sz="0" w:space="0" w:color="auto"/>
        <w:bottom w:val="none" w:sz="0" w:space="0" w:color="auto"/>
        <w:right w:val="none" w:sz="0" w:space="0" w:color="auto"/>
      </w:divBdr>
    </w:div>
    <w:div w:id="1504204892">
      <w:bodyDiv w:val="1"/>
      <w:marLeft w:val="0"/>
      <w:marRight w:val="0"/>
      <w:marTop w:val="0"/>
      <w:marBottom w:val="0"/>
      <w:divBdr>
        <w:top w:val="none" w:sz="0" w:space="0" w:color="auto"/>
        <w:left w:val="none" w:sz="0" w:space="0" w:color="auto"/>
        <w:bottom w:val="none" w:sz="0" w:space="0" w:color="auto"/>
        <w:right w:val="none" w:sz="0" w:space="0" w:color="auto"/>
      </w:divBdr>
    </w:div>
    <w:div w:id="1516190935">
      <w:bodyDiv w:val="1"/>
      <w:marLeft w:val="0"/>
      <w:marRight w:val="0"/>
      <w:marTop w:val="0"/>
      <w:marBottom w:val="0"/>
      <w:divBdr>
        <w:top w:val="none" w:sz="0" w:space="0" w:color="auto"/>
        <w:left w:val="none" w:sz="0" w:space="0" w:color="auto"/>
        <w:bottom w:val="none" w:sz="0" w:space="0" w:color="auto"/>
        <w:right w:val="none" w:sz="0" w:space="0" w:color="auto"/>
      </w:divBdr>
    </w:div>
    <w:div w:id="1532110448">
      <w:bodyDiv w:val="1"/>
      <w:marLeft w:val="0"/>
      <w:marRight w:val="0"/>
      <w:marTop w:val="0"/>
      <w:marBottom w:val="0"/>
      <w:divBdr>
        <w:top w:val="none" w:sz="0" w:space="0" w:color="auto"/>
        <w:left w:val="none" w:sz="0" w:space="0" w:color="auto"/>
        <w:bottom w:val="none" w:sz="0" w:space="0" w:color="auto"/>
        <w:right w:val="none" w:sz="0" w:space="0" w:color="auto"/>
      </w:divBdr>
    </w:div>
    <w:div w:id="1560479491">
      <w:bodyDiv w:val="1"/>
      <w:marLeft w:val="0"/>
      <w:marRight w:val="0"/>
      <w:marTop w:val="0"/>
      <w:marBottom w:val="0"/>
      <w:divBdr>
        <w:top w:val="none" w:sz="0" w:space="0" w:color="auto"/>
        <w:left w:val="none" w:sz="0" w:space="0" w:color="auto"/>
        <w:bottom w:val="none" w:sz="0" w:space="0" w:color="auto"/>
        <w:right w:val="none" w:sz="0" w:space="0" w:color="auto"/>
      </w:divBdr>
    </w:div>
    <w:div w:id="1604261870">
      <w:bodyDiv w:val="1"/>
      <w:marLeft w:val="0"/>
      <w:marRight w:val="0"/>
      <w:marTop w:val="0"/>
      <w:marBottom w:val="0"/>
      <w:divBdr>
        <w:top w:val="none" w:sz="0" w:space="0" w:color="auto"/>
        <w:left w:val="none" w:sz="0" w:space="0" w:color="auto"/>
        <w:bottom w:val="none" w:sz="0" w:space="0" w:color="auto"/>
        <w:right w:val="none" w:sz="0" w:space="0" w:color="auto"/>
      </w:divBdr>
    </w:div>
    <w:div w:id="1607619787">
      <w:bodyDiv w:val="1"/>
      <w:marLeft w:val="0"/>
      <w:marRight w:val="0"/>
      <w:marTop w:val="0"/>
      <w:marBottom w:val="0"/>
      <w:divBdr>
        <w:top w:val="none" w:sz="0" w:space="0" w:color="auto"/>
        <w:left w:val="none" w:sz="0" w:space="0" w:color="auto"/>
        <w:bottom w:val="none" w:sz="0" w:space="0" w:color="auto"/>
        <w:right w:val="none" w:sz="0" w:space="0" w:color="auto"/>
      </w:divBdr>
    </w:div>
    <w:div w:id="1632514028">
      <w:bodyDiv w:val="1"/>
      <w:marLeft w:val="0"/>
      <w:marRight w:val="0"/>
      <w:marTop w:val="0"/>
      <w:marBottom w:val="0"/>
      <w:divBdr>
        <w:top w:val="none" w:sz="0" w:space="0" w:color="auto"/>
        <w:left w:val="none" w:sz="0" w:space="0" w:color="auto"/>
        <w:bottom w:val="none" w:sz="0" w:space="0" w:color="auto"/>
        <w:right w:val="none" w:sz="0" w:space="0" w:color="auto"/>
      </w:divBdr>
    </w:div>
    <w:div w:id="1657799251">
      <w:bodyDiv w:val="1"/>
      <w:marLeft w:val="0"/>
      <w:marRight w:val="0"/>
      <w:marTop w:val="0"/>
      <w:marBottom w:val="0"/>
      <w:divBdr>
        <w:top w:val="none" w:sz="0" w:space="0" w:color="auto"/>
        <w:left w:val="none" w:sz="0" w:space="0" w:color="auto"/>
        <w:bottom w:val="none" w:sz="0" w:space="0" w:color="auto"/>
        <w:right w:val="none" w:sz="0" w:space="0" w:color="auto"/>
      </w:divBdr>
    </w:div>
    <w:div w:id="1685742052">
      <w:bodyDiv w:val="1"/>
      <w:marLeft w:val="0"/>
      <w:marRight w:val="0"/>
      <w:marTop w:val="0"/>
      <w:marBottom w:val="0"/>
      <w:divBdr>
        <w:top w:val="none" w:sz="0" w:space="0" w:color="auto"/>
        <w:left w:val="none" w:sz="0" w:space="0" w:color="auto"/>
        <w:bottom w:val="none" w:sz="0" w:space="0" w:color="auto"/>
        <w:right w:val="none" w:sz="0" w:space="0" w:color="auto"/>
      </w:divBdr>
    </w:div>
    <w:div w:id="1706981923">
      <w:bodyDiv w:val="1"/>
      <w:marLeft w:val="0"/>
      <w:marRight w:val="0"/>
      <w:marTop w:val="0"/>
      <w:marBottom w:val="0"/>
      <w:divBdr>
        <w:top w:val="none" w:sz="0" w:space="0" w:color="auto"/>
        <w:left w:val="none" w:sz="0" w:space="0" w:color="auto"/>
        <w:bottom w:val="none" w:sz="0" w:space="0" w:color="auto"/>
        <w:right w:val="none" w:sz="0" w:space="0" w:color="auto"/>
      </w:divBdr>
    </w:div>
    <w:div w:id="1727946757">
      <w:bodyDiv w:val="1"/>
      <w:marLeft w:val="0"/>
      <w:marRight w:val="0"/>
      <w:marTop w:val="0"/>
      <w:marBottom w:val="0"/>
      <w:divBdr>
        <w:top w:val="none" w:sz="0" w:space="0" w:color="auto"/>
        <w:left w:val="none" w:sz="0" w:space="0" w:color="auto"/>
        <w:bottom w:val="none" w:sz="0" w:space="0" w:color="auto"/>
        <w:right w:val="none" w:sz="0" w:space="0" w:color="auto"/>
      </w:divBdr>
    </w:div>
    <w:div w:id="1800099707">
      <w:bodyDiv w:val="1"/>
      <w:marLeft w:val="0"/>
      <w:marRight w:val="0"/>
      <w:marTop w:val="0"/>
      <w:marBottom w:val="0"/>
      <w:divBdr>
        <w:top w:val="none" w:sz="0" w:space="0" w:color="auto"/>
        <w:left w:val="none" w:sz="0" w:space="0" w:color="auto"/>
        <w:bottom w:val="none" w:sz="0" w:space="0" w:color="auto"/>
        <w:right w:val="none" w:sz="0" w:space="0" w:color="auto"/>
      </w:divBdr>
    </w:div>
    <w:div w:id="1838154984">
      <w:bodyDiv w:val="1"/>
      <w:marLeft w:val="0"/>
      <w:marRight w:val="0"/>
      <w:marTop w:val="0"/>
      <w:marBottom w:val="0"/>
      <w:divBdr>
        <w:top w:val="none" w:sz="0" w:space="0" w:color="auto"/>
        <w:left w:val="none" w:sz="0" w:space="0" w:color="auto"/>
        <w:bottom w:val="none" w:sz="0" w:space="0" w:color="auto"/>
        <w:right w:val="none" w:sz="0" w:space="0" w:color="auto"/>
      </w:divBdr>
    </w:div>
    <w:div w:id="1869635942">
      <w:bodyDiv w:val="1"/>
      <w:marLeft w:val="0"/>
      <w:marRight w:val="0"/>
      <w:marTop w:val="0"/>
      <w:marBottom w:val="0"/>
      <w:divBdr>
        <w:top w:val="none" w:sz="0" w:space="0" w:color="auto"/>
        <w:left w:val="none" w:sz="0" w:space="0" w:color="auto"/>
        <w:bottom w:val="none" w:sz="0" w:space="0" w:color="auto"/>
        <w:right w:val="none" w:sz="0" w:space="0" w:color="auto"/>
      </w:divBdr>
    </w:div>
    <w:div w:id="1872765775">
      <w:bodyDiv w:val="1"/>
      <w:marLeft w:val="0"/>
      <w:marRight w:val="0"/>
      <w:marTop w:val="0"/>
      <w:marBottom w:val="0"/>
      <w:divBdr>
        <w:top w:val="none" w:sz="0" w:space="0" w:color="auto"/>
        <w:left w:val="none" w:sz="0" w:space="0" w:color="auto"/>
        <w:bottom w:val="none" w:sz="0" w:space="0" w:color="auto"/>
        <w:right w:val="none" w:sz="0" w:space="0" w:color="auto"/>
      </w:divBdr>
    </w:div>
    <w:div w:id="1937402505">
      <w:bodyDiv w:val="1"/>
      <w:marLeft w:val="0"/>
      <w:marRight w:val="0"/>
      <w:marTop w:val="0"/>
      <w:marBottom w:val="0"/>
      <w:divBdr>
        <w:top w:val="none" w:sz="0" w:space="0" w:color="auto"/>
        <w:left w:val="none" w:sz="0" w:space="0" w:color="auto"/>
        <w:bottom w:val="none" w:sz="0" w:space="0" w:color="auto"/>
        <w:right w:val="none" w:sz="0" w:space="0" w:color="auto"/>
      </w:divBdr>
    </w:div>
    <w:div w:id="20457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A674E-1B71-4A0C-8BEC-B695442F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2883</Words>
  <Characters>16436</Characters>
  <Application>Microsoft Office Word</Application>
  <DocSecurity>0</DocSecurity>
  <Lines>136</Lines>
  <Paragraphs>38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Acer</Company>
  <LinksUpToDate>false</LinksUpToDate>
  <CharactersWithSpaces>19281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Oxana Rusanovschi</cp:lastModifiedBy>
  <cp:revision>18</cp:revision>
  <cp:lastPrinted>2017-11-21T07:32:00Z</cp:lastPrinted>
  <dcterms:created xsi:type="dcterms:W3CDTF">2017-11-20T11:18:00Z</dcterms:created>
  <dcterms:modified xsi:type="dcterms:W3CDTF">2017-11-21T11:53:00Z</dcterms:modified>
</cp:coreProperties>
</file>