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C69" w:rsidRPr="001B3882" w:rsidRDefault="00A23C69" w:rsidP="00A23C69">
      <w:pPr>
        <w:jc w:val="right"/>
        <w:rPr>
          <w:rFonts w:ascii="Times New Roman" w:hAnsi="Times New Roman"/>
          <w:i/>
          <w:sz w:val="24"/>
          <w:szCs w:val="24"/>
          <w:lang w:val="ro-MO"/>
        </w:rPr>
      </w:pPr>
      <w:bookmarkStart w:id="0" w:name="_GoBack"/>
      <w:bookmarkEnd w:id="0"/>
      <w:r w:rsidRPr="001B3882">
        <w:rPr>
          <w:rFonts w:ascii="Times New Roman" w:hAnsi="Times New Roman"/>
          <w:i/>
          <w:sz w:val="24"/>
          <w:szCs w:val="24"/>
          <w:lang w:val="ro-MO"/>
        </w:rPr>
        <w:t>proiect</w:t>
      </w:r>
    </w:p>
    <w:p w:rsidR="00A23C69" w:rsidRPr="001B3882" w:rsidRDefault="00A23C69" w:rsidP="00A23C69">
      <w:pPr>
        <w:jc w:val="center"/>
        <w:rPr>
          <w:rFonts w:ascii="Times New Roman" w:hAnsi="Times New Roman"/>
          <w:b/>
          <w:sz w:val="28"/>
          <w:szCs w:val="28"/>
          <w:lang w:val="ro-MO"/>
        </w:rPr>
      </w:pPr>
      <w:r w:rsidRPr="001B3882">
        <w:rPr>
          <w:rFonts w:ascii="Times New Roman" w:hAnsi="Times New Roman"/>
          <w:b/>
          <w:sz w:val="28"/>
          <w:szCs w:val="28"/>
          <w:lang w:val="ro-MO"/>
        </w:rPr>
        <w:t>GUVERNUL REPUBLICII MOLDOVA</w:t>
      </w:r>
    </w:p>
    <w:p w:rsidR="00A23C69" w:rsidRPr="001B3882" w:rsidRDefault="00A23C69" w:rsidP="00A23C69">
      <w:pPr>
        <w:jc w:val="center"/>
        <w:rPr>
          <w:rFonts w:ascii="Times New Roman" w:hAnsi="Times New Roman"/>
          <w:b/>
          <w:sz w:val="28"/>
          <w:szCs w:val="28"/>
          <w:lang w:val="ro-MO"/>
        </w:rPr>
      </w:pPr>
      <w:r w:rsidRPr="001B3882">
        <w:rPr>
          <w:rFonts w:ascii="Times New Roman" w:hAnsi="Times New Roman"/>
          <w:sz w:val="28"/>
          <w:szCs w:val="28"/>
          <w:lang w:val="ro-MO"/>
        </w:rPr>
        <w:t>HOTĂRÎRE</w:t>
      </w:r>
      <w:r w:rsidRPr="001B3882">
        <w:rPr>
          <w:rFonts w:ascii="Times New Roman" w:hAnsi="Times New Roman"/>
          <w:b/>
          <w:sz w:val="28"/>
          <w:szCs w:val="28"/>
          <w:lang w:val="ro-MO"/>
        </w:rPr>
        <w:t xml:space="preserve"> </w:t>
      </w:r>
      <w:r w:rsidRPr="001B3882">
        <w:rPr>
          <w:rFonts w:ascii="Times New Roman" w:hAnsi="Times New Roman"/>
          <w:sz w:val="28"/>
          <w:szCs w:val="28"/>
          <w:lang w:val="ro-MO"/>
        </w:rPr>
        <w:t>nr._____</w:t>
      </w:r>
    </w:p>
    <w:p w:rsidR="00A23C69" w:rsidRPr="001B3882" w:rsidRDefault="00A23C69" w:rsidP="00A23C69">
      <w:pPr>
        <w:jc w:val="center"/>
        <w:rPr>
          <w:rFonts w:ascii="Times New Roman" w:hAnsi="Times New Roman"/>
          <w:sz w:val="28"/>
          <w:szCs w:val="28"/>
          <w:lang w:val="ro-MO"/>
        </w:rPr>
      </w:pPr>
      <w:r w:rsidRPr="001B3882">
        <w:rPr>
          <w:rFonts w:ascii="Times New Roman" w:hAnsi="Times New Roman"/>
          <w:sz w:val="28"/>
          <w:szCs w:val="28"/>
          <w:lang w:val="ro-MO"/>
        </w:rPr>
        <w:t>din _</w:t>
      </w:r>
      <w:r>
        <w:rPr>
          <w:rFonts w:ascii="Times New Roman" w:hAnsi="Times New Roman"/>
          <w:sz w:val="28"/>
          <w:szCs w:val="28"/>
          <w:lang w:val="ro-MO"/>
        </w:rPr>
        <w:t>____________________________2017</w:t>
      </w:r>
    </w:p>
    <w:p w:rsidR="00A23C69" w:rsidRPr="001B3882" w:rsidRDefault="00A23C69" w:rsidP="00A23C69">
      <w:pPr>
        <w:jc w:val="center"/>
        <w:rPr>
          <w:rFonts w:ascii="Times New Roman" w:hAnsi="Times New Roman"/>
          <w:sz w:val="28"/>
          <w:szCs w:val="28"/>
          <w:lang w:val="ro-MO"/>
        </w:rPr>
      </w:pPr>
      <w:r w:rsidRPr="001B3882">
        <w:rPr>
          <w:rFonts w:ascii="Times New Roman" w:hAnsi="Times New Roman"/>
          <w:sz w:val="28"/>
          <w:szCs w:val="28"/>
          <w:lang w:val="ro-MO"/>
        </w:rPr>
        <w:t>Chişinău</w:t>
      </w:r>
    </w:p>
    <w:p w:rsidR="00A23C69" w:rsidRPr="001B3882" w:rsidRDefault="00A23C69" w:rsidP="00A23C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o-MO"/>
        </w:rPr>
      </w:pPr>
    </w:p>
    <w:p w:rsidR="00A23C69" w:rsidRPr="001B3882" w:rsidRDefault="00A23C69" w:rsidP="00A23C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o-MO"/>
        </w:rPr>
      </w:pPr>
      <w:r w:rsidRPr="001B3882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o-MO"/>
        </w:rPr>
        <w:t xml:space="preserve">Cu privire la </w: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o-MO"/>
        </w:rPr>
        <w:t xml:space="preserve">majorarea capitalului social </w:t>
      </w:r>
    </w:p>
    <w:p w:rsidR="00A23C69" w:rsidRPr="001B3882" w:rsidRDefault="00A23C69" w:rsidP="00A23C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o-MO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o-MO"/>
        </w:rPr>
        <w:t xml:space="preserve">al </w:t>
      </w:r>
      <w:r w:rsidRPr="001B3882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o-MO"/>
        </w:rPr>
        <w:t>Societăţii pe acţiuni „MoldFarm”</w:t>
      </w:r>
    </w:p>
    <w:p w:rsidR="00A23C69" w:rsidRPr="001B3882" w:rsidRDefault="00A23C69" w:rsidP="00A23C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o-MO"/>
        </w:rPr>
      </w:pPr>
      <w:r w:rsidRPr="001B3882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o-MO"/>
        </w:rPr>
        <w:t>---------------------------------------------</w:t>
      </w:r>
    </w:p>
    <w:p w:rsidR="00A23C69" w:rsidRPr="001B3882" w:rsidRDefault="00A23C69" w:rsidP="00A23C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ro-MO"/>
        </w:rPr>
      </w:pPr>
      <w:r w:rsidRPr="001B3882">
        <w:rPr>
          <w:rFonts w:ascii="Times New Roman" w:eastAsia="Times New Roman" w:hAnsi="Times New Roman" w:cs="Times New Roman"/>
          <w:noProof/>
          <w:sz w:val="28"/>
          <w:szCs w:val="28"/>
          <w:lang w:val="ro-MO"/>
        </w:rPr>
        <w:t xml:space="preserve">  </w:t>
      </w:r>
    </w:p>
    <w:p w:rsidR="00A23C69" w:rsidRPr="001B3882" w:rsidRDefault="00A23C69" w:rsidP="00A23C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ro-MO"/>
        </w:rPr>
      </w:pPr>
      <w:r w:rsidRPr="001B3882">
        <w:rPr>
          <w:rFonts w:ascii="Times New Roman" w:eastAsia="Times New Roman" w:hAnsi="Times New Roman" w:cs="Times New Roman"/>
          <w:noProof/>
          <w:sz w:val="28"/>
          <w:szCs w:val="28"/>
          <w:lang w:val="ro-MO"/>
        </w:rPr>
        <w:t xml:space="preserve">În temeiul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ro-MO"/>
        </w:rPr>
        <w:t>Legii</w:t>
      </w:r>
      <w:r w:rsidRPr="00B77EC3">
        <w:rPr>
          <w:rFonts w:ascii="Times New Roman" w:eastAsia="Times New Roman" w:hAnsi="Times New Roman" w:cs="Times New Roman"/>
          <w:noProof/>
          <w:sz w:val="28"/>
          <w:szCs w:val="28"/>
          <w:lang w:val="ro-MO"/>
        </w:rPr>
        <w:t xml:space="preserve"> nr. 121–XVI din 4 mai 2007 privind administrarea şi deetatizarea proprietăţii publice (Monitorul Oficial al Republicii Moldova, 2007, nr. 90-93, art. 401)</w:t>
      </w:r>
      <w:r w:rsidRPr="001B3882">
        <w:rPr>
          <w:rFonts w:ascii="Times New Roman" w:eastAsia="Times New Roman" w:hAnsi="Times New Roman" w:cs="Times New Roman"/>
          <w:noProof/>
          <w:sz w:val="28"/>
          <w:szCs w:val="28"/>
          <w:lang w:val="ro-MO"/>
        </w:rPr>
        <w:t xml:space="preserve">, cu modificările şi completările ulterioare,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ro-MO"/>
        </w:rPr>
        <w:t>Legii</w:t>
      </w:r>
      <w:r w:rsidRPr="001B3882">
        <w:rPr>
          <w:rFonts w:ascii="Times New Roman" w:eastAsia="Times New Roman" w:hAnsi="Times New Roman" w:cs="Times New Roman"/>
          <w:noProof/>
          <w:sz w:val="28"/>
          <w:szCs w:val="28"/>
          <w:lang w:val="ro-MO"/>
        </w:rPr>
        <w:t xml:space="preserve"> nr. 1134-XIII din 2 aprilie 1997 privind societăţile pe acţiuni (republicată în Monitorul Oficial al Republicii Moldova, 2008, nr. 1-4, art. 1),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ro-MO"/>
        </w:rPr>
        <w:t xml:space="preserve"> precum și </w:t>
      </w:r>
      <w:r w:rsidRPr="00B77EC3">
        <w:rPr>
          <w:rFonts w:ascii="Times New Roman" w:eastAsia="Times New Roman" w:hAnsi="Times New Roman" w:cs="Times New Roman"/>
          <w:noProof/>
          <w:sz w:val="28"/>
          <w:szCs w:val="28"/>
          <w:lang w:val="ro-MO"/>
        </w:rPr>
        <w:t>Legii nr. 677 din 10 noiembrie 2017 cu privire la modificarea și completarea Legii bugetului de stat pentru anul 2017 (Monitorul Oficial al Republicii Moldova, 2017, nr. 397–398, art. 230)</w:t>
      </w:r>
      <w:r w:rsidRPr="001B3882">
        <w:rPr>
          <w:rFonts w:ascii="Times New Roman" w:eastAsia="Times New Roman" w:hAnsi="Times New Roman" w:cs="Times New Roman"/>
          <w:noProof/>
          <w:sz w:val="28"/>
          <w:szCs w:val="28"/>
          <w:lang w:val="ro-MO"/>
        </w:rPr>
        <w:t xml:space="preserve">, în scopul îmbunătăţirii activităţii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ro-MO"/>
        </w:rPr>
        <w:t xml:space="preserve">Societății pe acțiuni </w:t>
      </w:r>
      <w:r w:rsidRPr="001B3882">
        <w:rPr>
          <w:rFonts w:ascii="Times New Roman" w:eastAsia="Times New Roman" w:hAnsi="Times New Roman" w:cs="Times New Roman"/>
          <w:sz w:val="28"/>
          <w:szCs w:val="28"/>
          <w:lang w:val="ro-MO"/>
        </w:rPr>
        <w:t>„</w:t>
      </w:r>
      <w:proofErr w:type="spellStart"/>
      <w:r w:rsidRPr="001B3882">
        <w:rPr>
          <w:rFonts w:ascii="Times New Roman" w:eastAsia="Times New Roman" w:hAnsi="Times New Roman" w:cs="Times New Roman"/>
          <w:sz w:val="28"/>
          <w:szCs w:val="28"/>
          <w:lang w:val="ro-MO"/>
        </w:rPr>
        <w:t>MoldFarm</w:t>
      </w:r>
      <w:proofErr w:type="spellEnd"/>
      <w:r w:rsidRPr="001B3882">
        <w:rPr>
          <w:rFonts w:ascii="Times New Roman" w:eastAsia="Times New Roman" w:hAnsi="Times New Roman" w:cs="Times New Roman"/>
          <w:sz w:val="28"/>
          <w:szCs w:val="28"/>
          <w:lang w:val="ro-MO"/>
        </w:rPr>
        <w:t>”</w:t>
      </w:r>
      <w:r w:rsidRPr="001B3882">
        <w:rPr>
          <w:rFonts w:ascii="Times New Roman" w:eastAsia="Times New Roman" w:hAnsi="Times New Roman" w:cs="Times New Roman"/>
          <w:noProof/>
          <w:sz w:val="28"/>
          <w:szCs w:val="28"/>
          <w:lang w:val="ro-MO"/>
        </w:rPr>
        <w:t>, Guvernul HOTĂRĂŞTE:</w:t>
      </w:r>
    </w:p>
    <w:p w:rsidR="00A23C69" w:rsidRPr="001B3882" w:rsidRDefault="00A23C69" w:rsidP="00A23C6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ro-MO"/>
        </w:rPr>
      </w:pPr>
      <w:r w:rsidRPr="001B3882">
        <w:rPr>
          <w:rFonts w:ascii="Times New Roman" w:eastAsia="Times New Roman" w:hAnsi="Times New Roman" w:cs="Times New Roman"/>
          <w:noProof/>
          <w:sz w:val="28"/>
          <w:szCs w:val="28"/>
          <w:lang w:val="ro-MO"/>
        </w:rPr>
        <w:t xml:space="preserve"> </w:t>
      </w:r>
    </w:p>
    <w:p w:rsidR="00A23C69" w:rsidRPr="001B3882" w:rsidRDefault="00A23C69" w:rsidP="00A23C69">
      <w:pPr>
        <w:pStyle w:val="a4"/>
        <w:numPr>
          <w:ilvl w:val="0"/>
          <w:numId w:val="1"/>
        </w:numPr>
        <w:tabs>
          <w:tab w:val="left" w:pos="1134"/>
        </w:tabs>
        <w:spacing w:after="120" w:line="240" w:lineRule="auto"/>
        <w:ind w:left="0"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ro-MO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ro-MO"/>
        </w:rPr>
        <w:t>Se acceptă propunerea Ministerului Sănătății, Muncii și Protecției Sociale de majorarea capitalului social al Societăţii pe a</w:t>
      </w:r>
      <w:r w:rsidRPr="001B3882">
        <w:rPr>
          <w:rFonts w:ascii="Times New Roman" w:eastAsia="Times New Roman" w:hAnsi="Times New Roman" w:cs="Times New Roman"/>
          <w:noProof/>
          <w:sz w:val="28"/>
          <w:szCs w:val="28"/>
          <w:lang w:val="ro-MO"/>
        </w:rPr>
        <w:t xml:space="preserve">cţiuni </w:t>
      </w:r>
      <w:r w:rsidRPr="001B3882">
        <w:rPr>
          <w:rFonts w:ascii="Times New Roman" w:eastAsia="Times New Roman" w:hAnsi="Times New Roman" w:cs="Times New Roman"/>
          <w:sz w:val="28"/>
          <w:szCs w:val="28"/>
          <w:lang w:val="ro-MO"/>
        </w:rPr>
        <w:t>„</w:t>
      </w:r>
      <w:proofErr w:type="spellStart"/>
      <w:r w:rsidRPr="001B3882">
        <w:rPr>
          <w:rFonts w:ascii="Times New Roman" w:eastAsia="Times New Roman" w:hAnsi="Times New Roman" w:cs="Times New Roman"/>
          <w:sz w:val="28"/>
          <w:szCs w:val="28"/>
          <w:lang w:val="ro-MO"/>
        </w:rPr>
        <w:t>MoldFarm</w:t>
      </w:r>
      <w:proofErr w:type="spellEnd"/>
      <w:r w:rsidRPr="001B3882">
        <w:rPr>
          <w:rFonts w:ascii="Times New Roman" w:eastAsia="Times New Roman" w:hAnsi="Times New Roman" w:cs="Times New Roman"/>
          <w:sz w:val="28"/>
          <w:szCs w:val="28"/>
          <w:lang w:val="ro-MO"/>
        </w:rPr>
        <w:t>”</w:t>
      </w:r>
      <w:r w:rsidRPr="001B3882">
        <w:rPr>
          <w:rFonts w:ascii="Times New Roman" w:eastAsia="Times New Roman" w:hAnsi="Times New Roman" w:cs="Times New Roman"/>
          <w:noProof/>
          <w:sz w:val="28"/>
          <w:szCs w:val="28"/>
          <w:lang w:val="ro-MO"/>
        </w:rPr>
        <w:t>,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ro-MO"/>
        </w:rPr>
        <w:t xml:space="preserve"> cu suma de 1.000.000 (un milion) lei, din contul mijloacelor financiare alocate din bugetul de stat în acest scop</w:t>
      </w:r>
      <w:r w:rsidRPr="001B3882">
        <w:rPr>
          <w:rFonts w:ascii="Times New Roman" w:eastAsia="Times New Roman" w:hAnsi="Times New Roman" w:cs="Times New Roman"/>
          <w:noProof/>
          <w:sz w:val="28"/>
          <w:szCs w:val="28"/>
          <w:lang w:val="ro-MO"/>
        </w:rPr>
        <w:t>.</w:t>
      </w:r>
    </w:p>
    <w:p w:rsidR="00A23C69" w:rsidRDefault="00A23C69" w:rsidP="00A23C69">
      <w:pPr>
        <w:pStyle w:val="a3"/>
        <w:numPr>
          <w:ilvl w:val="0"/>
          <w:numId w:val="1"/>
        </w:numPr>
        <w:tabs>
          <w:tab w:val="left" w:pos="1134"/>
        </w:tabs>
        <w:spacing w:after="120"/>
        <w:ind w:left="0" w:firstLine="851"/>
        <w:contextualSpacing/>
        <w:rPr>
          <w:sz w:val="28"/>
          <w:szCs w:val="28"/>
          <w:lang w:val="ro-MO"/>
        </w:rPr>
      </w:pPr>
      <w:r w:rsidRPr="001B3882">
        <w:rPr>
          <w:noProof/>
          <w:sz w:val="28"/>
          <w:szCs w:val="28"/>
          <w:lang w:val="ro-MO"/>
        </w:rPr>
        <w:t xml:space="preserve">Se stabileşte </w:t>
      </w:r>
      <w:r w:rsidRPr="004F78D8">
        <w:rPr>
          <w:noProof/>
          <w:sz w:val="28"/>
          <w:szCs w:val="28"/>
          <w:lang w:val="ro-MO"/>
        </w:rPr>
        <w:t xml:space="preserve">capitalul social al Societăţii pe acţiuni „MoldFarm”, </w:t>
      </w:r>
      <w:r>
        <w:rPr>
          <w:noProof/>
          <w:sz w:val="28"/>
          <w:szCs w:val="28"/>
          <w:lang w:val="ro-MO"/>
        </w:rPr>
        <w:t xml:space="preserve">în mărime de </w:t>
      </w:r>
      <w:r w:rsidRPr="004F78D8">
        <w:rPr>
          <w:noProof/>
          <w:sz w:val="28"/>
          <w:szCs w:val="28"/>
          <w:lang w:val="ro-MO"/>
        </w:rPr>
        <w:t>1.</w:t>
      </w:r>
      <w:r>
        <w:rPr>
          <w:noProof/>
          <w:sz w:val="28"/>
          <w:szCs w:val="28"/>
          <w:lang w:val="ro-MO"/>
        </w:rPr>
        <w:t>02</w:t>
      </w:r>
      <w:r w:rsidRPr="004F78D8">
        <w:rPr>
          <w:noProof/>
          <w:sz w:val="28"/>
          <w:szCs w:val="28"/>
          <w:lang w:val="ro-MO"/>
        </w:rPr>
        <w:t>0.000 (un milion</w:t>
      </w:r>
      <w:r>
        <w:rPr>
          <w:noProof/>
          <w:sz w:val="28"/>
          <w:szCs w:val="28"/>
          <w:lang w:val="ro-MO"/>
        </w:rPr>
        <w:t xml:space="preserve"> douăzeci mii</w:t>
      </w:r>
      <w:r w:rsidRPr="004F78D8">
        <w:rPr>
          <w:noProof/>
          <w:sz w:val="28"/>
          <w:szCs w:val="28"/>
          <w:lang w:val="ro-MO"/>
        </w:rPr>
        <w:t>) lei</w:t>
      </w:r>
      <w:r>
        <w:rPr>
          <w:noProof/>
          <w:sz w:val="28"/>
          <w:szCs w:val="28"/>
          <w:lang w:val="ro-MO"/>
        </w:rPr>
        <w:t xml:space="preserve">, </w:t>
      </w:r>
      <w:r w:rsidRPr="004F78D8">
        <w:rPr>
          <w:noProof/>
          <w:sz w:val="28"/>
          <w:szCs w:val="28"/>
          <w:lang w:val="ro-MO"/>
        </w:rPr>
        <w:t>cotă integrală de stat</w:t>
      </w:r>
      <w:r w:rsidRPr="001B3882">
        <w:rPr>
          <w:sz w:val="28"/>
          <w:szCs w:val="28"/>
          <w:lang w:val="ro-MO"/>
        </w:rPr>
        <w:t>.</w:t>
      </w:r>
    </w:p>
    <w:p w:rsidR="00A23C69" w:rsidRPr="00F64832" w:rsidRDefault="00A23C69" w:rsidP="00A23C69">
      <w:pPr>
        <w:pStyle w:val="a3"/>
        <w:tabs>
          <w:tab w:val="left" w:pos="1134"/>
        </w:tabs>
        <w:spacing w:after="120"/>
        <w:ind w:left="851" w:firstLine="0"/>
        <w:contextualSpacing/>
        <w:rPr>
          <w:sz w:val="10"/>
          <w:szCs w:val="10"/>
          <w:lang w:val="ro-MO"/>
        </w:rPr>
      </w:pPr>
    </w:p>
    <w:p w:rsidR="00A23C69" w:rsidRDefault="00A23C69" w:rsidP="00A23C69">
      <w:pPr>
        <w:pStyle w:val="a3"/>
        <w:numPr>
          <w:ilvl w:val="0"/>
          <w:numId w:val="1"/>
        </w:numPr>
        <w:tabs>
          <w:tab w:val="left" w:pos="1134"/>
        </w:tabs>
        <w:spacing w:after="120"/>
        <w:ind w:left="0" w:firstLine="851"/>
        <w:contextualSpacing/>
        <w:rPr>
          <w:sz w:val="28"/>
          <w:szCs w:val="28"/>
          <w:lang w:val="ro-MO"/>
        </w:rPr>
      </w:pPr>
      <w:r>
        <w:rPr>
          <w:noProof/>
          <w:sz w:val="28"/>
          <w:szCs w:val="28"/>
          <w:lang w:val="ro-MO"/>
        </w:rPr>
        <w:t xml:space="preserve"> Concucerea S</w:t>
      </w:r>
      <w:r w:rsidRPr="00C77BD8">
        <w:rPr>
          <w:noProof/>
          <w:sz w:val="28"/>
          <w:szCs w:val="28"/>
          <w:lang w:val="ro-MO"/>
        </w:rPr>
        <w:t>ocietăţii pe acţiuni „MoldFarm”</w:t>
      </w:r>
      <w:r>
        <w:rPr>
          <w:noProof/>
          <w:sz w:val="28"/>
          <w:szCs w:val="28"/>
          <w:lang w:val="ro-MO"/>
        </w:rPr>
        <w:t xml:space="preserve"> va asigura:</w:t>
      </w:r>
    </w:p>
    <w:p w:rsidR="00A23C69" w:rsidRDefault="00A23C69" w:rsidP="00A23C69">
      <w:pPr>
        <w:pStyle w:val="a3"/>
        <w:tabs>
          <w:tab w:val="left" w:pos="1134"/>
        </w:tabs>
        <w:spacing w:after="120"/>
        <w:ind w:firstLine="851"/>
        <w:contextualSpacing/>
        <w:rPr>
          <w:rFonts w:eastAsia="Calibri"/>
          <w:sz w:val="28"/>
          <w:szCs w:val="28"/>
          <w:lang w:val="ro-MO"/>
        </w:rPr>
      </w:pPr>
      <w:r>
        <w:rPr>
          <w:rFonts w:eastAsia="Calibri"/>
          <w:sz w:val="28"/>
          <w:szCs w:val="28"/>
          <w:lang w:val="ro-MO"/>
        </w:rPr>
        <w:t xml:space="preserve">emisiunea suplimentară </w:t>
      </w:r>
      <w:r>
        <w:rPr>
          <w:sz w:val="28"/>
          <w:szCs w:val="28"/>
          <w:lang w:val="ro-RO"/>
        </w:rPr>
        <w:t>închisă de acțiuni în număr de număr 100.000 (una sută mii) acțiuni (ordinare, nominative, de clasa I–a (întâi))</w:t>
      </w:r>
      <w:r w:rsidRPr="00643F40">
        <w:rPr>
          <w:sz w:val="28"/>
          <w:szCs w:val="28"/>
          <w:lang w:val="ro-RO"/>
        </w:rPr>
        <w:t xml:space="preserve">, cu valoarea nominală </w:t>
      </w:r>
      <w:r>
        <w:rPr>
          <w:sz w:val="28"/>
          <w:szCs w:val="28"/>
          <w:lang w:val="ro-RO"/>
        </w:rPr>
        <w:t xml:space="preserve">a fiecărei acțiuni </w:t>
      </w:r>
      <w:r w:rsidRPr="00643F40">
        <w:rPr>
          <w:sz w:val="28"/>
          <w:szCs w:val="28"/>
          <w:lang w:val="ro-RO"/>
        </w:rPr>
        <w:t>de 10 (zece) lei</w:t>
      </w:r>
      <w:r>
        <w:rPr>
          <w:sz w:val="28"/>
          <w:szCs w:val="28"/>
          <w:lang w:val="ro-RO"/>
        </w:rPr>
        <w:t>;</w:t>
      </w:r>
    </w:p>
    <w:p w:rsidR="00A23C69" w:rsidRPr="00B77EC3" w:rsidRDefault="00A23C69" w:rsidP="00A23C69">
      <w:pPr>
        <w:pStyle w:val="a3"/>
        <w:tabs>
          <w:tab w:val="left" w:pos="1134"/>
        </w:tabs>
        <w:spacing w:after="120"/>
        <w:ind w:firstLine="851"/>
        <w:contextualSpacing/>
        <w:rPr>
          <w:noProof/>
          <w:sz w:val="28"/>
          <w:szCs w:val="28"/>
          <w:lang w:val="ro-MO"/>
        </w:rPr>
      </w:pPr>
      <w:r w:rsidRPr="00B77EC3">
        <w:rPr>
          <w:noProof/>
          <w:sz w:val="28"/>
          <w:szCs w:val="28"/>
          <w:lang w:val="ro-MO"/>
        </w:rPr>
        <w:t>înregistrarea, în modul stabilit, a</w:t>
      </w:r>
      <w:r>
        <w:rPr>
          <w:noProof/>
          <w:sz w:val="28"/>
          <w:szCs w:val="28"/>
          <w:lang w:val="ro-MO"/>
        </w:rPr>
        <w:t xml:space="preserve"> emisiunii suplimentare de acțiuni</w:t>
      </w:r>
      <w:r w:rsidRPr="00B77EC3">
        <w:rPr>
          <w:noProof/>
          <w:sz w:val="28"/>
          <w:szCs w:val="28"/>
          <w:lang w:val="ro-MO"/>
        </w:rPr>
        <w:t>.</w:t>
      </w:r>
    </w:p>
    <w:p w:rsidR="00A23C69" w:rsidRPr="00C77BD8" w:rsidRDefault="00A23C69" w:rsidP="00A23C69">
      <w:pPr>
        <w:pStyle w:val="a4"/>
        <w:numPr>
          <w:ilvl w:val="0"/>
          <w:numId w:val="1"/>
        </w:numPr>
        <w:tabs>
          <w:tab w:val="left" w:pos="1134"/>
        </w:tabs>
        <w:spacing w:after="120" w:line="240" w:lineRule="auto"/>
        <w:ind w:left="0"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ro-MO"/>
        </w:rPr>
      </w:pPr>
      <w:r w:rsidRPr="00C77BD8"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  <w:t>Ministerul Finanțelor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,</w:t>
      </w:r>
      <w:r w:rsidRPr="00C77BD8"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  <w:t xml:space="preserve"> la solicitarea Ministerului Sănătății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, Muncii și Protecției Sociale,</w:t>
      </w:r>
      <w:r w:rsidRPr="00C77BD8"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  <w:t xml:space="preserve"> va asigura transferul mijloacelor financiare în mărime de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  <w:t xml:space="preserve">1.000.000 (un milion) lei, pentru majorarea </w:t>
      </w:r>
      <w:r w:rsidRPr="00C77BD8"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  <w:t>capitalul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  <w:t>ui</w:t>
      </w:r>
      <w:r w:rsidRPr="00C77BD8"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  <w:t xml:space="preserve"> social al Societății pe acțiuni „MoldFarm”.</w:t>
      </w:r>
    </w:p>
    <w:p w:rsidR="00A23C69" w:rsidRPr="001B3882" w:rsidRDefault="00A23C69" w:rsidP="00A23C6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ro-MO"/>
        </w:rPr>
      </w:pPr>
    </w:p>
    <w:tbl>
      <w:tblPr>
        <w:tblW w:w="8580" w:type="dxa"/>
        <w:tblCellSpacing w:w="15" w:type="dxa"/>
        <w:tblInd w:w="5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20"/>
        <w:gridCol w:w="3260"/>
      </w:tblGrid>
      <w:tr w:rsidR="00A23C69" w:rsidRPr="001B3882" w:rsidTr="00FA2D63">
        <w:trPr>
          <w:tblCellSpacing w:w="15" w:type="dxa"/>
        </w:trPr>
        <w:tc>
          <w:tcPr>
            <w:tcW w:w="527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23C69" w:rsidRPr="001B3882" w:rsidRDefault="00A23C69" w:rsidP="00FA2D63">
            <w:pPr>
              <w:tabs>
                <w:tab w:val="right" w:pos="51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ro-MO"/>
              </w:rPr>
            </w:pPr>
            <w:r w:rsidRPr="001B3882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ro-MO"/>
              </w:rPr>
              <w:t>PRIM–MINISTRU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ro-MO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ro-MO"/>
              </w:rPr>
              <w:tab/>
              <w:t xml:space="preserve">     </w:t>
            </w:r>
          </w:p>
        </w:tc>
        <w:tc>
          <w:tcPr>
            <w:tcW w:w="321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23C69" w:rsidRPr="001B3882" w:rsidRDefault="00A23C69" w:rsidP="00FA2D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ro-MO"/>
              </w:rPr>
            </w:pPr>
            <w:r w:rsidRPr="001B3882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ro-MO"/>
              </w:rPr>
              <w:t xml:space="preserve">PAVEL FILIP </w:t>
            </w:r>
            <w:r w:rsidRPr="001B3882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ro-MO"/>
              </w:rPr>
              <w:br/>
              <w:t xml:space="preserve">  </w:t>
            </w:r>
          </w:p>
        </w:tc>
      </w:tr>
      <w:tr w:rsidR="00A23C69" w:rsidRPr="001B3882" w:rsidTr="00FA2D63">
        <w:trPr>
          <w:tblCellSpacing w:w="15" w:type="dxa"/>
        </w:trPr>
        <w:tc>
          <w:tcPr>
            <w:tcW w:w="527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23C69" w:rsidRPr="001B3882" w:rsidRDefault="00A23C69" w:rsidP="00FA2D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ro-MO"/>
              </w:rPr>
            </w:pPr>
          </w:p>
          <w:p w:rsidR="00A23C69" w:rsidRPr="001B3882" w:rsidRDefault="00A23C69" w:rsidP="00FA2D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ro-MO"/>
              </w:rPr>
            </w:pPr>
            <w:r w:rsidRPr="001B3882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ro-MO"/>
              </w:rPr>
              <w:t xml:space="preserve">Contrasemnează: </w:t>
            </w:r>
          </w:p>
          <w:p w:rsidR="00A23C69" w:rsidRPr="001B3882" w:rsidRDefault="00A23C69" w:rsidP="00FA2D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ro-MO"/>
              </w:rPr>
            </w:pPr>
          </w:p>
          <w:p w:rsidR="00A23C69" w:rsidRPr="001B3882" w:rsidRDefault="00A23C69" w:rsidP="00FA2D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ro-MO"/>
              </w:rPr>
            </w:pPr>
            <w:r w:rsidRPr="001B3882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ro-MO"/>
              </w:rPr>
              <w:t xml:space="preserve">Viceprim–ministru,                                  </w:t>
            </w:r>
          </w:p>
          <w:p w:rsidR="00A23C69" w:rsidRDefault="00A23C69" w:rsidP="00FA2D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ro-MO"/>
              </w:rPr>
            </w:pPr>
            <w:r w:rsidRPr="001B3882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ro-MO"/>
              </w:rPr>
              <w:t>Ministrul economiei</w:t>
            </w:r>
          </w:p>
          <w:p w:rsidR="00A23C69" w:rsidRPr="001B3882" w:rsidRDefault="00A23C69" w:rsidP="00FA2D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ro-MO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ro-MO"/>
              </w:rPr>
              <w:t>și infrastructurii</w:t>
            </w:r>
          </w:p>
          <w:p w:rsidR="00A23C69" w:rsidRPr="001B3882" w:rsidRDefault="00A23C69" w:rsidP="00FA2D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ro-MO"/>
              </w:rPr>
            </w:pPr>
          </w:p>
          <w:p w:rsidR="00A23C69" w:rsidRDefault="00A23C69" w:rsidP="00FA2D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ro-MO"/>
              </w:rPr>
            </w:pPr>
            <w:r w:rsidRPr="001B3882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ro-MO"/>
              </w:rPr>
              <w:t>Ministrul sănătății</w:t>
            </w:r>
            <w:r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ro-MO"/>
              </w:rPr>
              <w:t xml:space="preserve">,                                 </w:t>
            </w:r>
          </w:p>
          <w:p w:rsidR="00A23C69" w:rsidRDefault="00A23C69" w:rsidP="00FA2D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ro-MO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ro-MO"/>
              </w:rPr>
              <w:t>muncii și protecției sociale</w:t>
            </w:r>
          </w:p>
          <w:p w:rsidR="00A23C69" w:rsidRDefault="00A23C69" w:rsidP="00FA2D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ro-MO"/>
              </w:rPr>
            </w:pPr>
          </w:p>
          <w:p w:rsidR="00A23C69" w:rsidRPr="001B3882" w:rsidRDefault="00A23C69" w:rsidP="00FA2D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ro-MO"/>
              </w:rPr>
            </w:pPr>
          </w:p>
        </w:tc>
        <w:tc>
          <w:tcPr>
            <w:tcW w:w="3215" w:type="dxa"/>
            <w:vAlign w:val="center"/>
            <w:hideMark/>
          </w:tcPr>
          <w:p w:rsidR="00A23C69" w:rsidRPr="001B3882" w:rsidRDefault="00A23C69" w:rsidP="00FA2D6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ro-MO"/>
              </w:rPr>
            </w:pPr>
          </w:p>
          <w:p w:rsidR="00A23C69" w:rsidRPr="001B3882" w:rsidRDefault="00A23C69" w:rsidP="00FA2D6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ro-MO"/>
              </w:rPr>
            </w:pPr>
          </w:p>
          <w:p w:rsidR="00A23C69" w:rsidRPr="001B3882" w:rsidRDefault="00A23C69" w:rsidP="00FA2D6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ro-MO"/>
              </w:rPr>
            </w:pPr>
            <w:r w:rsidRPr="001B3882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ro-MO"/>
              </w:rPr>
              <w:t>Octavian CALMÎC</w:t>
            </w:r>
          </w:p>
          <w:p w:rsidR="00A23C69" w:rsidRDefault="00A23C69" w:rsidP="00FA2D6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ro-MO"/>
              </w:rPr>
            </w:pPr>
          </w:p>
          <w:p w:rsidR="00A23C69" w:rsidRDefault="00A23C69" w:rsidP="00FA2D6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ro-MO"/>
              </w:rPr>
            </w:pPr>
          </w:p>
          <w:p w:rsidR="00A23C69" w:rsidRPr="001B3882" w:rsidRDefault="00A23C69" w:rsidP="00FA2D6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ro-MO"/>
              </w:rPr>
            </w:pPr>
          </w:p>
          <w:p w:rsidR="00A23C69" w:rsidRPr="001B3882" w:rsidRDefault="00A23C69" w:rsidP="00FA2D6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ro-MO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ro-MO"/>
              </w:rPr>
              <w:t>Stela GRIGORAȘ</w:t>
            </w:r>
          </w:p>
          <w:p w:rsidR="00A23C69" w:rsidRDefault="00A23C69" w:rsidP="00FA2D6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ro-MO"/>
              </w:rPr>
            </w:pPr>
          </w:p>
          <w:p w:rsidR="00A23C69" w:rsidRPr="001B3882" w:rsidRDefault="00A23C69" w:rsidP="00FA2D6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ro-MO"/>
              </w:rPr>
            </w:pPr>
          </w:p>
        </w:tc>
      </w:tr>
      <w:tr w:rsidR="00A23C69" w:rsidRPr="001B3882" w:rsidTr="00FA2D63">
        <w:trPr>
          <w:tblCellSpacing w:w="15" w:type="dxa"/>
        </w:trPr>
        <w:tc>
          <w:tcPr>
            <w:tcW w:w="527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23C69" w:rsidRPr="001B3882" w:rsidRDefault="00A23C69" w:rsidP="00FA2D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ro-MO"/>
              </w:rPr>
            </w:pPr>
            <w:r w:rsidRPr="001B3882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ro-MO"/>
              </w:rPr>
              <w:t>Ministrul finanţelor</w:t>
            </w:r>
          </w:p>
        </w:tc>
        <w:tc>
          <w:tcPr>
            <w:tcW w:w="321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23C69" w:rsidRPr="001B3882" w:rsidRDefault="00A23C69" w:rsidP="00FA2D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ro-MO"/>
              </w:rPr>
            </w:pPr>
            <w:r w:rsidRPr="001B3882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ro-MO"/>
              </w:rPr>
              <w:t>Octavian A</w:t>
            </w:r>
            <w:r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ro-MO"/>
              </w:rPr>
              <w:t>RMAȘU</w:t>
            </w:r>
            <w:r w:rsidRPr="001B3882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ro-MO"/>
              </w:rPr>
              <w:t xml:space="preserve"> </w:t>
            </w:r>
          </w:p>
        </w:tc>
      </w:tr>
    </w:tbl>
    <w:p w:rsidR="001250CE" w:rsidRDefault="001250CE"/>
    <w:sectPr w:rsidR="001250CE" w:rsidSect="00A23C69"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CB6A6F"/>
    <w:multiLevelType w:val="hybridMultilevel"/>
    <w:tmpl w:val="A754A9CC"/>
    <w:lvl w:ilvl="0" w:tplc="936E6A3C">
      <w:start w:val="1"/>
      <w:numFmt w:val="decimal"/>
      <w:lvlText w:val="%1."/>
      <w:lvlJc w:val="left"/>
      <w:pPr>
        <w:ind w:left="418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C69"/>
    <w:rsid w:val="001250CE"/>
    <w:rsid w:val="0042042C"/>
    <w:rsid w:val="00A23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C69"/>
    <w:pPr>
      <w:spacing w:after="160" w:line="259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3C6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A23C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C69"/>
    <w:pPr>
      <w:spacing w:after="160" w:line="259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3C6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A23C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2182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 Svet</dc:creator>
  <cp:lastModifiedBy>Ana Bucur</cp:lastModifiedBy>
  <cp:revision>2</cp:revision>
  <dcterms:created xsi:type="dcterms:W3CDTF">2017-11-24T14:57:00Z</dcterms:created>
  <dcterms:modified xsi:type="dcterms:W3CDTF">2017-11-24T14:57:00Z</dcterms:modified>
</cp:coreProperties>
</file>