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69" w:rsidRPr="001B3882" w:rsidRDefault="00A23C69" w:rsidP="00A23C69">
      <w:pPr>
        <w:jc w:val="right"/>
        <w:rPr>
          <w:rFonts w:ascii="Times New Roman" w:hAnsi="Times New Roman"/>
          <w:i/>
          <w:sz w:val="24"/>
          <w:szCs w:val="24"/>
          <w:lang w:val="ro-MO"/>
        </w:rPr>
      </w:pPr>
      <w:r w:rsidRPr="001B3882">
        <w:rPr>
          <w:rFonts w:ascii="Times New Roman" w:hAnsi="Times New Roman"/>
          <w:i/>
          <w:sz w:val="24"/>
          <w:szCs w:val="24"/>
          <w:lang w:val="ro-MO"/>
        </w:rPr>
        <w:t>proiect</w:t>
      </w:r>
    </w:p>
    <w:p w:rsidR="00A23C69" w:rsidRPr="001B3882" w:rsidRDefault="00A23C69" w:rsidP="00A23C69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1B3882">
        <w:rPr>
          <w:rFonts w:ascii="Times New Roman" w:hAnsi="Times New Roman"/>
          <w:b/>
          <w:sz w:val="28"/>
          <w:szCs w:val="28"/>
          <w:lang w:val="ro-MO"/>
        </w:rPr>
        <w:t>GUVERNUL REPUBLICII MOLDOVA</w:t>
      </w:r>
    </w:p>
    <w:p w:rsidR="00A23C69" w:rsidRPr="001B3882" w:rsidRDefault="00A23C69" w:rsidP="00A23C69">
      <w:pPr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1B3882">
        <w:rPr>
          <w:rFonts w:ascii="Times New Roman" w:hAnsi="Times New Roman"/>
          <w:sz w:val="28"/>
          <w:szCs w:val="28"/>
          <w:lang w:val="ro-MO"/>
        </w:rPr>
        <w:t>HOTĂRÎRE</w:t>
      </w:r>
      <w:r w:rsidRPr="001B3882">
        <w:rPr>
          <w:rFonts w:ascii="Times New Roman" w:hAnsi="Times New Roman"/>
          <w:b/>
          <w:sz w:val="28"/>
          <w:szCs w:val="28"/>
          <w:lang w:val="ro-MO"/>
        </w:rPr>
        <w:t xml:space="preserve"> </w:t>
      </w:r>
      <w:r w:rsidRPr="001B3882">
        <w:rPr>
          <w:rFonts w:ascii="Times New Roman" w:hAnsi="Times New Roman"/>
          <w:sz w:val="28"/>
          <w:szCs w:val="28"/>
          <w:lang w:val="ro-MO"/>
        </w:rPr>
        <w:t>nr._____</w:t>
      </w:r>
    </w:p>
    <w:p w:rsidR="00A23C69" w:rsidRPr="001B3882" w:rsidRDefault="00A23C69" w:rsidP="00A23C69">
      <w:pPr>
        <w:jc w:val="center"/>
        <w:rPr>
          <w:rFonts w:ascii="Times New Roman" w:hAnsi="Times New Roman"/>
          <w:sz w:val="28"/>
          <w:szCs w:val="28"/>
          <w:lang w:val="ro-MO"/>
        </w:rPr>
      </w:pPr>
      <w:r w:rsidRPr="001B3882">
        <w:rPr>
          <w:rFonts w:ascii="Times New Roman" w:hAnsi="Times New Roman"/>
          <w:sz w:val="28"/>
          <w:szCs w:val="28"/>
          <w:lang w:val="ro-MO"/>
        </w:rPr>
        <w:t>din _</w:t>
      </w:r>
      <w:r>
        <w:rPr>
          <w:rFonts w:ascii="Times New Roman" w:hAnsi="Times New Roman"/>
          <w:sz w:val="28"/>
          <w:szCs w:val="28"/>
          <w:lang w:val="ro-MO"/>
        </w:rPr>
        <w:t>____________________________2017</w:t>
      </w:r>
    </w:p>
    <w:p w:rsidR="00A23C69" w:rsidRPr="001B3882" w:rsidRDefault="00A23C69" w:rsidP="00A23C69">
      <w:pPr>
        <w:jc w:val="center"/>
        <w:rPr>
          <w:rFonts w:ascii="Times New Roman" w:hAnsi="Times New Roman"/>
          <w:sz w:val="28"/>
          <w:szCs w:val="28"/>
          <w:lang w:val="ro-MO"/>
        </w:rPr>
      </w:pPr>
      <w:r w:rsidRPr="001B3882">
        <w:rPr>
          <w:rFonts w:ascii="Times New Roman" w:hAnsi="Times New Roman"/>
          <w:sz w:val="28"/>
          <w:szCs w:val="28"/>
          <w:lang w:val="ro-MO"/>
        </w:rPr>
        <w:t>Chişinău</w:t>
      </w:r>
    </w:p>
    <w:p w:rsidR="00A23C69" w:rsidRPr="001B3882" w:rsidRDefault="00A23C69" w:rsidP="00A23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</w:pPr>
    </w:p>
    <w:p w:rsidR="00164B46" w:rsidRPr="001B3882" w:rsidRDefault="00A23C69" w:rsidP="00164B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</w:pPr>
      <w:r w:rsidRPr="001B38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  <w:t xml:space="preserve">Cu privire la </w:t>
      </w:r>
      <w:r w:rsidR="00164B4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  <w:t>alocarea mijloacelor financiare</w:t>
      </w:r>
    </w:p>
    <w:p w:rsidR="00A23C69" w:rsidRPr="001B3882" w:rsidRDefault="00A23C69" w:rsidP="00A23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</w:pPr>
    </w:p>
    <w:p w:rsidR="00A23C69" w:rsidRPr="001B3882" w:rsidRDefault="00A23C69" w:rsidP="00A23C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</w:pPr>
      <w:r w:rsidRPr="001B388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o-MO"/>
        </w:rPr>
        <w:t>---------------------------------------------</w:t>
      </w:r>
    </w:p>
    <w:p w:rsidR="00A23C69" w:rsidRPr="001B3882" w:rsidRDefault="00A23C69" w:rsidP="00A23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  </w:t>
      </w:r>
    </w:p>
    <w:p w:rsidR="00A23C69" w:rsidRPr="001B3882" w:rsidRDefault="00A23C69" w:rsidP="00A23C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În temeiul </w:t>
      </w:r>
      <w:r w:rsidR="007F504C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art. 40 al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Legii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nr. 1134-XIII din 2 aprilie 1997 privind societăţile pe acţiuni (republicată în Monitorul Oficial al Republicii Moldova, 2008, nr. 1-4, art. 1),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precum și </w:t>
      </w:r>
      <w:r w:rsidR="008D5ECE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prevederilor </w:t>
      </w:r>
      <w:r w:rsidR="00164B46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anexei nr. 3 </w:t>
      </w:r>
      <w:r w:rsidR="008D5ECE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din </w:t>
      </w:r>
      <w:r w:rsidR="00164B46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Legea nr. 230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din 10 noiembrie 2017 cu privire la modificarea și completarea Legii bugetului de stat pentru anul 2017 (Monitorul Oficial al Republicii Moldova, 2017, nr. 397–398, art.</w:t>
      </w:r>
      <w:r w:rsidR="00164B46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677</w:t>
      </w:r>
      <w:r w:rsidRPr="00B77EC3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)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, în scopul îmbunătăţirii activităţii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Societății pe acțiuni </w:t>
      </w:r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„</w:t>
      </w:r>
      <w:proofErr w:type="spellStart"/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MoldFarm</w:t>
      </w:r>
      <w:proofErr w:type="spellEnd"/>
      <w:r w:rsidRPr="001B3882">
        <w:rPr>
          <w:rFonts w:ascii="Times New Roman" w:eastAsia="Times New Roman" w:hAnsi="Times New Roman" w:cs="Times New Roman"/>
          <w:sz w:val="28"/>
          <w:szCs w:val="28"/>
          <w:lang w:val="ro-MO"/>
        </w:rPr>
        <w:t>”</w:t>
      </w: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, Guvernul HOTĂRĂŞTE:</w:t>
      </w:r>
    </w:p>
    <w:p w:rsidR="00A23C69" w:rsidRPr="001B3882" w:rsidRDefault="00A23C69" w:rsidP="00A23C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</w:t>
      </w:r>
    </w:p>
    <w:p w:rsidR="00A23C69" w:rsidRPr="007F504C" w:rsidRDefault="00164B46" w:rsidP="007F504C">
      <w:pPr>
        <w:pStyle w:val="ListParagraph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 w:rsidRPr="00164B46">
        <w:rPr>
          <w:rFonts w:ascii="Times New Roman" w:eastAsia="Times New Roman" w:hAnsi="Times New Roman" w:cs="Times New Roman"/>
          <w:noProof/>
          <w:sz w:val="28"/>
          <w:szCs w:val="28"/>
        </w:rPr>
        <w:t>Ministerul Finanţelor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,</w:t>
      </w:r>
      <w:r w:rsidRPr="00164B4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la solicitarea Ministerului Sănătăţii, Muncii şi Protecţiei Sociale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, va aloca</w:t>
      </w:r>
      <w:r w:rsidRPr="00164B4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din contul mijloacelor prevăzute în bugetul de stat pentru anul 2017, mijloace financiare î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n sumă de 1 000 000</w:t>
      </w:r>
      <w:r w:rsidRPr="00164B46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(un milion) lei, pentru majorarea capitalului social al Societăţii pe Acţiuni „MoldFarm</w:t>
      </w:r>
      <w:r w:rsidR="00286B45">
        <w:rPr>
          <w:rFonts w:ascii="Times New Roman" w:eastAsia="Times New Roman" w:hAnsi="Times New Roman" w:cs="Times New Roman"/>
          <w:noProof/>
          <w:sz w:val="28"/>
          <w:szCs w:val="28"/>
        </w:rPr>
        <w:t>”</w:t>
      </w:r>
      <w:r w:rsidR="00A23C69" w:rsidRPr="001B3882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.</w:t>
      </w:r>
    </w:p>
    <w:p w:rsidR="00A23C69" w:rsidRDefault="00A23C69" w:rsidP="007F504C">
      <w:pPr>
        <w:pStyle w:val="NormalWeb"/>
        <w:numPr>
          <w:ilvl w:val="0"/>
          <w:numId w:val="1"/>
        </w:numPr>
        <w:tabs>
          <w:tab w:val="left" w:pos="1134"/>
        </w:tabs>
        <w:spacing w:after="120"/>
        <w:ind w:left="0" w:firstLine="851"/>
        <w:contextualSpacing/>
        <w:rPr>
          <w:sz w:val="28"/>
          <w:szCs w:val="28"/>
          <w:lang w:val="ro-MO"/>
        </w:rPr>
      </w:pPr>
      <w:r>
        <w:rPr>
          <w:noProof/>
          <w:sz w:val="28"/>
          <w:szCs w:val="28"/>
          <w:lang w:val="ro-MO"/>
        </w:rPr>
        <w:t xml:space="preserve"> Concucerea S</w:t>
      </w:r>
      <w:r w:rsidRPr="00C77BD8">
        <w:rPr>
          <w:noProof/>
          <w:sz w:val="28"/>
          <w:szCs w:val="28"/>
          <w:lang w:val="ro-MO"/>
        </w:rPr>
        <w:t>ocietăţii pe acţiuni „MoldFarm”</w:t>
      </w:r>
      <w:r>
        <w:rPr>
          <w:noProof/>
          <w:sz w:val="28"/>
          <w:szCs w:val="28"/>
          <w:lang w:val="ro-MO"/>
        </w:rPr>
        <w:t xml:space="preserve"> va asigura:</w:t>
      </w:r>
    </w:p>
    <w:p w:rsidR="00A23C69" w:rsidRDefault="00164B46" w:rsidP="007F504C">
      <w:pPr>
        <w:pStyle w:val="NormalWeb"/>
        <w:tabs>
          <w:tab w:val="left" w:pos="1134"/>
        </w:tabs>
        <w:spacing w:after="120"/>
        <w:ind w:firstLine="851"/>
        <w:contextualSpacing/>
        <w:rPr>
          <w:rFonts w:eastAsia="Calibri"/>
          <w:sz w:val="28"/>
          <w:szCs w:val="28"/>
          <w:lang w:val="ro-MO"/>
        </w:rPr>
      </w:pPr>
      <w:r>
        <w:rPr>
          <w:rFonts w:eastAsia="Calibri"/>
          <w:sz w:val="28"/>
          <w:szCs w:val="28"/>
          <w:lang w:val="ro-MO"/>
        </w:rPr>
        <w:t xml:space="preserve">1) </w:t>
      </w:r>
      <w:r w:rsidR="00A23C69">
        <w:rPr>
          <w:rFonts w:eastAsia="Calibri"/>
          <w:sz w:val="28"/>
          <w:szCs w:val="28"/>
          <w:lang w:val="ro-MO"/>
        </w:rPr>
        <w:t xml:space="preserve">emisiunea suplimentară </w:t>
      </w:r>
      <w:r w:rsidR="00A23C69">
        <w:rPr>
          <w:sz w:val="28"/>
          <w:szCs w:val="28"/>
          <w:lang w:val="ro-RO"/>
        </w:rPr>
        <w:t>închisă de acțiuni în număr de număr 100.000 (una sută mii) acțiuni (ordinare, nominative, de clasa I–a (întâi))</w:t>
      </w:r>
      <w:r w:rsidR="00A23C69" w:rsidRPr="00643F40">
        <w:rPr>
          <w:sz w:val="28"/>
          <w:szCs w:val="28"/>
          <w:lang w:val="ro-RO"/>
        </w:rPr>
        <w:t xml:space="preserve">, cu valoarea nominală </w:t>
      </w:r>
      <w:r w:rsidR="00A23C69">
        <w:rPr>
          <w:sz w:val="28"/>
          <w:szCs w:val="28"/>
          <w:lang w:val="ro-RO"/>
        </w:rPr>
        <w:t xml:space="preserve">a fiecărei acțiuni </w:t>
      </w:r>
      <w:r w:rsidR="00A23C69" w:rsidRPr="00643F40">
        <w:rPr>
          <w:sz w:val="28"/>
          <w:szCs w:val="28"/>
          <w:lang w:val="ro-RO"/>
        </w:rPr>
        <w:t>de 10 (zece) lei</w:t>
      </w:r>
      <w:r w:rsidR="00A23C69">
        <w:rPr>
          <w:sz w:val="28"/>
          <w:szCs w:val="28"/>
          <w:lang w:val="ro-RO"/>
        </w:rPr>
        <w:t>;</w:t>
      </w:r>
    </w:p>
    <w:p w:rsidR="00A23C69" w:rsidRDefault="00164B46" w:rsidP="007F504C">
      <w:pPr>
        <w:pStyle w:val="NormalWeb"/>
        <w:tabs>
          <w:tab w:val="left" w:pos="1134"/>
        </w:tabs>
        <w:spacing w:after="120"/>
        <w:ind w:firstLine="851"/>
        <w:contextualSpacing/>
        <w:rPr>
          <w:noProof/>
          <w:sz w:val="28"/>
          <w:szCs w:val="28"/>
          <w:lang w:val="ro-MO"/>
        </w:rPr>
      </w:pPr>
      <w:r>
        <w:rPr>
          <w:noProof/>
          <w:sz w:val="28"/>
          <w:szCs w:val="28"/>
          <w:lang w:val="ro-MO"/>
        </w:rPr>
        <w:t xml:space="preserve">2) </w:t>
      </w:r>
      <w:r w:rsidR="00A23C69" w:rsidRPr="00B77EC3">
        <w:rPr>
          <w:noProof/>
          <w:sz w:val="28"/>
          <w:szCs w:val="28"/>
          <w:lang w:val="ro-MO"/>
        </w:rPr>
        <w:t>înregistrarea, în modul stabilit, a</w:t>
      </w:r>
      <w:r w:rsidR="00A23C69">
        <w:rPr>
          <w:noProof/>
          <w:sz w:val="28"/>
          <w:szCs w:val="28"/>
          <w:lang w:val="ro-MO"/>
        </w:rPr>
        <w:t xml:space="preserve"> emisiunii suplimentare de acțiuni</w:t>
      </w:r>
      <w:r w:rsidR="008D5ECE">
        <w:rPr>
          <w:noProof/>
          <w:sz w:val="28"/>
          <w:szCs w:val="28"/>
          <w:lang w:val="ro-MO"/>
        </w:rPr>
        <w:t>;</w:t>
      </w:r>
    </w:p>
    <w:p w:rsidR="00164B46" w:rsidRPr="00B77EC3" w:rsidRDefault="008D5ECE" w:rsidP="007F504C">
      <w:pPr>
        <w:pStyle w:val="NormalWeb"/>
        <w:tabs>
          <w:tab w:val="left" w:pos="1134"/>
        </w:tabs>
        <w:spacing w:after="120"/>
        <w:ind w:firstLine="851"/>
        <w:contextualSpacing/>
        <w:rPr>
          <w:noProof/>
          <w:sz w:val="28"/>
          <w:szCs w:val="28"/>
          <w:lang w:val="ro-MO"/>
        </w:rPr>
      </w:pPr>
      <w:r>
        <w:rPr>
          <w:noProof/>
          <w:sz w:val="28"/>
          <w:szCs w:val="28"/>
          <w:lang w:val="ro-MO"/>
        </w:rPr>
        <w:t>3) modificarea docu</w:t>
      </w:r>
      <w:r w:rsidR="00164B46">
        <w:rPr>
          <w:noProof/>
          <w:sz w:val="28"/>
          <w:szCs w:val="28"/>
          <w:lang w:val="ro-MO"/>
        </w:rPr>
        <w:t>m</w:t>
      </w:r>
      <w:r>
        <w:rPr>
          <w:noProof/>
          <w:sz w:val="28"/>
          <w:szCs w:val="28"/>
          <w:lang w:val="ro-MO"/>
        </w:rPr>
        <w:t>e</w:t>
      </w:r>
      <w:r w:rsidR="00164B46">
        <w:rPr>
          <w:noProof/>
          <w:sz w:val="28"/>
          <w:szCs w:val="28"/>
          <w:lang w:val="ro-MO"/>
        </w:rPr>
        <w:t xml:space="preserve">ntelor de constituire </w:t>
      </w:r>
      <w:r>
        <w:rPr>
          <w:noProof/>
          <w:sz w:val="28"/>
          <w:szCs w:val="28"/>
          <w:lang w:val="ro-MO"/>
        </w:rPr>
        <w:t>al S</w:t>
      </w:r>
      <w:r w:rsidRPr="00C77BD8">
        <w:rPr>
          <w:noProof/>
          <w:sz w:val="28"/>
          <w:szCs w:val="28"/>
          <w:lang w:val="ro-MO"/>
        </w:rPr>
        <w:t>ocietăţii pe acţiuni „MoldFarm”</w:t>
      </w:r>
      <w:r>
        <w:rPr>
          <w:noProof/>
          <w:sz w:val="28"/>
          <w:szCs w:val="28"/>
          <w:lang w:val="ro-MO"/>
        </w:rPr>
        <w:t xml:space="preserve"> </w:t>
      </w:r>
      <w:r w:rsidR="007F504C">
        <w:rPr>
          <w:noProof/>
          <w:sz w:val="28"/>
          <w:szCs w:val="28"/>
          <w:lang w:val="ro-MO"/>
        </w:rPr>
        <w:t xml:space="preserve">în vederea </w:t>
      </w:r>
      <w:r w:rsidR="00164B46">
        <w:rPr>
          <w:noProof/>
          <w:sz w:val="28"/>
          <w:szCs w:val="28"/>
          <w:lang w:val="ro-MO"/>
        </w:rPr>
        <w:t>majorării capitalului social al</w:t>
      </w:r>
      <w:r>
        <w:rPr>
          <w:noProof/>
          <w:sz w:val="28"/>
          <w:szCs w:val="28"/>
          <w:lang w:val="ro-MO"/>
        </w:rPr>
        <w:t xml:space="preserve"> societății respective.</w:t>
      </w:r>
    </w:p>
    <w:p w:rsidR="007F504C" w:rsidRPr="007F504C" w:rsidRDefault="00A23C69" w:rsidP="007F504C">
      <w:pPr>
        <w:pStyle w:val="ListParagraph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Ministerul Sănătății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, Muncii și Protecției Sociale,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</w:t>
      </w:r>
      <w:r w:rsidR="00164B46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va prezenta Ministerului Finanțelor documentele justificative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pentru majorarea 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capitalul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ui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social al Societății pe acțiuni „MoldFarm”.</w:t>
      </w:r>
    </w:p>
    <w:p w:rsidR="007F504C" w:rsidRPr="00C77BD8" w:rsidRDefault="007F504C" w:rsidP="00A23C69">
      <w:pPr>
        <w:pStyle w:val="ListParagraph"/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Agenția Servicii Publice va efectua modificările în regsitrele de stat corespunzătoare</w:t>
      </w:r>
      <w:r w:rsidR="0098474B"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  <w:t xml:space="preserve"> cu privire la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majorarea 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capitalul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ui</w:t>
      </w:r>
      <w:r w:rsidRPr="00C77BD8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social al Societății pe acțiuni „MoldFarm”</w:t>
      </w:r>
      <w:r w:rsidR="00286B45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>.</w:t>
      </w:r>
    </w:p>
    <w:p w:rsidR="00A23C69" w:rsidRPr="001B3882" w:rsidRDefault="00A23C69" w:rsidP="00A23C6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O"/>
        </w:rPr>
      </w:pPr>
    </w:p>
    <w:tbl>
      <w:tblPr>
        <w:tblW w:w="8580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3260"/>
      </w:tblGrid>
      <w:tr w:rsidR="00A23C69" w:rsidRPr="001B3882" w:rsidTr="00FA2D63">
        <w:trPr>
          <w:tblCellSpacing w:w="15" w:type="dxa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3C69" w:rsidRPr="001B3882" w:rsidRDefault="00A23C69" w:rsidP="00FA2D63">
            <w:pPr>
              <w:tabs>
                <w:tab w:val="right" w:pos="51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  <w:t>PRIM–MINISTRU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  <w:tab/>
              <w:t xml:space="preserve">     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  <w:t xml:space="preserve">PAVEL FILIP </w:t>
            </w:r>
            <w:r w:rsidRPr="001B388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o-MO"/>
              </w:rPr>
              <w:br/>
              <w:t xml:space="preserve">  </w:t>
            </w:r>
          </w:p>
        </w:tc>
      </w:tr>
      <w:tr w:rsidR="00A23C69" w:rsidRPr="001B3882" w:rsidTr="00FA2D63">
        <w:trPr>
          <w:tblCellSpacing w:w="15" w:type="dxa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lastRenderedPageBreak/>
              <w:t xml:space="preserve">Contrasemnează: </w:t>
            </w: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</w:p>
          <w:p w:rsidR="00A23C69" w:rsidRDefault="00A23C69" w:rsidP="00FA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Ministrul sănătății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 xml:space="preserve">,                                 </w:t>
            </w:r>
          </w:p>
          <w:p w:rsidR="00A23C69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muncii și protecției sociale</w:t>
            </w:r>
          </w:p>
          <w:p w:rsidR="00A23C69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</w:p>
        </w:tc>
        <w:tc>
          <w:tcPr>
            <w:tcW w:w="3215" w:type="dxa"/>
            <w:vAlign w:val="center"/>
            <w:hideMark/>
          </w:tcPr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Stela GRIGORAȘ</w:t>
            </w:r>
          </w:p>
          <w:p w:rsidR="00A23C69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o-MO"/>
              </w:rPr>
            </w:pPr>
          </w:p>
        </w:tc>
      </w:tr>
      <w:tr w:rsidR="00A23C69" w:rsidRPr="001B3882" w:rsidTr="00FA2D63">
        <w:trPr>
          <w:tblCellSpacing w:w="15" w:type="dxa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lastRenderedPageBreak/>
              <w:t>Ministrul finanţelor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23C69" w:rsidRPr="001B3882" w:rsidRDefault="00A23C69" w:rsidP="00FA2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</w:pP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Octavian A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>RMAȘU</w:t>
            </w:r>
            <w:r w:rsidRPr="001B388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val="ro-MO"/>
              </w:rPr>
              <w:t xml:space="preserve"> </w:t>
            </w:r>
          </w:p>
        </w:tc>
      </w:tr>
    </w:tbl>
    <w:p w:rsidR="001250CE" w:rsidRDefault="001250CE"/>
    <w:sectPr w:rsidR="001250CE" w:rsidSect="00A23C69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B6A6F"/>
    <w:multiLevelType w:val="hybridMultilevel"/>
    <w:tmpl w:val="A754A9CC"/>
    <w:lvl w:ilvl="0" w:tplc="936E6A3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69"/>
    <w:rsid w:val="001250CE"/>
    <w:rsid w:val="00164B46"/>
    <w:rsid w:val="00286B45"/>
    <w:rsid w:val="00536180"/>
    <w:rsid w:val="007F504C"/>
    <w:rsid w:val="008D5ECE"/>
    <w:rsid w:val="00904F1E"/>
    <w:rsid w:val="0098474B"/>
    <w:rsid w:val="00A2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C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3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3C6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2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Svet</dc:creator>
  <cp:lastModifiedBy>Andrei Svet</cp:lastModifiedBy>
  <cp:revision>5</cp:revision>
  <cp:lastPrinted>2017-12-12T04:04:00Z</cp:lastPrinted>
  <dcterms:created xsi:type="dcterms:W3CDTF">2017-11-24T14:45:00Z</dcterms:created>
  <dcterms:modified xsi:type="dcterms:W3CDTF">2017-12-12T04:56:00Z</dcterms:modified>
</cp:coreProperties>
</file>