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30E" w:rsidRPr="00B045AF" w:rsidRDefault="00D765B3" w:rsidP="000967FB">
      <w:pPr>
        <w:spacing w:after="120" w:line="240" w:lineRule="auto"/>
        <w:jc w:val="center"/>
        <w:rPr>
          <w:rFonts w:ascii="Times New Roman" w:hAnsi="Times New Roman"/>
          <w:b/>
          <w:bCs/>
          <w:sz w:val="32"/>
          <w:szCs w:val="32"/>
          <w:lang w:val="ro-RO"/>
        </w:rPr>
      </w:pPr>
      <w:r w:rsidRPr="00B045AF">
        <w:rPr>
          <w:rFonts w:ascii="Times New Roman" w:hAnsi="Times New Roman"/>
          <w:b/>
          <w:bCs/>
          <w:sz w:val="32"/>
          <w:szCs w:val="32"/>
          <w:lang w:val="ro-RO"/>
        </w:rPr>
        <w:t xml:space="preserve"> </w:t>
      </w:r>
      <w:r w:rsidR="005262DE" w:rsidRPr="00B045AF">
        <w:rPr>
          <w:rFonts w:ascii="Times New Roman" w:hAnsi="Times New Roman"/>
          <w:b/>
          <w:bCs/>
          <w:sz w:val="32"/>
          <w:szCs w:val="32"/>
          <w:lang w:val="ro-RO"/>
        </w:rPr>
        <w:t xml:space="preserve"> </w:t>
      </w:r>
      <w:r w:rsidR="006B1373" w:rsidRPr="00B045AF">
        <w:rPr>
          <w:rFonts w:ascii="Times New Roman" w:hAnsi="Times New Roman"/>
          <w:b/>
          <w:bCs/>
          <w:sz w:val="32"/>
          <w:szCs w:val="32"/>
          <w:lang w:val="ro-RO"/>
        </w:rPr>
        <w:t xml:space="preserve"> </w:t>
      </w:r>
      <w:r w:rsidR="00D52D6D" w:rsidRPr="00B045AF">
        <w:rPr>
          <w:rFonts w:ascii="Times New Roman" w:hAnsi="Times New Roman"/>
          <w:b/>
          <w:bCs/>
          <w:sz w:val="32"/>
          <w:szCs w:val="32"/>
          <w:lang w:val="ro-RO"/>
        </w:rPr>
        <w:t xml:space="preserve"> </w:t>
      </w:r>
    </w:p>
    <w:p w:rsidR="007742C9" w:rsidRPr="00B045AF" w:rsidRDefault="000967FB" w:rsidP="0027361A">
      <w:pPr>
        <w:spacing w:after="0" w:line="240" w:lineRule="auto"/>
        <w:ind w:firstLine="567"/>
        <w:jc w:val="center"/>
        <w:rPr>
          <w:rFonts w:ascii="Times New Roman" w:hAnsi="Times New Roman"/>
          <w:b/>
          <w:bCs/>
          <w:sz w:val="24"/>
          <w:szCs w:val="24"/>
          <w:lang w:val="ro-RO"/>
        </w:rPr>
      </w:pPr>
      <w:r w:rsidRPr="00A31D15">
        <w:rPr>
          <w:rFonts w:ascii="Times New Roman" w:hAnsi="Times New Roman"/>
          <w:b/>
          <w:bCs/>
          <w:sz w:val="24"/>
          <w:szCs w:val="24"/>
          <w:lang w:val="ro-RO"/>
        </w:rPr>
        <w:t>N</w:t>
      </w:r>
      <w:r w:rsidRPr="00B045AF">
        <w:rPr>
          <w:rFonts w:ascii="Times New Roman" w:hAnsi="Times New Roman"/>
          <w:b/>
          <w:bCs/>
          <w:sz w:val="24"/>
          <w:szCs w:val="24"/>
          <w:lang w:val="ro-RO"/>
        </w:rPr>
        <w:t>otă informativă</w:t>
      </w:r>
    </w:p>
    <w:p w:rsidR="007742C9" w:rsidRPr="00B045AF" w:rsidRDefault="0027361A" w:rsidP="0027361A">
      <w:pPr>
        <w:spacing w:after="0" w:line="240" w:lineRule="auto"/>
        <w:ind w:firstLine="567"/>
        <w:jc w:val="center"/>
        <w:rPr>
          <w:rFonts w:ascii="Times New Roman" w:eastAsia="Times New Roman" w:hAnsi="Times New Roman"/>
          <w:b/>
          <w:sz w:val="24"/>
          <w:szCs w:val="24"/>
          <w:lang w:val="ro-RO" w:eastAsia="ru-RU"/>
        </w:rPr>
      </w:pPr>
      <w:r w:rsidRPr="00B045AF">
        <w:rPr>
          <w:rFonts w:ascii="Times New Roman" w:eastAsia="Times New Roman" w:hAnsi="Times New Roman"/>
          <w:b/>
          <w:sz w:val="24"/>
          <w:szCs w:val="24"/>
          <w:lang w:val="ro-RO" w:eastAsia="ru-RU"/>
        </w:rPr>
        <w:t xml:space="preserve"> la proiectul hotărârii Guvernului </w:t>
      </w:r>
      <w:r w:rsidR="00376932" w:rsidRPr="00B045AF">
        <w:rPr>
          <w:rFonts w:ascii="Times New Roman" w:eastAsia="Times New Roman" w:hAnsi="Times New Roman"/>
          <w:b/>
          <w:sz w:val="24"/>
          <w:szCs w:val="24"/>
          <w:lang w:val="ro-RO" w:eastAsia="ru-RU"/>
        </w:rPr>
        <w:t xml:space="preserve">“ Cu </w:t>
      </w:r>
      <w:r w:rsidRPr="00B045AF">
        <w:rPr>
          <w:rFonts w:ascii="Times New Roman" w:eastAsia="Times New Roman" w:hAnsi="Times New Roman"/>
          <w:b/>
          <w:sz w:val="24"/>
          <w:szCs w:val="24"/>
          <w:lang w:val="ro-RO" w:eastAsia="ru-RU"/>
        </w:rPr>
        <w:t>privi</w:t>
      </w:r>
      <w:r w:rsidR="00376932" w:rsidRPr="00B045AF">
        <w:rPr>
          <w:rFonts w:ascii="Times New Roman" w:eastAsia="Times New Roman" w:hAnsi="Times New Roman"/>
          <w:b/>
          <w:sz w:val="24"/>
          <w:szCs w:val="24"/>
          <w:lang w:val="ro-RO" w:eastAsia="ru-RU"/>
        </w:rPr>
        <w:t xml:space="preserve">re la </w:t>
      </w:r>
      <w:r w:rsidRPr="00B045AF">
        <w:rPr>
          <w:rFonts w:ascii="Times New Roman" w:eastAsia="Times New Roman" w:hAnsi="Times New Roman"/>
          <w:b/>
          <w:sz w:val="24"/>
          <w:szCs w:val="24"/>
          <w:lang w:val="ro-RO" w:eastAsia="ru-RU"/>
        </w:rPr>
        <w:t xml:space="preserve"> aprobarea bugetului</w:t>
      </w:r>
    </w:p>
    <w:p w:rsidR="0027361A" w:rsidRPr="00B045AF" w:rsidRDefault="00B563C2" w:rsidP="0027361A">
      <w:pPr>
        <w:spacing w:after="0" w:line="240" w:lineRule="auto"/>
        <w:ind w:firstLine="567"/>
        <w:jc w:val="center"/>
        <w:rPr>
          <w:rFonts w:ascii="Times New Roman" w:eastAsia="Times New Roman" w:hAnsi="Times New Roman"/>
          <w:b/>
          <w:sz w:val="24"/>
          <w:szCs w:val="24"/>
          <w:lang w:val="ro-RO" w:eastAsia="ru-RU"/>
        </w:rPr>
      </w:pPr>
      <w:r w:rsidRPr="00B045AF">
        <w:rPr>
          <w:rFonts w:ascii="Times New Roman" w:eastAsia="Times New Roman" w:hAnsi="Times New Roman"/>
          <w:b/>
          <w:sz w:val="24"/>
          <w:szCs w:val="24"/>
          <w:lang w:val="ro-RO" w:eastAsia="ru-RU"/>
        </w:rPr>
        <w:t>Autorității Administrative</w:t>
      </w:r>
      <w:r w:rsidR="00376932" w:rsidRPr="00B045AF">
        <w:rPr>
          <w:rFonts w:ascii="Times New Roman" w:eastAsia="Times New Roman" w:hAnsi="Times New Roman"/>
          <w:b/>
          <w:sz w:val="24"/>
          <w:szCs w:val="24"/>
          <w:lang w:val="ro-RO" w:eastAsia="ru-RU"/>
        </w:rPr>
        <w:t xml:space="preserve"> </w:t>
      </w:r>
      <w:r w:rsidR="0027361A" w:rsidRPr="00B045AF">
        <w:rPr>
          <w:rFonts w:ascii="Times New Roman" w:eastAsia="Times New Roman" w:hAnsi="Times New Roman"/>
          <w:b/>
          <w:sz w:val="24"/>
          <w:szCs w:val="24"/>
          <w:lang w:val="ro-RO" w:eastAsia="ru-RU"/>
        </w:rPr>
        <w:t>Agenți</w:t>
      </w:r>
      <w:r w:rsidR="00A31D15">
        <w:rPr>
          <w:rFonts w:ascii="Times New Roman" w:eastAsia="Times New Roman" w:hAnsi="Times New Roman"/>
          <w:b/>
          <w:sz w:val="24"/>
          <w:szCs w:val="24"/>
          <w:lang w:val="ro-RO" w:eastAsia="ru-RU"/>
        </w:rPr>
        <w:t>a</w:t>
      </w:r>
      <w:r w:rsidR="0027361A" w:rsidRPr="00B045AF">
        <w:rPr>
          <w:rFonts w:ascii="Times New Roman" w:eastAsia="Times New Roman" w:hAnsi="Times New Roman"/>
          <w:b/>
          <w:sz w:val="24"/>
          <w:szCs w:val="24"/>
          <w:lang w:val="ro-RO" w:eastAsia="ru-RU"/>
        </w:rPr>
        <w:t xml:space="preserve"> Național</w:t>
      </w:r>
      <w:r w:rsidR="00A31D15">
        <w:rPr>
          <w:rFonts w:ascii="Times New Roman" w:eastAsia="Times New Roman" w:hAnsi="Times New Roman"/>
          <w:b/>
          <w:sz w:val="24"/>
          <w:szCs w:val="24"/>
          <w:lang w:val="ro-RO" w:eastAsia="ru-RU"/>
        </w:rPr>
        <w:t>ă</w:t>
      </w:r>
      <w:r w:rsidR="0027361A" w:rsidRPr="00B045AF">
        <w:rPr>
          <w:rFonts w:ascii="Times New Roman" w:eastAsia="Times New Roman" w:hAnsi="Times New Roman"/>
          <w:b/>
          <w:sz w:val="24"/>
          <w:szCs w:val="24"/>
          <w:lang w:val="ro-RO" w:eastAsia="ru-RU"/>
        </w:rPr>
        <w:t xml:space="preserve"> Transport Auto</w:t>
      </w:r>
      <w:r w:rsidR="00376932" w:rsidRPr="00B045AF">
        <w:rPr>
          <w:rFonts w:ascii="Times New Roman" w:eastAsia="Times New Roman" w:hAnsi="Times New Roman"/>
          <w:b/>
          <w:sz w:val="24"/>
          <w:szCs w:val="24"/>
          <w:lang w:val="ro-RO" w:eastAsia="ru-RU"/>
        </w:rPr>
        <w:t xml:space="preserve"> </w:t>
      </w:r>
      <w:r w:rsidR="0027361A" w:rsidRPr="00B045AF">
        <w:rPr>
          <w:rFonts w:ascii="Times New Roman" w:eastAsia="Times New Roman" w:hAnsi="Times New Roman"/>
          <w:b/>
          <w:sz w:val="24"/>
          <w:szCs w:val="24"/>
          <w:lang w:val="ro-RO" w:eastAsia="ru-RU"/>
        </w:rPr>
        <w:t>pe</w:t>
      </w:r>
      <w:r w:rsidR="0052089B">
        <w:rPr>
          <w:rFonts w:ascii="Times New Roman" w:eastAsia="Times New Roman" w:hAnsi="Times New Roman"/>
          <w:b/>
          <w:sz w:val="24"/>
          <w:szCs w:val="24"/>
          <w:lang w:val="ro-RO" w:eastAsia="ru-RU"/>
        </w:rPr>
        <w:t>ntru</w:t>
      </w:r>
      <w:bookmarkStart w:id="0" w:name="_GoBack"/>
      <w:bookmarkEnd w:id="0"/>
      <w:r w:rsidR="0027361A" w:rsidRPr="00B045AF">
        <w:rPr>
          <w:rFonts w:ascii="Times New Roman" w:eastAsia="Times New Roman" w:hAnsi="Times New Roman"/>
          <w:b/>
          <w:sz w:val="24"/>
          <w:szCs w:val="24"/>
          <w:lang w:val="ro-RO" w:eastAsia="ru-RU"/>
        </w:rPr>
        <w:t xml:space="preserve"> anul 201</w:t>
      </w:r>
      <w:r w:rsidR="00E9124A" w:rsidRPr="00B045AF">
        <w:rPr>
          <w:rFonts w:ascii="Times New Roman" w:eastAsia="Times New Roman" w:hAnsi="Times New Roman"/>
          <w:b/>
          <w:sz w:val="24"/>
          <w:szCs w:val="24"/>
          <w:lang w:val="ro-RO" w:eastAsia="ru-RU"/>
        </w:rPr>
        <w:t>8</w:t>
      </w:r>
    </w:p>
    <w:p w:rsidR="0027361A" w:rsidRPr="00B045AF" w:rsidRDefault="0027361A" w:rsidP="0027361A">
      <w:pPr>
        <w:spacing w:after="0" w:line="240" w:lineRule="auto"/>
        <w:ind w:firstLine="567"/>
        <w:jc w:val="center"/>
        <w:rPr>
          <w:rFonts w:ascii="Times New Roman" w:eastAsia="Times New Roman" w:hAnsi="Times New Roman"/>
          <w:sz w:val="24"/>
          <w:szCs w:val="24"/>
          <w:lang w:val="ro-RO" w:eastAsia="ru-RU"/>
        </w:rPr>
      </w:pPr>
    </w:p>
    <w:p w:rsidR="00376932" w:rsidRPr="00B045AF" w:rsidRDefault="00376932" w:rsidP="00EC1A48">
      <w:pPr>
        <w:spacing w:after="0" w:line="240" w:lineRule="auto"/>
        <w:ind w:firstLine="567"/>
        <w:jc w:val="both"/>
        <w:rPr>
          <w:rFonts w:ascii="Times New Roman" w:eastAsia="Times New Roman" w:hAnsi="Times New Roman"/>
          <w:sz w:val="24"/>
          <w:szCs w:val="24"/>
          <w:lang w:val="ro-RO" w:eastAsia="ru-RU"/>
        </w:rPr>
      </w:pPr>
      <w:r w:rsidRPr="00B045AF">
        <w:rPr>
          <w:rFonts w:ascii="Times New Roman" w:eastAsia="Times New Roman" w:hAnsi="Times New Roman"/>
          <w:sz w:val="24"/>
          <w:szCs w:val="24"/>
          <w:lang w:val="ro-RO" w:eastAsia="ru-RU"/>
        </w:rPr>
        <w:t xml:space="preserve">Proiectul </w:t>
      </w:r>
      <w:r w:rsidR="000E4B45" w:rsidRPr="00B045AF">
        <w:rPr>
          <w:rFonts w:ascii="Times New Roman" w:eastAsia="Times New Roman" w:hAnsi="Times New Roman"/>
          <w:sz w:val="24"/>
          <w:szCs w:val="24"/>
          <w:lang w:val="ro-RO" w:eastAsia="ru-RU"/>
        </w:rPr>
        <w:t>hotărârii Guvernului “</w:t>
      </w:r>
      <w:r w:rsidR="004E6840" w:rsidRPr="00B045AF">
        <w:rPr>
          <w:rFonts w:ascii="Times New Roman" w:eastAsia="Times New Roman" w:hAnsi="Times New Roman"/>
          <w:sz w:val="24"/>
          <w:szCs w:val="24"/>
          <w:lang w:val="ro-RO" w:eastAsia="ru-RU"/>
        </w:rPr>
        <w:t>Cu privire la aprobarea bugetului Autorității Administrative Agenției Naționale Transport Auto pe anul 201</w:t>
      </w:r>
      <w:r w:rsidR="00E9124A" w:rsidRPr="00B045AF">
        <w:rPr>
          <w:rFonts w:ascii="Times New Roman" w:eastAsia="Times New Roman" w:hAnsi="Times New Roman"/>
          <w:sz w:val="24"/>
          <w:szCs w:val="24"/>
          <w:lang w:val="ro-RO" w:eastAsia="ru-RU"/>
        </w:rPr>
        <w:t>8</w:t>
      </w:r>
      <w:r w:rsidR="004E6840" w:rsidRPr="00B045AF">
        <w:rPr>
          <w:rFonts w:ascii="Times New Roman" w:eastAsia="Times New Roman" w:hAnsi="Times New Roman"/>
          <w:sz w:val="24"/>
          <w:szCs w:val="24"/>
          <w:lang w:val="ro-RO" w:eastAsia="ru-RU"/>
        </w:rPr>
        <w:t>”</w:t>
      </w:r>
      <w:r w:rsidR="00B563C2" w:rsidRPr="00B045AF">
        <w:rPr>
          <w:rFonts w:ascii="Times New Roman" w:eastAsia="Times New Roman" w:hAnsi="Times New Roman"/>
          <w:sz w:val="24"/>
          <w:szCs w:val="24"/>
          <w:lang w:val="ro-RO" w:eastAsia="ru-RU"/>
        </w:rPr>
        <w:t xml:space="preserve"> (A</w:t>
      </w:r>
      <w:r w:rsidR="00BF6143" w:rsidRPr="00B045AF">
        <w:rPr>
          <w:rFonts w:ascii="Times New Roman" w:eastAsia="Times New Roman" w:hAnsi="Times New Roman"/>
          <w:sz w:val="24"/>
          <w:szCs w:val="24"/>
          <w:lang w:val="ro-RO" w:eastAsia="ru-RU"/>
        </w:rPr>
        <w:t>genți</w:t>
      </w:r>
      <w:r w:rsidR="00B3184E" w:rsidRPr="00B045AF">
        <w:rPr>
          <w:rFonts w:ascii="Times New Roman" w:eastAsia="Times New Roman" w:hAnsi="Times New Roman"/>
          <w:sz w:val="24"/>
          <w:szCs w:val="24"/>
          <w:lang w:val="ro-RO" w:eastAsia="ru-RU"/>
        </w:rPr>
        <w:t>a</w:t>
      </w:r>
      <w:r w:rsidR="00B563C2" w:rsidRPr="00B045AF">
        <w:rPr>
          <w:rFonts w:ascii="Times New Roman" w:eastAsia="Times New Roman" w:hAnsi="Times New Roman"/>
          <w:sz w:val="24"/>
          <w:szCs w:val="24"/>
          <w:lang w:val="ro-RO" w:eastAsia="ru-RU"/>
        </w:rPr>
        <w:t>)</w:t>
      </w:r>
      <w:r w:rsidR="0027361A" w:rsidRPr="00B045AF">
        <w:rPr>
          <w:rFonts w:ascii="Times New Roman" w:eastAsia="Times New Roman" w:hAnsi="Times New Roman"/>
          <w:sz w:val="24"/>
          <w:szCs w:val="24"/>
          <w:lang w:val="ro-RO" w:eastAsia="ru-RU"/>
        </w:rPr>
        <w:t xml:space="preserve"> </w:t>
      </w:r>
      <w:r w:rsidRPr="00B045AF">
        <w:rPr>
          <w:rFonts w:ascii="Times New Roman" w:eastAsia="Times New Roman" w:hAnsi="Times New Roman"/>
          <w:sz w:val="24"/>
          <w:szCs w:val="24"/>
          <w:lang w:val="ro-RO" w:eastAsia="ru-RU"/>
        </w:rPr>
        <w:t xml:space="preserve">este elaborat în conformitate cu prevederile alin (2), </w:t>
      </w:r>
      <w:r w:rsidR="00B045AF" w:rsidRPr="00B045AF">
        <w:rPr>
          <w:rFonts w:ascii="Times New Roman" w:eastAsia="Times New Roman" w:hAnsi="Times New Roman"/>
          <w:sz w:val="24"/>
          <w:szCs w:val="24"/>
          <w:lang w:val="ro-RO" w:eastAsia="ru-RU"/>
        </w:rPr>
        <w:t>art</w:t>
      </w:r>
      <w:r w:rsidRPr="00B045AF">
        <w:rPr>
          <w:rFonts w:ascii="Times New Roman" w:eastAsia="Times New Roman" w:hAnsi="Times New Roman"/>
          <w:sz w:val="24"/>
          <w:szCs w:val="24"/>
          <w:lang w:val="ro-RO" w:eastAsia="ru-RU"/>
        </w:rPr>
        <w:t xml:space="preserve">.8 al Codului transporturilor rutiere aprobat prin Legea nr.150 din 17.07.2014, al pct.9 al Hotărârii Guvernului nr.539 din 23.04.2008 cu modificările și completările ulterioare şi a altor acte normative ce reglementează aspectele bugetare întru asigurarea independenţei financiare a Agenției, întru desfășurarea unei activităţi conforme. </w:t>
      </w:r>
    </w:p>
    <w:p w:rsidR="00376932" w:rsidRPr="00B045AF" w:rsidRDefault="00376932" w:rsidP="00EC1A48">
      <w:pPr>
        <w:spacing w:after="0" w:line="240" w:lineRule="auto"/>
        <w:ind w:firstLine="567"/>
        <w:jc w:val="both"/>
        <w:rPr>
          <w:rFonts w:ascii="Times New Roman" w:eastAsia="Times New Roman" w:hAnsi="Times New Roman"/>
          <w:sz w:val="24"/>
          <w:szCs w:val="24"/>
          <w:lang w:val="ro-RO" w:eastAsia="ru-RU"/>
        </w:rPr>
      </w:pPr>
      <w:r w:rsidRPr="00B045AF">
        <w:rPr>
          <w:rFonts w:ascii="Times New Roman" w:eastAsia="Times New Roman" w:hAnsi="Times New Roman"/>
          <w:sz w:val="24"/>
          <w:szCs w:val="24"/>
          <w:lang w:val="ro-RO" w:eastAsia="ru-RU"/>
        </w:rPr>
        <w:t xml:space="preserve">La baza proiectului bugetului anual al </w:t>
      </w:r>
      <w:r w:rsidR="004E6840" w:rsidRPr="00B045AF">
        <w:rPr>
          <w:rFonts w:ascii="Times New Roman" w:eastAsia="Times New Roman" w:hAnsi="Times New Roman"/>
          <w:sz w:val="24"/>
          <w:szCs w:val="24"/>
          <w:lang w:val="ro-RO" w:eastAsia="ru-RU"/>
        </w:rPr>
        <w:t xml:space="preserve">Autorității Administrative Agenției Naționale Transport Auto (Agenția) </w:t>
      </w:r>
      <w:r w:rsidRPr="00B045AF">
        <w:rPr>
          <w:rFonts w:ascii="Times New Roman" w:eastAsia="Times New Roman" w:hAnsi="Times New Roman"/>
          <w:sz w:val="24"/>
          <w:szCs w:val="24"/>
          <w:lang w:val="ro-RO" w:eastAsia="ru-RU"/>
        </w:rPr>
        <w:t xml:space="preserve">stau </w:t>
      </w:r>
      <w:r w:rsidR="003E1526" w:rsidRPr="00B045AF">
        <w:rPr>
          <w:rFonts w:ascii="Times New Roman" w:eastAsia="Times New Roman" w:hAnsi="Times New Roman"/>
          <w:sz w:val="24"/>
          <w:szCs w:val="24"/>
          <w:lang w:val="ro-RO" w:eastAsia="ru-RU"/>
        </w:rPr>
        <w:t>Programul de act</w:t>
      </w:r>
      <w:r w:rsidR="00681EB2" w:rsidRPr="00B045AF">
        <w:rPr>
          <w:rFonts w:ascii="Times New Roman" w:eastAsia="Times New Roman" w:hAnsi="Times New Roman"/>
          <w:sz w:val="24"/>
          <w:szCs w:val="24"/>
          <w:lang w:val="ro-RO" w:eastAsia="ru-RU"/>
        </w:rPr>
        <w:t>ivitate al G</w:t>
      </w:r>
      <w:r w:rsidR="00190689" w:rsidRPr="00B045AF">
        <w:rPr>
          <w:rFonts w:ascii="Times New Roman" w:eastAsia="Times New Roman" w:hAnsi="Times New Roman"/>
          <w:sz w:val="24"/>
          <w:szCs w:val="24"/>
          <w:lang w:val="ro-RO" w:eastAsia="ru-RU"/>
        </w:rPr>
        <w:t>uvernului 2016</w:t>
      </w:r>
      <w:r w:rsidR="000E4B45" w:rsidRPr="00B045AF">
        <w:rPr>
          <w:rFonts w:ascii="Times New Roman" w:eastAsia="Times New Roman" w:hAnsi="Times New Roman"/>
          <w:sz w:val="24"/>
          <w:szCs w:val="24"/>
          <w:lang w:val="ro-RO" w:eastAsia="ru-RU"/>
        </w:rPr>
        <w:t xml:space="preserve"> </w:t>
      </w:r>
      <w:r w:rsidR="00190689" w:rsidRPr="00B045AF">
        <w:rPr>
          <w:rFonts w:ascii="Times New Roman" w:eastAsia="Times New Roman" w:hAnsi="Times New Roman"/>
          <w:sz w:val="24"/>
          <w:szCs w:val="24"/>
          <w:lang w:val="ro-RO" w:eastAsia="ru-RU"/>
        </w:rPr>
        <w:t>-</w:t>
      </w:r>
      <w:r w:rsidR="000E4B45" w:rsidRPr="00B045AF">
        <w:rPr>
          <w:rFonts w:ascii="Times New Roman" w:eastAsia="Times New Roman" w:hAnsi="Times New Roman"/>
          <w:sz w:val="24"/>
          <w:szCs w:val="24"/>
          <w:lang w:val="ro-RO" w:eastAsia="ru-RU"/>
        </w:rPr>
        <w:t xml:space="preserve"> </w:t>
      </w:r>
      <w:r w:rsidR="00190689" w:rsidRPr="00B045AF">
        <w:rPr>
          <w:rFonts w:ascii="Times New Roman" w:eastAsia="Times New Roman" w:hAnsi="Times New Roman"/>
          <w:sz w:val="24"/>
          <w:szCs w:val="24"/>
          <w:lang w:val="ro-RO" w:eastAsia="ru-RU"/>
        </w:rPr>
        <w:t xml:space="preserve">2018, </w:t>
      </w:r>
      <w:r w:rsidRPr="00B045AF">
        <w:rPr>
          <w:rFonts w:ascii="Times New Roman" w:eastAsia="Times New Roman" w:hAnsi="Times New Roman"/>
          <w:sz w:val="24"/>
          <w:szCs w:val="24"/>
          <w:lang w:val="ro-RO" w:eastAsia="ru-RU"/>
        </w:rPr>
        <w:t xml:space="preserve">Strategia de </w:t>
      </w:r>
      <w:r w:rsidR="003E1526" w:rsidRPr="00B045AF">
        <w:rPr>
          <w:rFonts w:ascii="Times New Roman" w:eastAsia="Times New Roman" w:hAnsi="Times New Roman"/>
          <w:sz w:val="24"/>
          <w:szCs w:val="24"/>
          <w:lang w:val="ro-RO" w:eastAsia="ru-RU"/>
        </w:rPr>
        <w:t>transport și logistică pe anii 2013</w:t>
      </w:r>
      <w:r w:rsidR="000E4B45" w:rsidRPr="00B045AF">
        <w:rPr>
          <w:rFonts w:ascii="Times New Roman" w:eastAsia="Times New Roman" w:hAnsi="Times New Roman"/>
          <w:sz w:val="24"/>
          <w:szCs w:val="24"/>
          <w:lang w:val="ro-RO" w:eastAsia="ru-RU"/>
        </w:rPr>
        <w:t xml:space="preserve"> </w:t>
      </w:r>
      <w:r w:rsidR="003E1526" w:rsidRPr="00B045AF">
        <w:rPr>
          <w:rFonts w:ascii="Times New Roman" w:eastAsia="Times New Roman" w:hAnsi="Times New Roman"/>
          <w:sz w:val="24"/>
          <w:szCs w:val="24"/>
          <w:lang w:val="ro-RO" w:eastAsia="ru-RU"/>
        </w:rPr>
        <w:t>-</w:t>
      </w:r>
      <w:r w:rsidR="000E4B45" w:rsidRPr="00B045AF">
        <w:rPr>
          <w:rFonts w:ascii="Times New Roman" w:eastAsia="Times New Roman" w:hAnsi="Times New Roman"/>
          <w:sz w:val="24"/>
          <w:szCs w:val="24"/>
          <w:lang w:val="ro-RO" w:eastAsia="ru-RU"/>
        </w:rPr>
        <w:t xml:space="preserve"> </w:t>
      </w:r>
      <w:r w:rsidR="003E1526" w:rsidRPr="00B045AF">
        <w:rPr>
          <w:rFonts w:ascii="Times New Roman" w:eastAsia="Times New Roman" w:hAnsi="Times New Roman"/>
          <w:sz w:val="24"/>
          <w:szCs w:val="24"/>
          <w:lang w:val="ro-RO" w:eastAsia="ru-RU"/>
        </w:rPr>
        <w:t>2022, aprobată prin Hotărârea Guvernului nr.827 din 28.10.2013</w:t>
      </w:r>
      <w:r w:rsidR="00190689" w:rsidRPr="00B045AF">
        <w:rPr>
          <w:rFonts w:ascii="Times New Roman" w:eastAsia="Times New Roman" w:hAnsi="Times New Roman"/>
          <w:sz w:val="24"/>
          <w:szCs w:val="24"/>
          <w:lang w:val="ro-RO" w:eastAsia="ru-RU"/>
        </w:rPr>
        <w:t xml:space="preserve"> și </w:t>
      </w:r>
      <w:r w:rsidR="00073AFF" w:rsidRPr="00B045AF">
        <w:rPr>
          <w:rFonts w:ascii="Times New Roman" w:eastAsia="Times New Roman" w:hAnsi="Times New Roman"/>
          <w:sz w:val="24"/>
          <w:szCs w:val="24"/>
          <w:lang w:val="ro-RO" w:eastAsia="ru-RU"/>
        </w:rPr>
        <w:t>P</w:t>
      </w:r>
      <w:r w:rsidR="00190689" w:rsidRPr="00B045AF">
        <w:rPr>
          <w:rFonts w:ascii="Times New Roman" w:eastAsia="Times New Roman" w:hAnsi="Times New Roman"/>
          <w:sz w:val="24"/>
          <w:szCs w:val="24"/>
          <w:lang w:val="ro-RO" w:eastAsia="ru-RU"/>
        </w:rPr>
        <w:t>lanul de acțiuni al Agenției</w:t>
      </w:r>
      <w:r w:rsidR="00073AFF" w:rsidRPr="00B045AF">
        <w:rPr>
          <w:rFonts w:ascii="Times New Roman" w:eastAsia="Times New Roman" w:hAnsi="Times New Roman"/>
          <w:sz w:val="24"/>
          <w:szCs w:val="24"/>
          <w:lang w:val="ro-RO" w:eastAsia="ru-RU"/>
        </w:rPr>
        <w:t xml:space="preserve">, acțiunile căruia sunt direcționate întru atingerea obiectivelor propuse. </w:t>
      </w:r>
    </w:p>
    <w:p w:rsidR="00681EB2" w:rsidRPr="00B045AF" w:rsidRDefault="00171FF4" w:rsidP="00EC1A48">
      <w:pPr>
        <w:spacing w:after="0" w:line="240" w:lineRule="auto"/>
        <w:ind w:firstLine="567"/>
        <w:jc w:val="both"/>
        <w:rPr>
          <w:rFonts w:ascii="Times New Roman" w:eastAsia="Times New Roman" w:hAnsi="Times New Roman"/>
          <w:sz w:val="24"/>
          <w:szCs w:val="24"/>
          <w:lang w:val="ro-RO" w:eastAsia="ru-RU"/>
        </w:rPr>
      </w:pPr>
      <w:r w:rsidRPr="00B045AF">
        <w:rPr>
          <w:rFonts w:ascii="Times New Roman" w:eastAsia="Times New Roman" w:hAnsi="Times New Roman"/>
          <w:sz w:val="24"/>
          <w:szCs w:val="24"/>
          <w:lang w:val="ro-RO" w:eastAsia="ru-RU"/>
        </w:rPr>
        <w:t>Principalele surse de venituri</w:t>
      </w:r>
      <w:r w:rsidR="00551D41" w:rsidRPr="00B045AF">
        <w:rPr>
          <w:rFonts w:ascii="Times New Roman" w:eastAsia="Times New Roman" w:hAnsi="Times New Roman"/>
          <w:sz w:val="24"/>
          <w:szCs w:val="24"/>
          <w:lang w:val="ro-RO" w:eastAsia="ru-RU"/>
        </w:rPr>
        <w:t xml:space="preserve"> ale Agenției</w:t>
      </w:r>
      <w:r w:rsidR="0027361A" w:rsidRPr="00B045AF">
        <w:rPr>
          <w:rFonts w:ascii="Times New Roman" w:eastAsia="Times New Roman" w:hAnsi="Times New Roman"/>
          <w:sz w:val="24"/>
          <w:szCs w:val="24"/>
          <w:lang w:val="ro-RO" w:eastAsia="ru-RU"/>
        </w:rPr>
        <w:t xml:space="preserve"> </w:t>
      </w:r>
      <w:r w:rsidR="00BF6143" w:rsidRPr="00B045AF">
        <w:rPr>
          <w:rFonts w:ascii="Times New Roman" w:eastAsia="Times New Roman" w:hAnsi="Times New Roman"/>
          <w:sz w:val="24"/>
          <w:szCs w:val="24"/>
          <w:lang w:val="ro-RO" w:eastAsia="ru-RU"/>
        </w:rPr>
        <w:t xml:space="preserve">se formează </w:t>
      </w:r>
      <w:r w:rsidR="0027361A" w:rsidRPr="00B045AF">
        <w:rPr>
          <w:rFonts w:ascii="Times New Roman" w:eastAsia="Times New Roman" w:hAnsi="Times New Roman"/>
          <w:sz w:val="24"/>
          <w:szCs w:val="24"/>
          <w:lang w:val="ro-RO" w:eastAsia="ru-RU"/>
        </w:rPr>
        <w:t xml:space="preserve">de la </w:t>
      </w:r>
      <w:r w:rsidR="00A65287" w:rsidRPr="00B045AF">
        <w:rPr>
          <w:rFonts w:ascii="Times New Roman" w:eastAsia="Times New Roman" w:hAnsi="Times New Roman"/>
          <w:sz w:val="24"/>
          <w:szCs w:val="24"/>
          <w:lang w:val="ro-RO" w:eastAsia="ru-RU"/>
        </w:rPr>
        <w:t>eliberarea actelor permisive</w:t>
      </w:r>
      <w:r w:rsidR="00F64EB6" w:rsidRPr="00B045AF">
        <w:rPr>
          <w:rFonts w:ascii="Times New Roman" w:eastAsia="Times New Roman" w:hAnsi="Times New Roman"/>
          <w:sz w:val="24"/>
          <w:szCs w:val="24"/>
          <w:lang w:val="ro-RO" w:eastAsia="ru-RU"/>
        </w:rPr>
        <w:t>,</w:t>
      </w:r>
      <w:r w:rsidR="00FF6349" w:rsidRPr="00B045AF">
        <w:rPr>
          <w:rFonts w:ascii="Times New Roman" w:eastAsia="Times New Roman" w:hAnsi="Times New Roman"/>
          <w:sz w:val="24"/>
          <w:szCs w:val="24"/>
          <w:lang w:val="ro-RO" w:eastAsia="ru-RU"/>
        </w:rPr>
        <w:t xml:space="preserve"> </w:t>
      </w:r>
      <w:r w:rsidR="00F64EB6" w:rsidRPr="00B045AF">
        <w:rPr>
          <w:rFonts w:ascii="Times New Roman" w:eastAsia="Times New Roman" w:hAnsi="Times New Roman"/>
          <w:sz w:val="24"/>
          <w:szCs w:val="24"/>
          <w:lang w:val="ro-RO" w:eastAsia="ru-RU"/>
        </w:rPr>
        <w:t xml:space="preserve">potrivit prevederilor legale, </w:t>
      </w:r>
      <w:r w:rsidR="00B563C2" w:rsidRPr="00B045AF">
        <w:rPr>
          <w:rFonts w:ascii="Times New Roman" w:eastAsia="Times New Roman" w:hAnsi="Times New Roman"/>
          <w:sz w:val="24"/>
          <w:szCs w:val="24"/>
          <w:lang w:val="ro-RO" w:eastAsia="ru-RU"/>
        </w:rPr>
        <w:t xml:space="preserve">pentru care </w:t>
      </w:r>
      <w:r w:rsidR="00F64EB6" w:rsidRPr="00B045AF">
        <w:rPr>
          <w:rFonts w:ascii="Times New Roman" w:eastAsia="Times New Roman" w:hAnsi="Times New Roman"/>
          <w:sz w:val="24"/>
          <w:szCs w:val="24"/>
          <w:lang w:val="ro-RO" w:eastAsia="ru-RU"/>
        </w:rPr>
        <w:t>se încas</w:t>
      </w:r>
      <w:r w:rsidR="00B563C2" w:rsidRPr="00B045AF">
        <w:rPr>
          <w:rFonts w:ascii="Times New Roman" w:eastAsia="Times New Roman" w:hAnsi="Times New Roman"/>
          <w:sz w:val="24"/>
          <w:szCs w:val="24"/>
          <w:lang w:val="ro-RO" w:eastAsia="ru-RU"/>
        </w:rPr>
        <w:t>ează</w:t>
      </w:r>
      <w:r w:rsidR="00F64EB6" w:rsidRPr="00B045AF">
        <w:rPr>
          <w:rFonts w:ascii="Times New Roman" w:eastAsia="Times New Roman" w:hAnsi="Times New Roman"/>
          <w:sz w:val="24"/>
          <w:szCs w:val="24"/>
          <w:lang w:val="ro-RO" w:eastAsia="ru-RU"/>
        </w:rPr>
        <w:t xml:space="preserve"> plăţi </w:t>
      </w:r>
      <w:r w:rsidR="00551D41" w:rsidRPr="00B045AF">
        <w:rPr>
          <w:rFonts w:ascii="Times New Roman" w:eastAsia="Times New Roman" w:hAnsi="Times New Roman"/>
          <w:sz w:val="24"/>
          <w:szCs w:val="24"/>
          <w:lang w:val="ro-RO" w:eastAsia="ru-RU"/>
        </w:rPr>
        <w:t xml:space="preserve">în conformitate cu prevederile </w:t>
      </w:r>
      <w:r w:rsidR="00B563C2" w:rsidRPr="00B045AF">
        <w:rPr>
          <w:rFonts w:ascii="Times New Roman" w:eastAsia="Times New Roman" w:hAnsi="Times New Roman"/>
          <w:sz w:val="24"/>
          <w:szCs w:val="24"/>
          <w:lang w:val="ro-RO" w:eastAsia="ru-RU"/>
        </w:rPr>
        <w:t>Legii</w:t>
      </w:r>
      <w:r w:rsidR="00F64EB6" w:rsidRPr="00B045AF">
        <w:rPr>
          <w:rFonts w:ascii="Times New Roman" w:eastAsia="Times New Roman" w:hAnsi="Times New Roman"/>
          <w:sz w:val="24"/>
          <w:szCs w:val="24"/>
          <w:lang w:val="ro-RO" w:eastAsia="ru-RU"/>
        </w:rPr>
        <w:t xml:space="preserve"> nr.160 din 22.07.2011 privind reglementarea prin autorizare a</w:t>
      </w:r>
      <w:r w:rsidRPr="00B045AF">
        <w:rPr>
          <w:rFonts w:ascii="Times New Roman" w:eastAsia="Times New Roman" w:hAnsi="Times New Roman"/>
          <w:sz w:val="24"/>
          <w:szCs w:val="24"/>
          <w:lang w:val="ro-RO" w:eastAsia="ru-RU"/>
        </w:rPr>
        <w:t xml:space="preserve"> activităţii de întreprinzător.</w:t>
      </w:r>
    </w:p>
    <w:p w:rsidR="009C7504" w:rsidRPr="00B045AF" w:rsidRDefault="00551D41" w:rsidP="009C7504">
      <w:pPr>
        <w:spacing w:after="0" w:line="240" w:lineRule="auto"/>
        <w:ind w:firstLine="567"/>
        <w:jc w:val="both"/>
        <w:rPr>
          <w:rFonts w:ascii="Times New Roman" w:eastAsia="Times New Roman" w:hAnsi="Times New Roman"/>
          <w:sz w:val="24"/>
          <w:szCs w:val="24"/>
          <w:lang w:val="ro-RO" w:eastAsia="ru-RU"/>
        </w:rPr>
      </w:pPr>
      <w:r w:rsidRPr="00B045AF">
        <w:rPr>
          <w:rFonts w:ascii="Times New Roman" w:eastAsia="Times New Roman" w:hAnsi="Times New Roman"/>
          <w:sz w:val="24"/>
          <w:szCs w:val="24"/>
          <w:lang w:val="ro-RO" w:eastAsia="ru-RU"/>
        </w:rPr>
        <w:t>Principalele compartimente de cheltuieli sunt</w:t>
      </w:r>
      <w:r w:rsidRPr="00B045AF">
        <w:rPr>
          <w:rFonts w:ascii="Times New Roman" w:eastAsia="Times New Roman" w:hAnsi="Times New Roman"/>
          <w:b/>
          <w:sz w:val="24"/>
          <w:szCs w:val="24"/>
          <w:lang w:val="ro-RO" w:eastAsia="ru-RU"/>
        </w:rPr>
        <w:t xml:space="preserve"> c</w:t>
      </w:r>
      <w:r w:rsidR="0027361A" w:rsidRPr="00B045AF">
        <w:rPr>
          <w:rFonts w:ascii="Times New Roman" w:eastAsia="Times New Roman" w:hAnsi="Times New Roman"/>
          <w:sz w:val="24"/>
          <w:szCs w:val="24"/>
          <w:lang w:val="ro-RO" w:eastAsia="ru-RU"/>
        </w:rPr>
        <w:t>ele strict necesare pentru desfăşurarea activităţii</w:t>
      </w:r>
      <w:r w:rsidR="00B563C2" w:rsidRPr="00B045AF">
        <w:rPr>
          <w:rFonts w:ascii="Times New Roman" w:eastAsia="Times New Roman" w:hAnsi="Times New Roman"/>
          <w:sz w:val="24"/>
          <w:szCs w:val="24"/>
          <w:lang w:val="ro-RO" w:eastAsia="ru-RU"/>
        </w:rPr>
        <w:t xml:space="preserve"> A</w:t>
      </w:r>
      <w:r w:rsidR="00080B19" w:rsidRPr="00B045AF">
        <w:rPr>
          <w:rFonts w:ascii="Times New Roman" w:eastAsia="Times New Roman" w:hAnsi="Times New Roman"/>
          <w:sz w:val="24"/>
          <w:szCs w:val="24"/>
          <w:lang w:val="ro-RO" w:eastAsia="ru-RU"/>
        </w:rPr>
        <w:t xml:space="preserve">genției </w:t>
      </w:r>
      <w:r w:rsidR="0027361A" w:rsidRPr="00B045AF">
        <w:rPr>
          <w:rFonts w:ascii="Times New Roman" w:eastAsia="Times New Roman" w:hAnsi="Times New Roman"/>
          <w:sz w:val="24"/>
          <w:szCs w:val="24"/>
          <w:lang w:val="ro-RO" w:eastAsia="ru-RU"/>
        </w:rPr>
        <w:t>(remunerarea muncii, contribuţii de asigurări</w:t>
      </w:r>
      <w:r w:rsidR="00F64EB6" w:rsidRPr="00B045AF">
        <w:rPr>
          <w:rFonts w:ascii="Times New Roman" w:eastAsia="Times New Roman" w:hAnsi="Times New Roman"/>
          <w:sz w:val="24"/>
          <w:szCs w:val="24"/>
          <w:lang w:val="ro-RO" w:eastAsia="ru-RU"/>
        </w:rPr>
        <w:t xml:space="preserve"> sociale de stat obligatorii, </w:t>
      </w:r>
      <w:r w:rsidR="0027361A" w:rsidRPr="00B045AF">
        <w:rPr>
          <w:rFonts w:ascii="Times New Roman" w:eastAsia="Times New Roman" w:hAnsi="Times New Roman"/>
          <w:sz w:val="24"/>
          <w:szCs w:val="24"/>
          <w:lang w:val="ro-RO" w:eastAsia="ru-RU"/>
        </w:rPr>
        <w:t>prime de asigurări obligatorii de asistenţă medicală,</w:t>
      </w:r>
      <w:r w:rsidR="00D57C30" w:rsidRPr="00B045AF">
        <w:rPr>
          <w:rFonts w:ascii="Times New Roman" w:eastAsia="Times New Roman" w:hAnsi="Times New Roman"/>
          <w:sz w:val="24"/>
          <w:szCs w:val="24"/>
          <w:lang w:val="ro-RO" w:eastAsia="ru-RU"/>
        </w:rPr>
        <w:t xml:space="preserve"> cheltuieli de deplasa</w:t>
      </w:r>
      <w:r w:rsidR="00F64EB6" w:rsidRPr="00B045AF">
        <w:rPr>
          <w:rFonts w:ascii="Times New Roman" w:eastAsia="Times New Roman" w:hAnsi="Times New Roman"/>
          <w:sz w:val="24"/>
          <w:szCs w:val="24"/>
          <w:lang w:val="ro-RO" w:eastAsia="ru-RU"/>
        </w:rPr>
        <w:t>r</w:t>
      </w:r>
      <w:r w:rsidR="00D57C30" w:rsidRPr="00B045AF">
        <w:rPr>
          <w:rFonts w:ascii="Times New Roman" w:eastAsia="Times New Roman" w:hAnsi="Times New Roman"/>
          <w:sz w:val="24"/>
          <w:szCs w:val="24"/>
          <w:lang w:val="ro-RO" w:eastAsia="ru-RU"/>
        </w:rPr>
        <w:t>e</w:t>
      </w:r>
      <w:r w:rsidR="004D6463" w:rsidRPr="00B045AF">
        <w:rPr>
          <w:rFonts w:ascii="Times New Roman" w:eastAsia="Times New Roman" w:hAnsi="Times New Roman"/>
          <w:sz w:val="24"/>
          <w:szCs w:val="24"/>
          <w:lang w:val="ro-RO" w:eastAsia="ru-RU"/>
        </w:rPr>
        <w:t xml:space="preserve">, </w:t>
      </w:r>
      <w:r w:rsidR="0027361A" w:rsidRPr="00B045AF">
        <w:rPr>
          <w:rFonts w:ascii="Times New Roman" w:eastAsia="Times New Roman" w:hAnsi="Times New Roman"/>
          <w:sz w:val="24"/>
          <w:szCs w:val="24"/>
          <w:lang w:val="ro-RO" w:eastAsia="ru-RU"/>
        </w:rPr>
        <w:t>consumuri şi cheltuieli materiale, cheltuieli aferente serviciilor, consumuri şi cheltuieli operaţionale, investiţii).</w:t>
      </w:r>
    </w:p>
    <w:p w:rsidR="009C7504" w:rsidRPr="00B045AF" w:rsidRDefault="009C7504" w:rsidP="009C7504">
      <w:pPr>
        <w:spacing w:after="0" w:line="240" w:lineRule="auto"/>
        <w:ind w:firstLine="567"/>
        <w:jc w:val="both"/>
        <w:rPr>
          <w:rFonts w:ascii="Times New Roman" w:eastAsia="Times New Roman" w:hAnsi="Times New Roman"/>
          <w:sz w:val="24"/>
          <w:szCs w:val="24"/>
          <w:lang w:val="ro-RO" w:eastAsia="ru-RU"/>
        </w:rPr>
      </w:pPr>
    </w:p>
    <w:p w:rsidR="00681EB2" w:rsidRPr="00B045AF" w:rsidRDefault="00681B7C" w:rsidP="009C7504">
      <w:pPr>
        <w:pStyle w:val="NormalWeb"/>
        <w:tabs>
          <w:tab w:val="left" w:pos="567"/>
        </w:tabs>
        <w:ind w:left="567" w:firstLine="0"/>
        <w:jc w:val="center"/>
        <w:rPr>
          <w:b/>
          <w:lang w:val="ro-RO"/>
        </w:rPr>
      </w:pPr>
      <w:r w:rsidRPr="00B045AF">
        <w:rPr>
          <w:b/>
          <w:lang w:val="ro-RO"/>
        </w:rPr>
        <w:t xml:space="preserve">Estimările bugetului </w:t>
      </w:r>
      <w:r w:rsidR="00E2593A" w:rsidRPr="00B045AF">
        <w:rPr>
          <w:b/>
          <w:lang w:val="ro-RO"/>
        </w:rPr>
        <w:t>Agenția Națională Transport Auto</w:t>
      </w:r>
      <w:r w:rsidRPr="00B045AF">
        <w:rPr>
          <w:b/>
          <w:lang w:val="ro-RO"/>
        </w:rPr>
        <w:t xml:space="preserve"> pe</w:t>
      </w:r>
      <w:r w:rsidR="00906639" w:rsidRPr="00B045AF">
        <w:rPr>
          <w:b/>
          <w:lang w:val="ro-RO"/>
        </w:rPr>
        <w:t xml:space="preserve">ntru </w:t>
      </w:r>
      <w:r w:rsidRPr="00B045AF">
        <w:rPr>
          <w:b/>
          <w:lang w:val="ro-RO"/>
        </w:rPr>
        <w:t xml:space="preserve"> anul 201</w:t>
      </w:r>
      <w:r w:rsidR="00E9124A" w:rsidRPr="00B045AF">
        <w:rPr>
          <w:b/>
          <w:lang w:val="ro-RO"/>
        </w:rPr>
        <w:t>8</w:t>
      </w:r>
    </w:p>
    <w:p w:rsidR="009C7504" w:rsidRPr="00B045AF" w:rsidRDefault="009C7504" w:rsidP="009C7504">
      <w:pPr>
        <w:pStyle w:val="NormalWeb"/>
        <w:tabs>
          <w:tab w:val="left" w:pos="567"/>
        </w:tabs>
        <w:ind w:left="567" w:firstLine="0"/>
        <w:jc w:val="center"/>
        <w:rPr>
          <w:b/>
          <w:lang w:val="ro-RO"/>
        </w:rPr>
      </w:pPr>
    </w:p>
    <w:p w:rsidR="00BF6143" w:rsidRPr="00B045AF" w:rsidRDefault="00BF6143" w:rsidP="00EC1A48">
      <w:pPr>
        <w:pStyle w:val="NormalWeb"/>
        <w:numPr>
          <w:ilvl w:val="0"/>
          <w:numId w:val="24"/>
        </w:numPr>
        <w:tabs>
          <w:tab w:val="left" w:pos="567"/>
        </w:tabs>
        <w:jc w:val="left"/>
        <w:rPr>
          <w:b/>
          <w:lang w:val="ro-RO"/>
        </w:rPr>
      </w:pPr>
      <w:r w:rsidRPr="00B045AF">
        <w:rPr>
          <w:b/>
          <w:lang w:val="ro-RO"/>
        </w:rPr>
        <w:t>Venituri</w:t>
      </w:r>
    </w:p>
    <w:p w:rsidR="009B2753" w:rsidRPr="00B045AF" w:rsidRDefault="0006540D" w:rsidP="00EC1A48">
      <w:pPr>
        <w:pStyle w:val="NormalWeb"/>
        <w:rPr>
          <w:lang w:val="ro-RO"/>
        </w:rPr>
      </w:pPr>
      <w:r w:rsidRPr="00B045AF">
        <w:rPr>
          <w:lang w:val="ro-RO"/>
        </w:rPr>
        <w:t>Veniturile</w:t>
      </w:r>
      <w:r w:rsidR="0032348F" w:rsidRPr="00B045AF">
        <w:rPr>
          <w:lang w:val="ro-RO"/>
        </w:rPr>
        <w:t xml:space="preserve"> </w:t>
      </w:r>
      <w:r w:rsidR="00D57C30" w:rsidRPr="00B045AF">
        <w:rPr>
          <w:lang w:val="ro-RO"/>
        </w:rPr>
        <w:t>A</w:t>
      </w:r>
      <w:r w:rsidR="00AE066C" w:rsidRPr="00B045AF">
        <w:rPr>
          <w:lang w:val="ro-RO"/>
        </w:rPr>
        <w:t>genției</w:t>
      </w:r>
      <w:r w:rsidRPr="00B045AF">
        <w:rPr>
          <w:lang w:val="ro-RO"/>
        </w:rPr>
        <w:t xml:space="preserve"> </w:t>
      </w:r>
      <w:r w:rsidR="00E2593A" w:rsidRPr="00B045AF">
        <w:rPr>
          <w:lang w:val="ro-RO"/>
        </w:rPr>
        <w:t>se</w:t>
      </w:r>
      <w:r w:rsidRPr="00B045AF">
        <w:rPr>
          <w:lang w:val="ro-RO"/>
        </w:rPr>
        <w:t xml:space="preserve"> form</w:t>
      </w:r>
      <w:r w:rsidR="00E2593A" w:rsidRPr="00B045AF">
        <w:rPr>
          <w:lang w:val="ro-RO"/>
        </w:rPr>
        <w:t>ează</w:t>
      </w:r>
      <w:r w:rsidRPr="00B045AF">
        <w:rPr>
          <w:lang w:val="ro-RO"/>
        </w:rPr>
        <w:t xml:space="preserve"> din mijloacele acumulate din plăţile pentru eliberarea </w:t>
      </w:r>
      <w:r w:rsidR="006F48E1" w:rsidRPr="00B045AF">
        <w:rPr>
          <w:lang w:val="ro-RO"/>
        </w:rPr>
        <w:t>autorizațiilor</w:t>
      </w:r>
      <w:r w:rsidRPr="00B045AF">
        <w:rPr>
          <w:lang w:val="ro-RO"/>
        </w:rPr>
        <w:t xml:space="preserve"> prevăzute</w:t>
      </w:r>
      <w:r w:rsidR="00080B19" w:rsidRPr="00B045AF">
        <w:rPr>
          <w:lang w:val="ro-RO"/>
        </w:rPr>
        <w:t xml:space="preserve"> de Legea nr.160 din 22.07.</w:t>
      </w:r>
      <w:r w:rsidRPr="00B045AF">
        <w:rPr>
          <w:lang w:val="ro-RO"/>
        </w:rPr>
        <w:t>2011 privind reglementarea prin autorizare a activităţii de întreprinzător</w:t>
      </w:r>
      <w:r w:rsidR="00EF1BFB" w:rsidRPr="00B045AF">
        <w:rPr>
          <w:lang w:val="ro-RO"/>
        </w:rPr>
        <w:t xml:space="preserve"> precum și de</w:t>
      </w:r>
      <w:r w:rsidR="00630D64" w:rsidRPr="00B045AF">
        <w:rPr>
          <w:lang w:val="ro-RO"/>
        </w:rPr>
        <w:t xml:space="preserve"> </w:t>
      </w:r>
      <w:r w:rsidR="00EF1BFB" w:rsidRPr="00B045AF">
        <w:rPr>
          <w:lang w:val="ro-RO"/>
        </w:rPr>
        <w:t xml:space="preserve">la </w:t>
      </w:r>
      <w:r w:rsidR="004C18F0" w:rsidRPr="00B045AF">
        <w:rPr>
          <w:lang w:val="ro-RO"/>
        </w:rPr>
        <w:t>plăți</w:t>
      </w:r>
      <w:r w:rsidR="00681EB2" w:rsidRPr="00B045AF">
        <w:rPr>
          <w:lang w:val="ro-RO"/>
        </w:rPr>
        <w:t>le pentru certificatele de competență profesională și cartelele tahografice și s</w:t>
      </w:r>
      <w:r w:rsidRPr="00B045AF">
        <w:rPr>
          <w:lang w:val="ro-RO"/>
        </w:rPr>
        <w:t>uma veniturilor pentru anul 201</w:t>
      </w:r>
      <w:r w:rsidR="00E9124A" w:rsidRPr="00B045AF">
        <w:rPr>
          <w:lang w:val="ro-RO"/>
        </w:rPr>
        <w:t>8</w:t>
      </w:r>
      <w:r w:rsidRPr="00B045AF">
        <w:rPr>
          <w:lang w:val="ro-RO"/>
        </w:rPr>
        <w:t xml:space="preserve"> se estimează </w:t>
      </w:r>
      <w:r w:rsidR="000D5F5D" w:rsidRPr="00B045AF">
        <w:rPr>
          <w:lang w:val="ro-RO"/>
        </w:rPr>
        <w:t xml:space="preserve">la nivel de </w:t>
      </w:r>
      <w:r w:rsidR="00D43C26" w:rsidRPr="00B045AF">
        <w:rPr>
          <w:color w:val="000000" w:themeColor="text1"/>
          <w:lang w:val="ro-RO"/>
        </w:rPr>
        <w:t>47</w:t>
      </w:r>
      <w:r w:rsidR="00FA5C78" w:rsidRPr="00B045AF">
        <w:rPr>
          <w:color w:val="000000" w:themeColor="text1"/>
          <w:lang w:val="ro-RO"/>
        </w:rPr>
        <w:t>79</w:t>
      </w:r>
      <w:r w:rsidR="00D43C26" w:rsidRPr="00B045AF">
        <w:rPr>
          <w:color w:val="000000" w:themeColor="text1"/>
          <w:lang w:val="ro-RO"/>
        </w:rPr>
        <w:t>0</w:t>
      </w:r>
      <w:r w:rsidR="00C02703" w:rsidRPr="00B045AF">
        <w:rPr>
          <w:color w:val="000000" w:themeColor="text1"/>
          <w:lang w:val="ro-RO"/>
        </w:rPr>
        <w:t>,</w:t>
      </w:r>
      <w:r w:rsidR="00367C1D" w:rsidRPr="00B045AF">
        <w:rPr>
          <w:color w:val="000000" w:themeColor="text1"/>
          <w:lang w:val="ro-RO"/>
        </w:rPr>
        <w:t>0</w:t>
      </w:r>
      <w:r w:rsidR="00C02703" w:rsidRPr="00B045AF">
        <w:rPr>
          <w:color w:val="000000" w:themeColor="text1"/>
          <w:lang w:val="ro-RO"/>
        </w:rPr>
        <w:t xml:space="preserve"> </w:t>
      </w:r>
      <w:r w:rsidR="00C02703" w:rsidRPr="00B045AF">
        <w:rPr>
          <w:lang w:val="ro-RO"/>
        </w:rPr>
        <w:t>mii lei.</w:t>
      </w:r>
      <w:r w:rsidRPr="00B045AF">
        <w:rPr>
          <w:lang w:val="ro-RO"/>
        </w:rPr>
        <w:t xml:space="preserve"> </w:t>
      </w:r>
    </w:p>
    <w:p w:rsidR="00FF1686" w:rsidRPr="00B045AF" w:rsidRDefault="007A352B" w:rsidP="00300455">
      <w:pPr>
        <w:pStyle w:val="NormalWeb"/>
        <w:ind w:firstLine="360"/>
        <w:rPr>
          <w:lang w:val="ro-RO"/>
        </w:rPr>
      </w:pPr>
      <w:r w:rsidRPr="00B045AF">
        <w:rPr>
          <w:lang w:val="ro-RO"/>
        </w:rPr>
        <w:t>De menționat, că p</w:t>
      </w:r>
      <w:r w:rsidR="00607160" w:rsidRPr="00B045AF">
        <w:rPr>
          <w:lang w:val="ro-RO"/>
        </w:rPr>
        <w:t>rin Legea nr.185 din 21.09.2017, în vigoare din 27.10.2017, au fost introd</w:t>
      </w:r>
      <w:r w:rsidRPr="00B045AF">
        <w:rPr>
          <w:lang w:val="ro-RO"/>
        </w:rPr>
        <w:t>use modificări și completări la Legea nr.160 din 22.07.20</w:t>
      </w:r>
      <w:r w:rsidR="00FF1686" w:rsidRPr="00B045AF">
        <w:rPr>
          <w:lang w:val="ro-RO"/>
        </w:rPr>
        <w:t xml:space="preserve">11 </w:t>
      </w:r>
      <w:r w:rsidRPr="00B045AF">
        <w:rPr>
          <w:lang w:val="ro-RO"/>
        </w:rPr>
        <w:t>privind reglementarea prin autorizare a activităţii de întreprinzător, astfel p</w:t>
      </w:r>
      <w:r w:rsidR="00607160" w:rsidRPr="00B045AF">
        <w:rPr>
          <w:lang w:val="ro-RO"/>
        </w:rPr>
        <w:t xml:space="preserve">rețurile actelor permisive eliberate de </w:t>
      </w:r>
      <w:r w:rsidRPr="00B045AF">
        <w:rPr>
          <w:lang w:val="ro-RO"/>
        </w:rPr>
        <w:t>Agenție</w:t>
      </w:r>
      <w:r w:rsidR="00607160" w:rsidRPr="00B045AF">
        <w:rPr>
          <w:lang w:val="ro-RO"/>
        </w:rPr>
        <w:t xml:space="preserve"> au fost diminuate considerabil, unele se eliberează cu titlul gratuit</w:t>
      </w:r>
      <w:r w:rsidR="00300455" w:rsidRPr="00B045AF">
        <w:rPr>
          <w:lang w:val="ro-RO"/>
        </w:rPr>
        <w:t>.</w:t>
      </w:r>
    </w:p>
    <w:p w:rsidR="00FF1686" w:rsidRPr="00B045AF" w:rsidRDefault="00FF1686" w:rsidP="00300455">
      <w:pPr>
        <w:pStyle w:val="NormalWeb"/>
        <w:ind w:firstLine="360"/>
        <w:rPr>
          <w:lang w:val="ro-RO"/>
        </w:rPr>
      </w:pPr>
      <w:r w:rsidRPr="00B045AF">
        <w:rPr>
          <w:lang w:val="ro-RO"/>
        </w:rPr>
        <w:t>De asemenea, sunt finalizate negocierile privind semnarea protocolului referitor la liberalizarea transportului rutier internațional pe teritoriul Ucrainei, ceea ce ar diminua veniturile cu circa 5000,0 mii lei.</w:t>
      </w:r>
    </w:p>
    <w:p w:rsidR="00607160" w:rsidRPr="00B045AF" w:rsidRDefault="00FF1686" w:rsidP="00300455">
      <w:pPr>
        <w:pStyle w:val="NormalWeb"/>
        <w:ind w:firstLine="360"/>
        <w:rPr>
          <w:lang w:val="ro-RO"/>
        </w:rPr>
      </w:pPr>
      <w:r w:rsidRPr="00B045AF">
        <w:rPr>
          <w:lang w:val="ro-RO"/>
        </w:rPr>
        <w:t xml:space="preserve"> </w:t>
      </w:r>
      <w:r w:rsidR="00300455" w:rsidRPr="00B045AF">
        <w:rPr>
          <w:lang w:val="ro-RO"/>
        </w:rPr>
        <w:t xml:space="preserve"> </w:t>
      </w:r>
      <w:r w:rsidR="00607160" w:rsidRPr="00B045AF">
        <w:rPr>
          <w:lang w:val="ro-RO"/>
        </w:rPr>
        <w:t xml:space="preserve">În această ordine de idei, </w:t>
      </w:r>
      <w:r w:rsidR="007A352B" w:rsidRPr="00B045AF">
        <w:rPr>
          <w:lang w:val="ro-RO"/>
        </w:rPr>
        <w:t xml:space="preserve">la planificarea bugetului pentru anul 2018 s-a ținut </w:t>
      </w:r>
      <w:r w:rsidRPr="00B045AF">
        <w:rPr>
          <w:lang w:val="ro-RO"/>
        </w:rPr>
        <w:t xml:space="preserve">cont </w:t>
      </w:r>
      <w:r w:rsidR="007A352B" w:rsidRPr="00B045AF">
        <w:rPr>
          <w:lang w:val="ro-RO"/>
        </w:rPr>
        <w:t xml:space="preserve">de </w:t>
      </w:r>
      <w:r w:rsidR="00300455" w:rsidRPr="00B045AF">
        <w:rPr>
          <w:lang w:val="ro-RO"/>
        </w:rPr>
        <w:t xml:space="preserve">soldul de mijloace bănești de la </w:t>
      </w:r>
      <w:r w:rsidR="007A352B" w:rsidRPr="00B045AF">
        <w:rPr>
          <w:lang w:val="ro-RO"/>
        </w:rPr>
        <w:t xml:space="preserve">01.01.2017 </w:t>
      </w:r>
      <w:r w:rsidR="00300455" w:rsidRPr="00B045AF">
        <w:rPr>
          <w:lang w:val="ro-RO"/>
        </w:rPr>
        <w:t>în sumă de 5468,1 mii lei.</w:t>
      </w:r>
    </w:p>
    <w:p w:rsidR="00300455" w:rsidRPr="00B045AF" w:rsidRDefault="00300455" w:rsidP="00300455">
      <w:pPr>
        <w:spacing w:after="0" w:line="240" w:lineRule="auto"/>
        <w:ind w:firstLine="709"/>
        <w:jc w:val="both"/>
        <w:rPr>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7749"/>
        <w:gridCol w:w="1370"/>
      </w:tblGrid>
      <w:tr w:rsidR="00103DBF" w:rsidRPr="00B045AF" w:rsidTr="009C7504">
        <w:trPr>
          <w:trHeight w:val="552"/>
          <w:jc w:val="center"/>
        </w:trPr>
        <w:tc>
          <w:tcPr>
            <w:tcW w:w="615" w:type="dxa"/>
            <w:shd w:val="clear" w:color="auto" w:fill="auto"/>
          </w:tcPr>
          <w:p w:rsidR="00103DBF" w:rsidRPr="00B045AF" w:rsidRDefault="00103DBF" w:rsidP="00EC1A48">
            <w:pPr>
              <w:spacing w:line="240" w:lineRule="auto"/>
              <w:rPr>
                <w:rFonts w:ascii="Times New Roman" w:hAnsi="Times New Roman"/>
                <w:lang w:val="ro-RO"/>
              </w:rPr>
            </w:pPr>
            <w:r w:rsidRPr="00B045AF">
              <w:rPr>
                <w:rFonts w:ascii="Times New Roman" w:hAnsi="Times New Roman"/>
                <w:lang w:val="ro-RO"/>
              </w:rPr>
              <w:t>1.</w:t>
            </w:r>
          </w:p>
        </w:tc>
        <w:tc>
          <w:tcPr>
            <w:tcW w:w="7749" w:type="dxa"/>
            <w:shd w:val="clear" w:color="auto" w:fill="auto"/>
          </w:tcPr>
          <w:p w:rsidR="00103DBF" w:rsidRPr="00B045AF" w:rsidRDefault="00103DBF" w:rsidP="00373124">
            <w:pPr>
              <w:spacing w:after="0" w:line="240" w:lineRule="auto"/>
              <w:jc w:val="both"/>
              <w:rPr>
                <w:rFonts w:ascii="Times New Roman" w:hAnsi="Times New Roman"/>
                <w:lang w:val="ro-RO"/>
              </w:rPr>
            </w:pPr>
            <w:r w:rsidRPr="00B045AF">
              <w:rPr>
                <w:rFonts w:ascii="Times New Roman" w:hAnsi="Times New Roman"/>
                <w:sz w:val="20"/>
                <w:szCs w:val="20"/>
                <w:lang w:val="ro-RO"/>
              </w:rPr>
              <w:t>Plățile de eliberare a actelor permisive prevăzute de Legea nr. 160 din 22 iulie 2011 privind reglementarea prin autorizare a activității de întreprinzător</w:t>
            </w:r>
            <w:r w:rsidR="00373124" w:rsidRPr="00B045AF">
              <w:rPr>
                <w:rFonts w:ascii="Times New Roman" w:hAnsi="Times New Roman"/>
                <w:sz w:val="20"/>
                <w:szCs w:val="20"/>
                <w:lang w:val="ro-RO"/>
              </w:rPr>
              <w:t>, inclusiv:</w:t>
            </w:r>
            <w:r w:rsidRPr="00B045AF">
              <w:rPr>
                <w:rFonts w:ascii="Times New Roman" w:hAnsi="Times New Roman"/>
                <w:sz w:val="20"/>
                <w:szCs w:val="20"/>
                <w:lang w:val="ro-RO"/>
              </w:rPr>
              <w:t xml:space="preserve"> </w:t>
            </w:r>
          </w:p>
        </w:tc>
        <w:tc>
          <w:tcPr>
            <w:tcW w:w="1370" w:type="dxa"/>
            <w:shd w:val="clear" w:color="auto" w:fill="auto"/>
          </w:tcPr>
          <w:p w:rsidR="00103DBF" w:rsidRPr="00B045AF" w:rsidRDefault="00650B2E" w:rsidP="0066300C">
            <w:pPr>
              <w:spacing w:line="240" w:lineRule="auto"/>
              <w:jc w:val="right"/>
              <w:rPr>
                <w:rFonts w:ascii="Times New Roman" w:hAnsi="Times New Roman"/>
                <w:lang w:val="ro-RO"/>
              </w:rPr>
            </w:pPr>
            <w:r w:rsidRPr="00B045AF">
              <w:rPr>
                <w:rFonts w:ascii="Times New Roman" w:hAnsi="Times New Roman"/>
                <w:lang w:val="ro-RO"/>
              </w:rPr>
              <w:t>47790,0</w:t>
            </w:r>
          </w:p>
        </w:tc>
      </w:tr>
      <w:tr w:rsidR="00103DBF" w:rsidRPr="00B045AF" w:rsidTr="009C7504">
        <w:trPr>
          <w:trHeight w:val="277"/>
          <w:jc w:val="center"/>
        </w:trPr>
        <w:tc>
          <w:tcPr>
            <w:tcW w:w="615" w:type="dxa"/>
            <w:shd w:val="clear" w:color="auto" w:fill="auto"/>
          </w:tcPr>
          <w:p w:rsidR="00103DBF" w:rsidRPr="00B045AF" w:rsidRDefault="00103DBF" w:rsidP="009C7504">
            <w:pPr>
              <w:spacing w:after="0" w:line="240" w:lineRule="auto"/>
              <w:rPr>
                <w:rFonts w:ascii="Times New Roman" w:hAnsi="Times New Roman"/>
                <w:sz w:val="20"/>
                <w:szCs w:val="20"/>
                <w:lang w:val="ro-RO"/>
              </w:rPr>
            </w:pPr>
            <w:r w:rsidRPr="00B045AF">
              <w:rPr>
                <w:rFonts w:ascii="Times New Roman" w:hAnsi="Times New Roman"/>
                <w:sz w:val="20"/>
                <w:szCs w:val="20"/>
                <w:lang w:val="ro-RO"/>
              </w:rPr>
              <w:t>1.1.</w:t>
            </w:r>
          </w:p>
        </w:tc>
        <w:tc>
          <w:tcPr>
            <w:tcW w:w="7749" w:type="dxa"/>
            <w:shd w:val="clear" w:color="auto" w:fill="auto"/>
          </w:tcPr>
          <w:p w:rsidR="00103DBF" w:rsidRPr="00B045AF" w:rsidRDefault="00103DBF" w:rsidP="009C7504">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autorizații pentru transporturi auto internaționale</w:t>
            </w:r>
          </w:p>
        </w:tc>
        <w:tc>
          <w:tcPr>
            <w:tcW w:w="1370" w:type="dxa"/>
            <w:shd w:val="clear" w:color="auto" w:fill="auto"/>
          </w:tcPr>
          <w:p w:rsidR="00103DBF" w:rsidRPr="00B045AF" w:rsidRDefault="00650B2E" w:rsidP="0066300C">
            <w:pPr>
              <w:spacing w:after="0" w:line="240" w:lineRule="auto"/>
              <w:jc w:val="right"/>
              <w:rPr>
                <w:rFonts w:ascii="Times New Roman" w:hAnsi="Times New Roman"/>
                <w:lang w:val="ro-RO"/>
              </w:rPr>
            </w:pPr>
            <w:r w:rsidRPr="00B045AF">
              <w:rPr>
                <w:rFonts w:ascii="Times New Roman" w:hAnsi="Times New Roman"/>
                <w:lang w:val="ro-RO"/>
              </w:rPr>
              <w:t>20500,0</w:t>
            </w:r>
            <w:r w:rsidR="00442084" w:rsidRPr="00B045AF">
              <w:rPr>
                <w:rFonts w:ascii="Times New Roman" w:hAnsi="Times New Roman"/>
                <w:lang w:val="ro-RO"/>
              </w:rPr>
              <w:t xml:space="preserve"> </w:t>
            </w:r>
          </w:p>
        </w:tc>
      </w:tr>
      <w:tr w:rsidR="00103DBF" w:rsidRPr="00B045AF" w:rsidTr="009C7504">
        <w:trPr>
          <w:trHeight w:val="281"/>
          <w:jc w:val="center"/>
        </w:trPr>
        <w:tc>
          <w:tcPr>
            <w:tcW w:w="615" w:type="dxa"/>
            <w:shd w:val="clear" w:color="auto" w:fill="auto"/>
          </w:tcPr>
          <w:p w:rsidR="00103DBF" w:rsidRPr="00B045AF" w:rsidRDefault="00103DBF" w:rsidP="009C7504">
            <w:pPr>
              <w:spacing w:after="0" w:line="240" w:lineRule="auto"/>
              <w:rPr>
                <w:rFonts w:ascii="Times New Roman" w:hAnsi="Times New Roman"/>
                <w:sz w:val="20"/>
                <w:szCs w:val="20"/>
                <w:lang w:val="ro-RO"/>
              </w:rPr>
            </w:pPr>
            <w:r w:rsidRPr="00B045AF">
              <w:rPr>
                <w:rFonts w:ascii="Times New Roman" w:hAnsi="Times New Roman"/>
                <w:sz w:val="20"/>
                <w:szCs w:val="20"/>
                <w:lang w:val="ro-RO"/>
              </w:rPr>
              <w:t>1.2.</w:t>
            </w:r>
          </w:p>
        </w:tc>
        <w:tc>
          <w:tcPr>
            <w:tcW w:w="7749" w:type="dxa"/>
            <w:shd w:val="clear" w:color="auto" w:fill="auto"/>
          </w:tcPr>
          <w:p w:rsidR="00103DBF" w:rsidRPr="00B045AF" w:rsidRDefault="00103DBF" w:rsidP="009C7504">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autorizații multilaterale CEMT</w:t>
            </w:r>
            <w:r w:rsidR="00A443BA" w:rsidRPr="00B045AF">
              <w:rPr>
                <w:rFonts w:ascii="Times New Roman" w:hAnsi="Times New Roman"/>
                <w:sz w:val="20"/>
                <w:szCs w:val="20"/>
                <w:lang w:val="ro-RO"/>
              </w:rPr>
              <w:t xml:space="preserve"> cu carnete de drum</w:t>
            </w:r>
          </w:p>
        </w:tc>
        <w:tc>
          <w:tcPr>
            <w:tcW w:w="1370" w:type="dxa"/>
            <w:shd w:val="clear" w:color="auto" w:fill="auto"/>
          </w:tcPr>
          <w:p w:rsidR="00103DBF" w:rsidRPr="00B045AF" w:rsidRDefault="00D43C26" w:rsidP="0066300C">
            <w:pPr>
              <w:spacing w:after="0" w:line="240" w:lineRule="auto"/>
              <w:jc w:val="right"/>
              <w:rPr>
                <w:rFonts w:ascii="Times New Roman" w:hAnsi="Times New Roman"/>
                <w:lang w:val="ro-RO"/>
              </w:rPr>
            </w:pPr>
            <w:r w:rsidRPr="00B045AF">
              <w:rPr>
                <w:rFonts w:ascii="Times New Roman" w:hAnsi="Times New Roman"/>
                <w:lang w:val="ro-RO"/>
              </w:rPr>
              <w:t>21</w:t>
            </w:r>
            <w:r w:rsidR="0066300C" w:rsidRPr="00B045AF">
              <w:rPr>
                <w:rFonts w:ascii="Times New Roman" w:hAnsi="Times New Roman"/>
                <w:lang w:val="ro-RO"/>
              </w:rPr>
              <w:t>1</w:t>
            </w:r>
            <w:r w:rsidRPr="00B045AF">
              <w:rPr>
                <w:rFonts w:ascii="Times New Roman" w:hAnsi="Times New Roman"/>
                <w:lang w:val="ro-RO"/>
              </w:rPr>
              <w:t>00,0</w:t>
            </w:r>
          </w:p>
        </w:tc>
      </w:tr>
      <w:tr w:rsidR="00103DBF" w:rsidRPr="00B045AF" w:rsidTr="009C7504">
        <w:trPr>
          <w:trHeight w:val="103"/>
          <w:jc w:val="center"/>
        </w:trPr>
        <w:tc>
          <w:tcPr>
            <w:tcW w:w="615" w:type="dxa"/>
            <w:shd w:val="clear" w:color="auto" w:fill="auto"/>
          </w:tcPr>
          <w:p w:rsidR="00103DBF" w:rsidRPr="00B045AF" w:rsidRDefault="00103DBF" w:rsidP="009C7504">
            <w:pPr>
              <w:spacing w:after="0" w:line="240" w:lineRule="auto"/>
              <w:rPr>
                <w:rFonts w:ascii="Times New Roman" w:hAnsi="Times New Roman"/>
                <w:sz w:val="20"/>
                <w:szCs w:val="20"/>
                <w:lang w:val="ro-RO"/>
              </w:rPr>
            </w:pPr>
            <w:r w:rsidRPr="00B045AF">
              <w:rPr>
                <w:rFonts w:ascii="Times New Roman" w:hAnsi="Times New Roman"/>
                <w:sz w:val="20"/>
                <w:szCs w:val="20"/>
                <w:lang w:val="ro-RO"/>
              </w:rPr>
              <w:t>1.3.</w:t>
            </w:r>
          </w:p>
        </w:tc>
        <w:tc>
          <w:tcPr>
            <w:tcW w:w="7749" w:type="dxa"/>
            <w:shd w:val="clear" w:color="auto" w:fill="auto"/>
          </w:tcPr>
          <w:p w:rsidR="00103DBF" w:rsidRPr="00B045AF" w:rsidRDefault="00103DBF" w:rsidP="009C7504">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 xml:space="preserve">carnet foi de parcurs de tip CFP și INTERBUS  </w:t>
            </w:r>
            <w:r w:rsidRPr="00B045AF">
              <w:rPr>
                <w:rFonts w:ascii="Times New Roman" w:hAnsi="Times New Roman"/>
                <w:sz w:val="20"/>
                <w:szCs w:val="20"/>
                <w:lang w:val="ro-RO"/>
              </w:rPr>
              <w:tab/>
            </w:r>
          </w:p>
        </w:tc>
        <w:tc>
          <w:tcPr>
            <w:tcW w:w="1370" w:type="dxa"/>
            <w:shd w:val="clear" w:color="auto" w:fill="auto"/>
          </w:tcPr>
          <w:p w:rsidR="00103DBF" w:rsidRPr="00B045AF" w:rsidRDefault="00103DBF" w:rsidP="009C7504">
            <w:pPr>
              <w:spacing w:after="0" w:line="240" w:lineRule="auto"/>
              <w:jc w:val="right"/>
              <w:rPr>
                <w:rFonts w:ascii="Times New Roman" w:hAnsi="Times New Roman"/>
                <w:lang w:val="ro-RO"/>
              </w:rPr>
            </w:pPr>
            <w:r w:rsidRPr="00B045AF">
              <w:rPr>
                <w:rFonts w:ascii="Times New Roman" w:hAnsi="Times New Roman"/>
                <w:lang w:val="ro-RO"/>
              </w:rPr>
              <w:t>500,0</w:t>
            </w:r>
          </w:p>
        </w:tc>
      </w:tr>
      <w:tr w:rsidR="00103DBF" w:rsidRPr="00B045AF" w:rsidTr="009C7504">
        <w:trPr>
          <w:trHeight w:val="311"/>
          <w:jc w:val="center"/>
        </w:trPr>
        <w:tc>
          <w:tcPr>
            <w:tcW w:w="615" w:type="dxa"/>
            <w:shd w:val="clear" w:color="auto" w:fill="auto"/>
          </w:tcPr>
          <w:p w:rsidR="00103DBF" w:rsidRPr="00B045AF" w:rsidRDefault="002A72C1" w:rsidP="009C7504">
            <w:pPr>
              <w:spacing w:after="0" w:line="240" w:lineRule="auto"/>
              <w:rPr>
                <w:rFonts w:ascii="Times New Roman" w:hAnsi="Times New Roman"/>
                <w:sz w:val="20"/>
                <w:szCs w:val="20"/>
                <w:lang w:val="ro-RO"/>
              </w:rPr>
            </w:pPr>
            <w:r w:rsidRPr="00B045AF">
              <w:rPr>
                <w:rFonts w:ascii="Times New Roman" w:hAnsi="Times New Roman"/>
                <w:sz w:val="20"/>
                <w:szCs w:val="20"/>
                <w:lang w:val="ro-RO"/>
              </w:rPr>
              <w:t>2.</w:t>
            </w:r>
          </w:p>
        </w:tc>
        <w:tc>
          <w:tcPr>
            <w:tcW w:w="7749" w:type="dxa"/>
            <w:shd w:val="clear" w:color="auto" w:fill="auto"/>
          </w:tcPr>
          <w:p w:rsidR="00657A7D" w:rsidRPr="00B045AF" w:rsidRDefault="00657A7D" w:rsidP="00657A7D">
            <w:pPr>
              <w:spacing w:after="0"/>
              <w:jc w:val="both"/>
              <w:rPr>
                <w:rFonts w:ascii="Times New Roman" w:hAnsi="Times New Roman"/>
                <w:sz w:val="20"/>
                <w:szCs w:val="20"/>
                <w:lang w:val="ro-RO"/>
              </w:rPr>
            </w:pPr>
            <w:r w:rsidRPr="00B045AF">
              <w:rPr>
                <w:rFonts w:ascii="Times New Roman" w:hAnsi="Times New Roman"/>
                <w:sz w:val="20"/>
                <w:szCs w:val="20"/>
                <w:lang w:val="ro-RO"/>
              </w:rPr>
              <w:t>Servicii acordate conform art.43 pct.(4) al Codului Transporturilor Rutiere, cu plată stabilită prin Ordinul nr.122 din 13.10.2014 al Agenției:</w:t>
            </w:r>
          </w:p>
          <w:p w:rsidR="00103DBF" w:rsidRPr="00B045AF" w:rsidRDefault="00657A7D" w:rsidP="00657A7D">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 Certificate de competentă profesională</w:t>
            </w:r>
          </w:p>
        </w:tc>
        <w:tc>
          <w:tcPr>
            <w:tcW w:w="1370" w:type="dxa"/>
            <w:shd w:val="clear" w:color="auto" w:fill="auto"/>
          </w:tcPr>
          <w:p w:rsidR="00103DBF" w:rsidRPr="00B045AF" w:rsidRDefault="0066300C" w:rsidP="009C7504">
            <w:pPr>
              <w:spacing w:after="0" w:line="240" w:lineRule="auto"/>
              <w:jc w:val="right"/>
              <w:rPr>
                <w:rFonts w:ascii="Times New Roman" w:hAnsi="Times New Roman"/>
                <w:lang w:val="ro-RO"/>
              </w:rPr>
            </w:pPr>
            <w:r w:rsidRPr="00B045AF">
              <w:rPr>
                <w:rFonts w:ascii="Times New Roman" w:hAnsi="Times New Roman"/>
                <w:lang w:val="ro-RO"/>
              </w:rPr>
              <w:t>59</w:t>
            </w:r>
            <w:r w:rsidR="00103DBF" w:rsidRPr="00B045AF">
              <w:rPr>
                <w:rFonts w:ascii="Times New Roman" w:hAnsi="Times New Roman"/>
                <w:lang w:val="ro-RO"/>
              </w:rPr>
              <w:t>0,0</w:t>
            </w:r>
          </w:p>
        </w:tc>
      </w:tr>
      <w:tr w:rsidR="00103DBF" w:rsidRPr="00B045AF" w:rsidTr="009C7504">
        <w:trPr>
          <w:trHeight w:val="275"/>
          <w:jc w:val="center"/>
        </w:trPr>
        <w:tc>
          <w:tcPr>
            <w:tcW w:w="615" w:type="dxa"/>
            <w:shd w:val="clear" w:color="auto" w:fill="auto"/>
          </w:tcPr>
          <w:p w:rsidR="00103DBF" w:rsidRPr="00B045AF" w:rsidRDefault="002A72C1" w:rsidP="009C7504">
            <w:pPr>
              <w:spacing w:after="0" w:line="240" w:lineRule="auto"/>
              <w:rPr>
                <w:rFonts w:ascii="Times New Roman" w:hAnsi="Times New Roman"/>
                <w:sz w:val="20"/>
                <w:szCs w:val="20"/>
                <w:lang w:val="ro-RO"/>
              </w:rPr>
            </w:pPr>
            <w:r w:rsidRPr="00B045AF">
              <w:rPr>
                <w:rFonts w:ascii="Times New Roman" w:hAnsi="Times New Roman"/>
                <w:sz w:val="20"/>
                <w:szCs w:val="20"/>
                <w:lang w:val="ro-RO"/>
              </w:rPr>
              <w:t>3.</w:t>
            </w:r>
          </w:p>
        </w:tc>
        <w:tc>
          <w:tcPr>
            <w:tcW w:w="7749" w:type="dxa"/>
            <w:shd w:val="clear" w:color="auto" w:fill="auto"/>
          </w:tcPr>
          <w:p w:rsidR="00657A7D" w:rsidRPr="00B045AF" w:rsidRDefault="00657A7D" w:rsidP="00657A7D">
            <w:pPr>
              <w:spacing w:after="0"/>
              <w:jc w:val="both"/>
              <w:rPr>
                <w:rFonts w:ascii="Times New Roman" w:hAnsi="Times New Roman"/>
                <w:sz w:val="20"/>
                <w:szCs w:val="20"/>
                <w:lang w:val="ro-RO"/>
              </w:rPr>
            </w:pPr>
            <w:r w:rsidRPr="00B045AF">
              <w:rPr>
                <w:rFonts w:ascii="Times New Roman" w:hAnsi="Times New Roman"/>
                <w:sz w:val="20"/>
                <w:szCs w:val="20"/>
                <w:lang w:val="ro-RO"/>
              </w:rPr>
              <w:t xml:space="preserve">Servicii acordate conform pct.3 al Hotărîrii Guvernului nr.437 din 12.04.2016 pentru aprobarea Regulamentului privind eliberarea, înlocuirea, schimbarea şi înnoirea cartelelor tahografice, descărcarea şi stocarea datelor din tahografe şi cartelele tahografice, cu plata stabilită în Ordinul nr.348 din 08.12.2010 al Ministerului Transporturilor şi Infrastructurii Drumurilor: </w:t>
            </w:r>
          </w:p>
          <w:p w:rsidR="00103DBF" w:rsidRPr="00B045AF" w:rsidRDefault="00657A7D" w:rsidP="00657A7D">
            <w:pPr>
              <w:spacing w:after="0"/>
              <w:jc w:val="both"/>
              <w:rPr>
                <w:rFonts w:ascii="Times New Roman" w:hAnsi="Times New Roman"/>
                <w:sz w:val="20"/>
                <w:szCs w:val="20"/>
                <w:lang w:val="ro-RO"/>
              </w:rPr>
            </w:pPr>
            <w:r w:rsidRPr="00B045AF">
              <w:rPr>
                <w:rFonts w:ascii="Times New Roman" w:hAnsi="Times New Roman"/>
                <w:sz w:val="20"/>
                <w:szCs w:val="20"/>
                <w:lang w:val="ro-RO"/>
              </w:rPr>
              <w:t>- Cartela tahografică</w:t>
            </w:r>
          </w:p>
        </w:tc>
        <w:tc>
          <w:tcPr>
            <w:tcW w:w="1370" w:type="dxa"/>
            <w:shd w:val="clear" w:color="auto" w:fill="auto"/>
          </w:tcPr>
          <w:p w:rsidR="00103DBF" w:rsidRPr="00B045AF" w:rsidRDefault="00103DBF" w:rsidP="00D43C26">
            <w:pPr>
              <w:spacing w:after="0" w:line="240" w:lineRule="auto"/>
              <w:jc w:val="right"/>
              <w:rPr>
                <w:rFonts w:ascii="Times New Roman" w:hAnsi="Times New Roman"/>
                <w:lang w:val="ro-RO"/>
              </w:rPr>
            </w:pPr>
            <w:r w:rsidRPr="00B045AF">
              <w:rPr>
                <w:rFonts w:ascii="Times New Roman" w:hAnsi="Times New Roman"/>
                <w:lang w:val="ro-RO"/>
              </w:rPr>
              <w:t>5</w:t>
            </w:r>
            <w:r w:rsidR="00D43C26" w:rsidRPr="00B045AF">
              <w:rPr>
                <w:rFonts w:ascii="Times New Roman" w:hAnsi="Times New Roman"/>
                <w:lang w:val="ro-RO"/>
              </w:rPr>
              <w:t>1</w:t>
            </w:r>
            <w:r w:rsidRPr="00B045AF">
              <w:rPr>
                <w:rFonts w:ascii="Times New Roman" w:hAnsi="Times New Roman"/>
                <w:lang w:val="ro-RO"/>
              </w:rPr>
              <w:t>00,0</w:t>
            </w:r>
          </w:p>
        </w:tc>
      </w:tr>
    </w:tbl>
    <w:p w:rsidR="00681EB2" w:rsidRPr="00B045AF" w:rsidRDefault="00681EB2" w:rsidP="00EC1A48">
      <w:pPr>
        <w:pStyle w:val="NormalWeb"/>
        <w:rPr>
          <w:lang w:val="ro-RO"/>
        </w:rPr>
      </w:pPr>
    </w:p>
    <w:p w:rsidR="00300455" w:rsidRPr="00B045AF" w:rsidRDefault="00300455" w:rsidP="00EC1A48">
      <w:pPr>
        <w:pStyle w:val="NormalWeb"/>
        <w:rPr>
          <w:lang w:val="ro-RO"/>
        </w:rPr>
      </w:pPr>
    </w:p>
    <w:p w:rsidR="00FF05EC" w:rsidRPr="00B045AF" w:rsidRDefault="00015152" w:rsidP="00681EB2">
      <w:pPr>
        <w:pStyle w:val="NormalWeb"/>
        <w:numPr>
          <w:ilvl w:val="0"/>
          <w:numId w:val="24"/>
        </w:numPr>
        <w:tabs>
          <w:tab w:val="left" w:pos="567"/>
        </w:tabs>
        <w:rPr>
          <w:b/>
          <w:lang w:val="ro-RO"/>
        </w:rPr>
      </w:pPr>
      <w:r w:rsidRPr="00B045AF">
        <w:rPr>
          <w:b/>
          <w:lang w:val="ro-RO"/>
        </w:rPr>
        <w:t>C</w:t>
      </w:r>
      <w:r w:rsidR="009938F5" w:rsidRPr="00B045AF">
        <w:rPr>
          <w:b/>
          <w:lang w:val="ro-RO"/>
        </w:rPr>
        <w:t>heltuieli</w:t>
      </w:r>
      <w:r w:rsidRPr="00B045AF">
        <w:rPr>
          <w:b/>
          <w:lang w:val="ro-RO"/>
        </w:rPr>
        <w:t xml:space="preserve">  </w:t>
      </w:r>
    </w:p>
    <w:p w:rsidR="00681EB2" w:rsidRPr="00B045AF" w:rsidRDefault="00681EB2" w:rsidP="009C7504">
      <w:pPr>
        <w:pStyle w:val="NormalWeb"/>
        <w:rPr>
          <w:lang w:val="ro-RO"/>
        </w:rPr>
      </w:pPr>
      <w:r w:rsidRPr="00B045AF">
        <w:rPr>
          <w:lang w:val="ro-RO"/>
        </w:rPr>
        <w:t xml:space="preserve">Pentru exercitarea atribuțiilor, realizarea prevederilor legislației, actelor normative naționale și internaționale în domeniul transporturilor rutiere la care Republica Moldova este parte și  buna funcționare a aparatului Agenției vor fi utilizate </w:t>
      </w:r>
      <w:r w:rsidR="00650B2E" w:rsidRPr="00B045AF">
        <w:rPr>
          <w:b/>
          <w:color w:val="000000" w:themeColor="text1"/>
          <w:lang w:val="ro-RO"/>
        </w:rPr>
        <w:t>53258,1</w:t>
      </w:r>
      <w:r w:rsidR="00C02703" w:rsidRPr="00B045AF">
        <w:rPr>
          <w:b/>
          <w:color w:val="000000" w:themeColor="text1"/>
          <w:lang w:val="ro-RO"/>
        </w:rPr>
        <w:t xml:space="preserve"> </w:t>
      </w:r>
      <w:r w:rsidR="00C02703" w:rsidRPr="00B045AF">
        <w:rPr>
          <w:b/>
          <w:lang w:val="ro-RO"/>
        </w:rPr>
        <w:t>mii lei</w:t>
      </w:r>
      <w:r w:rsidR="00BD2597" w:rsidRPr="00B045AF">
        <w:rPr>
          <w:lang w:val="ro-RO"/>
        </w:rPr>
        <w:t>, ținînd cont de soldul de mijloace bănești la 01.01.201</w:t>
      </w:r>
      <w:r w:rsidR="00FF1686" w:rsidRPr="00B045AF">
        <w:rPr>
          <w:lang w:val="ro-RO"/>
        </w:rPr>
        <w:t>7</w:t>
      </w:r>
      <w:r w:rsidR="00BD2597" w:rsidRPr="00B045AF">
        <w:rPr>
          <w:lang w:val="ro-RO"/>
        </w:rPr>
        <w:t xml:space="preserve"> în sumă de </w:t>
      </w:r>
      <w:r w:rsidR="00FF1686" w:rsidRPr="00B045AF">
        <w:rPr>
          <w:lang w:val="ro-RO"/>
        </w:rPr>
        <w:t>5468</w:t>
      </w:r>
      <w:r w:rsidR="003B1F9C" w:rsidRPr="00B045AF">
        <w:rPr>
          <w:lang w:val="ro-RO"/>
        </w:rPr>
        <w:t>,</w:t>
      </w:r>
      <w:r w:rsidR="00FF1686" w:rsidRPr="00B045AF">
        <w:rPr>
          <w:lang w:val="ro-RO"/>
        </w:rPr>
        <w:t>1</w:t>
      </w:r>
      <w:r w:rsidR="00BD2597" w:rsidRPr="00B045AF">
        <w:rPr>
          <w:lang w:val="ro-RO"/>
        </w:rPr>
        <w:t xml:space="preserve"> mii lei.</w:t>
      </w:r>
    </w:p>
    <w:p w:rsidR="009C7504" w:rsidRPr="00B045AF" w:rsidRDefault="009C7504" w:rsidP="009C7504">
      <w:pPr>
        <w:pStyle w:val="NormalWeb"/>
        <w:rPr>
          <w:lang w:val="ro-RO"/>
        </w:rPr>
      </w:pPr>
    </w:p>
    <w:p w:rsidR="00D745C3" w:rsidRPr="00B045AF" w:rsidRDefault="00AB21AD" w:rsidP="009C7504">
      <w:pPr>
        <w:pStyle w:val="NormalWeb"/>
        <w:numPr>
          <w:ilvl w:val="0"/>
          <w:numId w:val="27"/>
        </w:numPr>
        <w:rPr>
          <w:b/>
          <w:lang w:val="ro-RO"/>
        </w:rPr>
      </w:pPr>
      <w:r w:rsidRPr="00B045AF">
        <w:rPr>
          <w:b/>
          <w:lang w:val="ro-RO"/>
        </w:rPr>
        <w:t xml:space="preserve">Cheltuielile privind remunerarea muncii personalului </w:t>
      </w:r>
      <w:r w:rsidR="00D745C3" w:rsidRPr="00B045AF">
        <w:rPr>
          <w:b/>
          <w:lang w:val="ro-RO"/>
        </w:rPr>
        <w:t>A</w:t>
      </w:r>
      <w:r w:rsidR="00BF6143" w:rsidRPr="00B045AF">
        <w:rPr>
          <w:b/>
          <w:lang w:val="ro-RO"/>
        </w:rPr>
        <w:t>genției</w:t>
      </w:r>
    </w:p>
    <w:p w:rsidR="0058187B" w:rsidRPr="00B045AF" w:rsidRDefault="00E5163D" w:rsidP="00EC1A48">
      <w:pPr>
        <w:pStyle w:val="NormalWeb"/>
        <w:spacing w:after="120"/>
        <w:rPr>
          <w:lang w:val="ro-RO"/>
        </w:rPr>
      </w:pPr>
      <w:r w:rsidRPr="00B045AF">
        <w:rPr>
          <w:lang w:val="ro-RO"/>
        </w:rPr>
        <w:t>Cheltuielile de remunerare a muncii personalului A</w:t>
      </w:r>
      <w:r w:rsidR="00BF6143" w:rsidRPr="00B045AF">
        <w:rPr>
          <w:lang w:val="ro-RO"/>
        </w:rPr>
        <w:t>genției</w:t>
      </w:r>
      <w:r w:rsidRPr="00B045AF">
        <w:rPr>
          <w:lang w:val="ro-RO"/>
        </w:rPr>
        <w:t xml:space="preserve"> pentru anul 201</w:t>
      </w:r>
      <w:r w:rsidR="00E9124A" w:rsidRPr="00B045AF">
        <w:rPr>
          <w:lang w:val="ro-RO"/>
        </w:rPr>
        <w:t>8</w:t>
      </w:r>
      <w:r w:rsidRPr="00B045AF">
        <w:rPr>
          <w:lang w:val="ro-RO"/>
        </w:rPr>
        <w:t xml:space="preserve"> se estimează la </w:t>
      </w:r>
      <w:r w:rsidR="006F5863" w:rsidRPr="00B045AF">
        <w:rPr>
          <w:color w:val="000000" w:themeColor="text1"/>
          <w:lang w:val="ro-RO"/>
        </w:rPr>
        <w:t>33139</w:t>
      </w:r>
      <w:r w:rsidR="0008585E" w:rsidRPr="00B045AF">
        <w:rPr>
          <w:color w:val="000000" w:themeColor="text1"/>
          <w:lang w:val="ro-RO"/>
        </w:rPr>
        <w:t>,3</w:t>
      </w:r>
      <w:r w:rsidR="002C50C1" w:rsidRPr="00B045AF">
        <w:rPr>
          <w:color w:val="000000" w:themeColor="text1"/>
          <w:lang w:val="ro-RO"/>
        </w:rPr>
        <w:t xml:space="preserve"> </w:t>
      </w:r>
      <w:r w:rsidR="002C50C1" w:rsidRPr="00B045AF">
        <w:rPr>
          <w:lang w:val="ro-RO"/>
        </w:rPr>
        <w:t>mii</w:t>
      </w:r>
      <w:r w:rsidRPr="00B045AF">
        <w:rPr>
          <w:lang w:val="ro-RO"/>
        </w:rPr>
        <w:t xml:space="preserve"> lei şi au fost calculate reieșind din numărul personalului de 12</w:t>
      </w:r>
      <w:r w:rsidR="0008585E" w:rsidRPr="00B045AF">
        <w:rPr>
          <w:lang w:val="ro-RO"/>
        </w:rPr>
        <w:t>4</w:t>
      </w:r>
      <w:r w:rsidR="00D3176D" w:rsidRPr="00B045AF">
        <w:rPr>
          <w:lang w:val="ro-RO"/>
        </w:rPr>
        <w:t xml:space="preserve"> </w:t>
      </w:r>
      <w:r w:rsidR="00C52210" w:rsidRPr="00B045AF">
        <w:rPr>
          <w:lang w:val="ro-RO"/>
        </w:rPr>
        <w:t xml:space="preserve"> </w:t>
      </w:r>
      <w:r w:rsidRPr="00B045AF">
        <w:rPr>
          <w:lang w:val="ro-RO"/>
        </w:rPr>
        <w:t xml:space="preserve">persoane, în conformitate cu </w:t>
      </w:r>
      <w:r w:rsidR="00A666C6" w:rsidRPr="00B045AF">
        <w:rPr>
          <w:lang w:val="ro-RO"/>
        </w:rPr>
        <w:t>prevederile Hotărârii</w:t>
      </w:r>
      <w:r w:rsidRPr="00B045AF">
        <w:rPr>
          <w:lang w:val="ro-RO"/>
        </w:rPr>
        <w:t xml:space="preserve"> Guvernului nr. 743 din 11.06.2002 „Cu privire la salarizarea angajaţilor în unităţile cu auton</w:t>
      </w:r>
      <w:r w:rsidR="006D6250" w:rsidRPr="00B045AF">
        <w:rPr>
          <w:lang w:val="ro-RO"/>
        </w:rPr>
        <w:t>omie financiară”.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5"/>
        <w:gridCol w:w="3686"/>
        <w:gridCol w:w="1701"/>
        <w:gridCol w:w="1586"/>
      </w:tblGrid>
      <w:tr w:rsidR="002C25E8" w:rsidRPr="0052089B" w:rsidTr="00B252C0">
        <w:trPr>
          <w:jc w:val="center"/>
        </w:trPr>
        <w:tc>
          <w:tcPr>
            <w:tcW w:w="3005" w:type="dxa"/>
            <w:tcBorders>
              <w:top w:val="single" w:sz="4" w:space="0" w:color="000000"/>
              <w:left w:val="single" w:sz="4" w:space="0" w:color="000000"/>
              <w:bottom w:val="single" w:sz="4" w:space="0" w:color="000000"/>
              <w:right w:val="single" w:sz="4" w:space="0" w:color="000000"/>
            </w:tcBorders>
            <w:hideMark/>
          </w:tcPr>
          <w:p w:rsidR="002C25E8" w:rsidRPr="00B045AF" w:rsidRDefault="002C25E8" w:rsidP="00EC1A48">
            <w:pPr>
              <w:pStyle w:val="NormalWeb"/>
              <w:ind w:firstLine="0"/>
              <w:rPr>
                <w:b/>
                <w:sz w:val="22"/>
                <w:szCs w:val="22"/>
                <w:lang w:val="ro-RO"/>
              </w:rPr>
            </w:pPr>
            <w:r w:rsidRPr="00B045AF">
              <w:rPr>
                <w:b/>
                <w:sz w:val="22"/>
                <w:szCs w:val="22"/>
                <w:lang w:val="ro-RO"/>
              </w:rPr>
              <w:t xml:space="preserve"> Nr. crt.</w:t>
            </w:r>
          </w:p>
        </w:tc>
        <w:tc>
          <w:tcPr>
            <w:tcW w:w="3686" w:type="dxa"/>
            <w:tcBorders>
              <w:top w:val="single" w:sz="4" w:space="0" w:color="000000"/>
              <w:left w:val="single" w:sz="4" w:space="0" w:color="000000"/>
              <w:bottom w:val="single" w:sz="4" w:space="0" w:color="000000"/>
              <w:right w:val="single" w:sz="4" w:space="0" w:color="000000"/>
            </w:tcBorders>
            <w:hideMark/>
          </w:tcPr>
          <w:p w:rsidR="002C25E8" w:rsidRPr="00B045AF" w:rsidRDefault="002C25E8" w:rsidP="00EC1A48">
            <w:pPr>
              <w:spacing w:after="0" w:line="240" w:lineRule="auto"/>
              <w:jc w:val="center"/>
              <w:rPr>
                <w:rFonts w:ascii="Times New Roman" w:hAnsi="Times New Roman"/>
                <w:b/>
                <w:bCs/>
                <w:color w:val="000000"/>
                <w:lang w:val="ro-RO"/>
              </w:rPr>
            </w:pPr>
            <w:r w:rsidRPr="00B045AF">
              <w:rPr>
                <w:rFonts w:ascii="Times New Roman" w:hAnsi="Times New Roman"/>
                <w:b/>
                <w:bCs/>
                <w:color w:val="000000"/>
                <w:lang w:val="ro-RO"/>
              </w:rPr>
              <w:t>Modalitatea de formare a valorii</w:t>
            </w:r>
          </w:p>
          <w:p w:rsidR="002C25E8" w:rsidRPr="00B045AF" w:rsidRDefault="002C25E8" w:rsidP="00EC1A48">
            <w:pPr>
              <w:spacing w:after="0" w:line="240" w:lineRule="auto"/>
              <w:jc w:val="center"/>
              <w:rPr>
                <w:rFonts w:ascii="Times New Roman" w:hAnsi="Times New Roman"/>
                <w:b/>
                <w:bCs/>
                <w:color w:val="000000"/>
                <w:lang w:val="ro-RO"/>
              </w:rPr>
            </w:pPr>
          </w:p>
        </w:tc>
        <w:tc>
          <w:tcPr>
            <w:tcW w:w="1701" w:type="dxa"/>
            <w:tcBorders>
              <w:top w:val="single" w:sz="4" w:space="0" w:color="000000"/>
              <w:left w:val="single" w:sz="4" w:space="0" w:color="000000"/>
              <w:bottom w:val="single" w:sz="4" w:space="0" w:color="000000"/>
              <w:right w:val="single" w:sz="4" w:space="0" w:color="000000"/>
            </w:tcBorders>
          </w:tcPr>
          <w:p w:rsidR="00963D97" w:rsidRPr="00B045AF" w:rsidRDefault="002C25E8" w:rsidP="00EC1A48">
            <w:pPr>
              <w:spacing w:after="0" w:line="240" w:lineRule="auto"/>
              <w:jc w:val="center"/>
              <w:rPr>
                <w:rFonts w:ascii="Times New Roman" w:hAnsi="Times New Roman"/>
                <w:b/>
                <w:bCs/>
                <w:color w:val="000000"/>
                <w:lang w:val="ro-RO"/>
              </w:rPr>
            </w:pPr>
            <w:r w:rsidRPr="00B045AF">
              <w:rPr>
                <w:rFonts w:ascii="Times New Roman" w:hAnsi="Times New Roman"/>
                <w:b/>
                <w:bCs/>
                <w:color w:val="000000"/>
                <w:lang w:val="ro-RO"/>
              </w:rPr>
              <w:t>Fondul  lunar</w:t>
            </w:r>
          </w:p>
          <w:p w:rsidR="002C25E8" w:rsidRPr="00B045AF" w:rsidRDefault="002C25E8" w:rsidP="00EC1A48">
            <w:pPr>
              <w:spacing w:after="0" w:line="240" w:lineRule="auto"/>
              <w:jc w:val="center"/>
              <w:rPr>
                <w:rFonts w:ascii="Times New Roman" w:hAnsi="Times New Roman"/>
                <w:b/>
                <w:bCs/>
                <w:color w:val="000000"/>
                <w:lang w:val="ro-RO"/>
              </w:rPr>
            </w:pPr>
            <w:r w:rsidRPr="00B045AF">
              <w:rPr>
                <w:rFonts w:ascii="Times New Roman" w:hAnsi="Times New Roman"/>
                <w:b/>
                <w:bCs/>
                <w:color w:val="000000"/>
                <w:lang w:val="ro-RO"/>
              </w:rPr>
              <w:t xml:space="preserve"> de salarizare</w:t>
            </w:r>
          </w:p>
          <w:p w:rsidR="002C25E8" w:rsidRPr="00B045AF" w:rsidRDefault="002C25E8" w:rsidP="00EC1A48">
            <w:pPr>
              <w:spacing w:after="0" w:line="240" w:lineRule="auto"/>
              <w:jc w:val="center"/>
              <w:rPr>
                <w:rFonts w:ascii="Times New Roman" w:hAnsi="Times New Roman"/>
                <w:bCs/>
                <w:color w:val="000000"/>
                <w:lang w:val="ro-RO"/>
              </w:rPr>
            </w:pPr>
            <w:r w:rsidRPr="00B045AF">
              <w:rPr>
                <w:rFonts w:ascii="Times New Roman" w:hAnsi="Times New Roman"/>
                <w:bCs/>
                <w:color w:val="000000"/>
                <w:lang w:val="ro-RO"/>
              </w:rPr>
              <w:t>(mii lei)</w:t>
            </w:r>
          </w:p>
        </w:tc>
        <w:tc>
          <w:tcPr>
            <w:tcW w:w="1586" w:type="dxa"/>
            <w:tcBorders>
              <w:top w:val="single" w:sz="4" w:space="0" w:color="000000"/>
              <w:left w:val="single" w:sz="4" w:space="0" w:color="000000"/>
              <w:bottom w:val="single" w:sz="4" w:space="0" w:color="000000"/>
              <w:right w:val="single" w:sz="4" w:space="0" w:color="000000"/>
            </w:tcBorders>
          </w:tcPr>
          <w:p w:rsidR="00963D97" w:rsidRPr="00B045AF" w:rsidRDefault="002C25E8" w:rsidP="00EC1A48">
            <w:pPr>
              <w:spacing w:after="0" w:line="240" w:lineRule="auto"/>
              <w:jc w:val="center"/>
              <w:rPr>
                <w:rFonts w:ascii="Times New Roman" w:hAnsi="Times New Roman"/>
                <w:b/>
                <w:bCs/>
                <w:color w:val="000000"/>
                <w:lang w:val="ro-RO"/>
              </w:rPr>
            </w:pPr>
            <w:r w:rsidRPr="00B045AF">
              <w:rPr>
                <w:rFonts w:ascii="Times New Roman" w:hAnsi="Times New Roman"/>
                <w:b/>
                <w:bCs/>
                <w:color w:val="000000"/>
                <w:lang w:val="ro-RO"/>
              </w:rPr>
              <w:t xml:space="preserve">Fondul anual </w:t>
            </w:r>
          </w:p>
          <w:p w:rsidR="002C25E8" w:rsidRPr="00B045AF" w:rsidRDefault="002C25E8" w:rsidP="00EC1A48">
            <w:pPr>
              <w:spacing w:after="0" w:line="240" w:lineRule="auto"/>
              <w:jc w:val="center"/>
              <w:rPr>
                <w:rFonts w:ascii="Times New Roman" w:hAnsi="Times New Roman"/>
                <w:b/>
                <w:bCs/>
                <w:color w:val="000000"/>
                <w:lang w:val="ro-RO"/>
              </w:rPr>
            </w:pPr>
            <w:r w:rsidRPr="00B045AF">
              <w:rPr>
                <w:rFonts w:ascii="Times New Roman" w:hAnsi="Times New Roman"/>
                <w:b/>
                <w:bCs/>
                <w:color w:val="000000"/>
                <w:lang w:val="ro-RO"/>
              </w:rPr>
              <w:t>de salarizare</w:t>
            </w:r>
          </w:p>
          <w:p w:rsidR="002C25E8" w:rsidRPr="00B045AF" w:rsidRDefault="002C25E8" w:rsidP="00EC1A48">
            <w:pPr>
              <w:spacing w:after="0" w:line="240" w:lineRule="auto"/>
              <w:jc w:val="center"/>
              <w:rPr>
                <w:rFonts w:ascii="Times New Roman" w:hAnsi="Times New Roman"/>
                <w:bCs/>
                <w:color w:val="000000"/>
                <w:lang w:val="ro-RO"/>
              </w:rPr>
            </w:pPr>
            <w:r w:rsidRPr="00B045AF">
              <w:rPr>
                <w:rFonts w:ascii="Times New Roman" w:hAnsi="Times New Roman"/>
                <w:bCs/>
                <w:color w:val="000000"/>
                <w:lang w:val="ro-RO"/>
              </w:rPr>
              <w:t>(mii lei)</w:t>
            </w:r>
          </w:p>
        </w:tc>
      </w:tr>
      <w:tr w:rsidR="002C25E8" w:rsidRPr="00B045AF" w:rsidTr="00B252C0">
        <w:trPr>
          <w:trHeight w:val="341"/>
          <w:jc w:val="center"/>
        </w:trPr>
        <w:tc>
          <w:tcPr>
            <w:tcW w:w="3005"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2C25E8" w:rsidP="00EC1A48">
            <w:pPr>
              <w:spacing w:after="0" w:line="240" w:lineRule="auto"/>
              <w:rPr>
                <w:rFonts w:ascii="Times New Roman" w:hAnsi="Times New Roman"/>
                <w:b/>
                <w:color w:val="000000"/>
                <w:lang w:val="ro-RO"/>
              </w:rPr>
            </w:pPr>
            <w:r w:rsidRPr="00B045AF">
              <w:rPr>
                <w:rFonts w:ascii="Times New Roman" w:hAnsi="Times New Roman"/>
                <w:color w:val="000000"/>
                <w:lang w:val="ro-RO"/>
              </w:rPr>
              <w:t>Salariul de funcţie</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2C25E8" w:rsidP="009C7504">
            <w:pPr>
              <w:spacing w:line="240" w:lineRule="auto"/>
              <w:rPr>
                <w:rFonts w:ascii="Times New Roman" w:hAnsi="Times New Roman"/>
                <w:b/>
                <w:color w:val="000000"/>
                <w:lang w:val="ro-RO"/>
              </w:rPr>
            </w:pPr>
            <w:r w:rsidRPr="00B045AF">
              <w:rPr>
                <w:rFonts w:ascii="Times New Roman" w:hAnsi="Times New Roman"/>
                <w:color w:val="000000"/>
                <w:lang w:val="ro-RO"/>
              </w:rPr>
              <w:t>HG nr. 165 din 09.03.2010</w:t>
            </w:r>
          </w:p>
        </w:tc>
        <w:tc>
          <w:tcPr>
            <w:tcW w:w="1701"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884070" w:rsidP="0008585E">
            <w:pPr>
              <w:pStyle w:val="NoSpacing"/>
              <w:jc w:val="center"/>
              <w:rPr>
                <w:rFonts w:ascii="Times New Roman" w:hAnsi="Times New Roman"/>
                <w:bCs/>
                <w:color w:val="000000"/>
                <w:lang w:val="ro-RO"/>
              </w:rPr>
            </w:pPr>
            <w:r w:rsidRPr="00B045AF">
              <w:rPr>
                <w:rFonts w:ascii="Times New Roman" w:hAnsi="Times New Roman"/>
                <w:lang w:val="ro-RO"/>
              </w:rPr>
              <w:t>91</w:t>
            </w:r>
            <w:r w:rsidR="0008585E" w:rsidRPr="00B045AF">
              <w:rPr>
                <w:rFonts w:ascii="Times New Roman" w:hAnsi="Times New Roman"/>
                <w:lang w:val="ro-RO"/>
              </w:rPr>
              <w:t>4</w:t>
            </w:r>
            <w:r w:rsidR="002C25E8" w:rsidRPr="00B045AF">
              <w:rPr>
                <w:rFonts w:ascii="Times New Roman" w:hAnsi="Times New Roman"/>
                <w:lang w:val="ro-RO"/>
              </w:rPr>
              <w:t>,</w:t>
            </w:r>
            <w:r w:rsidR="0008585E" w:rsidRPr="00B045AF">
              <w:rPr>
                <w:rFonts w:ascii="Times New Roman" w:hAnsi="Times New Roman"/>
                <w:lang w:val="ro-RO"/>
              </w:rPr>
              <w:t>20</w:t>
            </w:r>
          </w:p>
        </w:tc>
        <w:tc>
          <w:tcPr>
            <w:tcW w:w="1586"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78552C" w:rsidP="0008585E">
            <w:pPr>
              <w:spacing w:line="240" w:lineRule="auto"/>
              <w:jc w:val="center"/>
              <w:rPr>
                <w:rFonts w:ascii="Times New Roman" w:hAnsi="Times New Roman"/>
                <w:color w:val="000000"/>
                <w:lang w:val="ro-RO"/>
              </w:rPr>
            </w:pPr>
            <w:r w:rsidRPr="00B045AF">
              <w:rPr>
                <w:rFonts w:ascii="Times New Roman" w:hAnsi="Times New Roman"/>
                <w:lang w:val="ro-RO"/>
              </w:rPr>
              <w:t>10</w:t>
            </w:r>
            <w:r w:rsidR="00884070" w:rsidRPr="00B045AF">
              <w:rPr>
                <w:rFonts w:ascii="Times New Roman" w:hAnsi="Times New Roman"/>
                <w:lang w:val="ro-RO"/>
              </w:rPr>
              <w:t>9</w:t>
            </w:r>
            <w:r w:rsidR="0008585E" w:rsidRPr="00B045AF">
              <w:rPr>
                <w:rFonts w:ascii="Times New Roman" w:hAnsi="Times New Roman"/>
                <w:lang w:val="ro-RO"/>
              </w:rPr>
              <w:t>70</w:t>
            </w:r>
            <w:r w:rsidRPr="00B045AF">
              <w:rPr>
                <w:rFonts w:ascii="Times New Roman" w:hAnsi="Times New Roman"/>
                <w:lang w:val="ro-RO"/>
              </w:rPr>
              <w:t>,</w:t>
            </w:r>
            <w:r w:rsidR="0008585E" w:rsidRPr="00B045AF">
              <w:rPr>
                <w:rFonts w:ascii="Times New Roman" w:hAnsi="Times New Roman"/>
                <w:lang w:val="ro-RO"/>
              </w:rPr>
              <w:t>4</w:t>
            </w:r>
          </w:p>
        </w:tc>
      </w:tr>
      <w:tr w:rsidR="002C25E8" w:rsidRPr="00B045AF" w:rsidTr="00B252C0">
        <w:trPr>
          <w:trHeight w:val="453"/>
          <w:jc w:val="center"/>
        </w:trPr>
        <w:tc>
          <w:tcPr>
            <w:tcW w:w="3005"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2C25E8" w:rsidP="00EC1A48">
            <w:pPr>
              <w:spacing w:after="0" w:line="240" w:lineRule="auto"/>
              <w:rPr>
                <w:rFonts w:ascii="Times New Roman" w:hAnsi="Times New Roman"/>
                <w:color w:val="000000"/>
                <w:lang w:val="ro-RO"/>
              </w:rPr>
            </w:pPr>
            <w:r w:rsidRPr="00B045AF">
              <w:rPr>
                <w:rFonts w:ascii="Times New Roman" w:hAnsi="Times New Roman"/>
                <w:color w:val="000000"/>
                <w:lang w:val="ro-RO"/>
              </w:rPr>
              <w:t>Coeficient ramural conducător</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2C25E8" w:rsidP="009C7504">
            <w:pPr>
              <w:spacing w:after="0" w:line="240" w:lineRule="auto"/>
              <w:rPr>
                <w:rFonts w:ascii="Times New Roman" w:hAnsi="Times New Roman"/>
                <w:lang w:val="ro-RO"/>
              </w:rPr>
            </w:pPr>
            <w:r w:rsidRPr="00B045AF">
              <w:rPr>
                <w:rFonts w:ascii="Times New Roman" w:hAnsi="Times New Roman"/>
                <w:lang w:val="ro-RO"/>
              </w:rPr>
              <w:t>Contract conducător</w:t>
            </w:r>
          </w:p>
          <w:p w:rsidR="002C25E8" w:rsidRPr="00B045AF" w:rsidRDefault="002C25E8" w:rsidP="009C7504">
            <w:pPr>
              <w:spacing w:after="0" w:line="240" w:lineRule="auto"/>
              <w:rPr>
                <w:rFonts w:ascii="Times New Roman" w:hAnsi="Times New Roman"/>
                <w:color w:val="000000"/>
                <w:lang w:val="ro-RO"/>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2C25E8" w:rsidP="00EC1A48">
            <w:pPr>
              <w:spacing w:after="0" w:line="240" w:lineRule="auto"/>
              <w:jc w:val="center"/>
              <w:rPr>
                <w:rFonts w:ascii="Times New Roman" w:hAnsi="Times New Roman"/>
                <w:bCs/>
                <w:color w:val="000000"/>
                <w:lang w:val="ro-RO"/>
              </w:rPr>
            </w:pPr>
            <w:r w:rsidRPr="00B045AF">
              <w:rPr>
                <w:rFonts w:ascii="Times New Roman" w:hAnsi="Times New Roman"/>
                <w:bCs/>
                <w:color w:val="000000"/>
                <w:lang w:val="ro-RO"/>
              </w:rPr>
              <w:t>1,</w:t>
            </w:r>
            <w:r w:rsidR="0078552C" w:rsidRPr="00B045AF">
              <w:rPr>
                <w:rFonts w:ascii="Times New Roman" w:hAnsi="Times New Roman"/>
                <w:bCs/>
                <w:color w:val="000000"/>
                <w:lang w:val="ro-RO"/>
              </w:rPr>
              <w:t>9</w:t>
            </w:r>
            <w:r w:rsidR="00F75059" w:rsidRPr="00B045AF">
              <w:rPr>
                <w:rFonts w:ascii="Times New Roman" w:hAnsi="Times New Roman"/>
                <w:bCs/>
                <w:color w:val="000000"/>
                <w:lang w:val="ro-RO"/>
              </w:rPr>
              <w:t>0</w:t>
            </w:r>
          </w:p>
          <w:p w:rsidR="002C25E8" w:rsidRPr="00B045AF" w:rsidRDefault="002C25E8" w:rsidP="00EC1A48">
            <w:pPr>
              <w:spacing w:after="0" w:line="240" w:lineRule="auto"/>
              <w:jc w:val="center"/>
              <w:rPr>
                <w:rFonts w:ascii="Times New Roman" w:hAnsi="Times New Roman"/>
                <w:bCs/>
                <w:color w:val="000000"/>
                <w:lang w:val="ro-RO"/>
              </w:rPr>
            </w:pPr>
          </w:p>
        </w:tc>
        <w:tc>
          <w:tcPr>
            <w:tcW w:w="1586"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2C25E8" w:rsidP="00EC1A48">
            <w:pPr>
              <w:spacing w:after="0" w:line="240" w:lineRule="auto"/>
              <w:jc w:val="center"/>
              <w:rPr>
                <w:rFonts w:ascii="Times New Roman" w:hAnsi="Times New Roman"/>
                <w:color w:val="000000"/>
                <w:lang w:val="ro-RO"/>
              </w:rPr>
            </w:pPr>
            <w:r w:rsidRPr="00B045AF">
              <w:rPr>
                <w:rFonts w:ascii="Times New Roman" w:hAnsi="Times New Roman"/>
                <w:color w:val="000000"/>
                <w:lang w:val="ro-RO"/>
              </w:rPr>
              <w:t>2</w:t>
            </w:r>
            <w:r w:rsidR="0078552C" w:rsidRPr="00B045AF">
              <w:rPr>
                <w:rFonts w:ascii="Times New Roman" w:hAnsi="Times New Roman"/>
                <w:color w:val="000000"/>
                <w:lang w:val="ro-RO"/>
              </w:rPr>
              <w:t>2</w:t>
            </w:r>
            <w:r w:rsidRPr="00B045AF">
              <w:rPr>
                <w:rFonts w:ascii="Times New Roman" w:hAnsi="Times New Roman"/>
                <w:color w:val="000000"/>
                <w:lang w:val="ro-RO"/>
              </w:rPr>
              <w:t>,</w:t>
            </w:r>
            <w:r w:rsidR="0078552C" w:rsidRPr="00B045AF">
              <w:rPr>
                <w:rFonts w:ascii="Times New Roman" w:hAnsi="Times New Roman"/>
                <w:color w:val="000000"/>
                <w:lang w:val="ro-RO"/>
              </w:rPr>
              <w:t>8</w:t>
            </w:r>
          </w:p>
          <w:p w:rsidR="002C25E8" w:rsidRPr="00B045AF" w:rsidRDefault="002C25E8" w:rsidP="00EC1A48">
            <w:pPr>
              <w:spacing w:after="0" w:line="240" w:lineRule="auto"/>
              <w:jc w:val="center"/>
              <w:rPr>
                <w:rFonts w:ascii="Times New Roman" w:hAnsi="Times New Roman"/>
                <w:color w:val="000000"/>
                <w:lang w:val="ro-RO"/>
              </w:rPr>
            </w:pPr>
          </w:p>
        </w:tc>
      </w:tr>
      <w:tr w:rsidR="002C25E8" w:rsidRPr="00B045AF" w:rsidTr="00B252C0">
        <w:trPr>
          <w:trHeight w:val="320"/>
          <w:jc w:val="center"/>
        </w:trPr>
        <w:tc>
          <w:tcPr>
            <w:tcW w:w="3005"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2C25E8" w:rsidP="00EC1A48">
            <w:pPr>
              <w:spacing w:after="0" w:line="240" w:lineRule="auto"/>
              <w:rPr>
                <w:rFonts w:ascii="Times New Roman" w:hAnsi="Times New Roman"/>
                <w:b/>
                <w:color w:val="000000"/>
                <w:lang w:val="ro-RO"/>
              </w:rPr>
            </w:pPr>
            <w:r w:rsidRPr="00B045AF">
              <w:rPr>
                <w:rFonts w:ascii="Times New Roman" w:hAnsi="Times New Roman"/>
                <w:color w:val="000000"/>
                <w:lang w:val="ro-RO"/>
              </w:rPr>
              <w:t>Spor  pentru vechime în muncă</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08585E" w:rsidP="0078552C">
            <w:pPr>
              <w:spacing w:after="0" w:line="240" w:lineRule="auto"/>
              <w:rPr>
                <w:rFonts w:ascii="Times New Roman" w:hAnsi="Times New Roman"/>
                <w:b/>
                <w:color w:val="000000"/>
                <w:lang w:val="ro-RO"/>
              </w:rPr>
            </w:pPr>
            <w:r w:rsidRPr="00B045AF">
              <w:rPr>
                <w:rFonts w:ascii="Times New Roman" w:hAnsi="Times New Roman"/>
                <w:color w:val="000000"/>
                <w:lang w:val="ro-RO"/>
              </w:rPr>
              <w:t>29</w:t>
            </w:r>
            <w:r w:rsidR="002C25E8" w:rsidRPr="00B045AF">
              <w:rPr>
                <w:rFonts w:ascii="Times New Roman" w:hAnsi="Times New Roman"/>
                <w:color w:val="000000"/>
                <w:lang w:val="ro-RO"/>
              </w:rPr>
              <w:t xml:space="preserve">% din salariul de funcţie </w:t>
            </w:r>
          </w:p>
        </w:tc>
        <w:tc>
          <w:tcPr>
            <w:tcW w:w="1701"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0A6222" w:rsidP="004D3314">
            <w:pPr>
              <w:spacing w:after="0" w:line="240" w:lineRule="auto"/>
              <w:jc w:val="center"/>
              <w:rPr>
                <w:rFonts w:ascii="Times New Roman" w:hAnsi="Times New Roman"/>
                <w:b/>
                <w:bCs/>
                <w:color w:val="000000"/>
                <w:lang w:val="ro-RO"/>
              </w:rPr>
            </w:pPr>
            <w:r w:rsidRPr="00B045AF">
              <w:rPr>
                <w:rFonts w:ascii="Times New Roman" w:hAnsi="Times New Roman"/>
                <w:bCs/>
                <w:color w:val="000000"/>
                <w:lang w:val="ro-RO"/>
              </w:rPr>
              <w:t>2</w:t>
            </w:r>
            <w:r w:rsidR="0008585E" w:rsidRPr="00B045AF">
              <w:rPr>
                <w:rFonts w:ascii="Times New Roman" w:hAnsi="Times New Roman"/>
                <w:bCs/>
                <w:color w:val="000000"/>
                <w:lang w:val="ro-RO"/>
              </w:rPr>
              <w:t>65</w:t>
            </w:r>
            <w:r w:rsidR="00924114" w:rsidRPr="00B045AF">
              <w:rPr>
                <w:rFonts w:ascii="Times New Roman" w:hAnsi="Times New Roman"/>
                <w:bCs/>
                <w:color w:val="000000"/>
                <w:lang w:val="ro-RO"/>
              </w:rPr>
              <w:t>,</w:t>
            </w:r>
            <w:r w:rsidR="004D3314" w:rsidRPr="00B045AF">
              <w:rPr>
                <w:rFonts w:ascii="Times New Roman" w:hAnsi="Times New Roman"/>
                <w:bCs/>
                <w:color w:val="000000"/>
                <w:lang w:val="ro-RO"/>
              </w:rPr>
              <w:t>7</w:t>
            </w:r>
          </w:p>
        </w:tc>
        <w:tc>
          <w:tcPr>
            <w:tcW w:w="1586"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4E192A" w:rsidP="006F5863">
            <w:pPr>
              <w:spacing w:after="0" w:line="240" w:lineRule="auto"/>
              <w:jc w:val="center"/>
              <w:rPr>
                <w:rFonts w:ascii="Times New Roman" w:hAnsi="Times New Roman"/>
                <w:b/>
                <w:color w:val="000000"/>
                <w:lang w:val="ro-RO"/>
              </w:rPr>
            </w:pPr>
            <w:r w:rsidRPr="00B045AF">
              <w:rPr>
                <w:rFonts w:ascii="Times New Roman" w:hAnsi="Times New Roman"/>
                <w:color w:val="000000"/>
                <w:lang w:val="ro-RO"/>
              </w:rPr>
              <w:t>3</w:t>
            </w:r>
            <w:r w:rsidR="0008585E" w:rsidRPr="00B045AF">
              <w:rPr>
                <w:rFonts w:ascii="Times New Roman" w:hAnsi="Times New Roman"/>
                <w:color w:val="000000"/>
                <w:lang w:val="ro-RO"/>
              </w:rPr>
              <w:t>1</w:t>
            </w:r>
            <w:r w:rsidR="00884070" w:rsidRPr="00B045AF">
              <w:rPr>
                <w:rFonts w:ascii="Times New Roman" w:hAnsi="Times New Roman"/>
                <w:color w:val="000000"/>
                <w:lang w:val="ro-RO"/>
              </w:rPr>
              <w:t>8</w:t>
            </w:r>
            <w:r w:rsidR="006F5863" w:rsidRPr="00B045AF">
              <w:rPr>
                <w:rFonts w:ascii="Times New Roman" w:hAnsi="Times New Roman"/>
                <w:color w:val="000000"/>
                <w:lang w:val="ro-RO"/>
              </w:rPr>
              <w:t>8</w:t>
            </w:r>
            <w:r w:rsidRPr="00B045AF">
              <w:rPr>
                <w:rFonts w:ascii="Times New Roman" w:hAnsi="Times New Roman"/>
                <w:color w:val="000000"/>
                <w:lang w:val="ro-RO"/>
              </w:rPr>
              <w:t>,</w:t>
            </w:r>
            <w:r w:rsidR="0008585E" w:rsidRPr="00B045AF">
              <w:rPr>
                <w:rFonts w:ascii="Times New Roman" w:hAnsi="Times New Roman"/>
                <w:color w:val="000000"/>
                <w:lang w:val="ro-RO"/>
              </w:rPr>
              <w:t>4</w:t>
            </w:r>
          </w:p>
        </w:tc>
      </w:tr>
      <w:tr w:rsidR="002C25E8" w:rsidRPr="00B045AF" w:rsidTr="00B252C0">
        <w:trPr>
          <w:trHeight w:val="605"/>
          <w:jc w:val="center"/>
        </w:trPr>
        <w:tc>
          <w:tcPr>
            <w:tcW w:w="3005"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2C25E8" w:rsidP="00EC1A48">
            <w:pPr>
              <w:spacing w:after="0" w:line="240" w:lineRule="auto"/>
              <w:rPr>
                <w:rFonts w:ascii="Times New Roman" w:hAnsi="Times New Roman"/>
                <w:b/>
                <w:color w:val="000000"/>
                <w:lang w:val="ro-RO"/>
              </w:rPr>
            </w:pPr>
            <w:r w:rsidRPr="00B045AF">
              <w:rPr>
                <w:rFonts w:ascii="Times New Roman" w:hAnsi="Times New Roman"/>
                <w:color w:val="000000"/>
                <w:lang w:val="ro-RO"/>
              </w:rPr>
              <w:t>Spor pentru intensitatea muncii</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F75059" w:rsidP="001B0539">
            <w:pPr>
              <w:spacing w:line="240" w:lineRule="auto"/>
              <w:rPr>
                <w:rFonts w:ascii="Times New Roman" w:hAnsi="Times New Roman"/>
                <w:b/>
                <w:color w:val="000000"/>
                <w:lang w:val="ro-RO"/>
              </w:rPr>
            </w:pPr>
            <w:r w:rsidRPr="00B045AF">
              <w:rPr>
                <w:rFonts w:ascii="Times New Roman" w:hAnsi="Times New Roman"/>
                <w:color w:val="000000"/>
                <w:lang w:val="ro-RO"/>
              </w:rPr>
              <w:t>5</w:t>
            </w:r>
            <w:r w:rsidR="001B0539" w:rsidRPr="00B045AF">
              <w:rPr>
                <w:rFonts w:ascii="Times New Roman" w:hAnsi="Times New Roman"/>
                <w:color w:val="000000"/>
                <w:lang w:val="ro-RO"/>
              </w:rPr>
              <w:t>0</w:t>
            </w:r>
            <w:r w:rsidR="002C25E8" w:rsidRPr="00B045AF">
              <w:rPr>
                <w:rFonts w:ascii="Times New Roman" w:hAnsi="Times New Roman"/>
                <w:color w:val="000000"/>
                <w:lang w:val="ro-RO"/>
              </w:rPr>
              <w:t>% din salariul de funcţie, ținând cont de vechimea în muncă</w:t>
            </w:r>
          </w:p>
        </w:tc>
        <w:tc>
          <w:tcPr>
            <w:tcW w:w="1701"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534496" w:rsidP="006F5863">
            <w:pPr>
              <w:spacing w:line="240" w:lineRule="auto"/>
              <w:jc w:val="center"/>
              <w:rPr>
                <w:rFonts w:ascii="Times New Roman" w:hAnsi="Times New Roman"/>
                <w:b/>
                <w:bCs/>
                <w:color w:val="000000"/>
                <w:lang w:val="ro-RO"/>
              </w:rPr>
            </w:pPr>
            <w:r w:rsidRPr="00B045AF">
              <w:rPr>
                <w:rFonts w:ascii="Times New Roman" w:hAnsi="Times New Roman"/>
                <w:bCs/>
                <w:color w:val="000000"/>
                <w:lang w:val="ro-RO"/>
              </w:rPr>
              <w:t>5</w:t>
            </w:r>
            <w:r w:rsidR="00884070" w:rsidRPr="00B045AF">
              <w:rPr>
                <w:rFonts w:ascii="Times New Roman" w:hAnsi="Times New Roman"/>
                <w:bCs/>
                <w:color w:val="000000"/>
                <w:lang w:val="ro-RO"/>
              </w:rPr>
              <w:t>9</w:t>
            </w:r>
            <w:r w:rsidR="0008585E" w:rsidRPr="00B045AF">
              <w:rPr>
                <w:rFonts w:ascii="Times New Roman" w:hAnsi="Times New Roman"/>
                <w:bCs/>
                <w:color w:val="000000"/>
                <w:lang w:val="ro-RO"/>
              </w:rPr>
              <w:t>0</w:t>
            </w:r>
            <w:r w:rsidR="00884070" w:rsidRPr="00B045AF">
              <w:rPr>
                <w:rFonts w:ascii="Times New Roman" w:hAnsi="Times New Roman"/>
                <w:bCs/>
                <w:color w:val="000000"/>
                <w:lang w:val="ro-RO"/>
              </w:rPr>
              <w:t>,</w:t>
            </w:r>
            <w:r w:rsidR="006F5863" w:rsidRPr="00B045AF">
              <w:rPr>
                <w:rFonts w:ascii="Times New Roman" w:hAnsi="Times New Roman"/>
                <w:bCs/>
                <w:color w:val="000000"/>
                <w:lang w:val="ro-RO"/>
              </w:rPr>
              <w:t>9</w:t>
            </w:r>
          </w:p>
        </w:tc>
        <w:tc>
          <w:tcPr>
            <w:tcW w:w="1586"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884070" w:rsidP="006F5863">
            <w:pPr>
              <w:spacing w:line="240" w:lineRule="auto"/>
              <w:jc w:val="center"/>
              <w:rPr>
                <w:rFonts w:ascii="Times New Roman" w:hAnsi="Times New Roman"/>
                <w:b/>
                <w:color w:val="000000"/>
                <w:lang w:val="ro-RO"/>
              </w:rPr>
            </w:pPr>
            <w:r w:rsidRPr="00B045AF">
              <w:rPr>
                <w:rFonts w:ascii="Times New Roman" w:hAnsi="Times New Roman"/>
                <w:color w:val="000000"/>
                <w:lang w:val="ro-RO"/>
              </w:rPr>
              <w:t>7</w:t>
            </w:r>
            <w:r w:rsidR="0008585E" w:rsidRPr="00B045AF">
              <w:rPr>
                <w:rFonts w:ascii="Times New Roman" w:hAnsi="Times New Roman"/>
                <w:color w:val="000000"/>
                <w:lang w:val="ro-RO"/>
              </w:rPr>
              <w:t>0</w:t>
            </w:r>
            <w:r w:rsidR="006F5863" w:rsidRPr="00B045AF">
              <w:rPr>
                <w:rFonts w:ascii="Times New Roman" w:hAnsi="Times New Roman"/>
                <w:color w:val="000000"/>
                <w:lang w:val="ro-RO"/>
              </w:rPr>
              <w:t>90</w:t>
            </w:r>
            <w:r w:rsidR="00534496" w:rsidRPr="00B045AF">
              <w:rPr>
                <w:rFonts w:ascii="Times New Roman" w:hAnsi="Times New Roman"/>
                <w:color w:val="000000"/>
                <w:lang w:val="ro-RO"/>
              </w:rPr>
              <w:t>,</w:t>
            </w:r>
            <w:r w:rsidR="006F5863" w:rsidRPr="00B045AF">
              <w:rPr>
                <w:rFonts w:ascii="Times New Roman" w:hAnsi="Times New Roman"/>
                <w:color w:val="000000"/>
                <w:lang w:val="ro-RO"/>
              </w:rPr>
              <w:t>8</w:t>
            </w:r>
          </w:p>
        </w:tc>
      </w:tr>
      <w:tr w:rsidR="002C25E8" w:rsidRPr="00B045AF" w:rsidTr="00B252C0">
        <w:trPr>
          <w:trHeight w:val="268"/>
          <w:jc w:val="center"/>
        </w:trPr>
        <w:tc>
          <w:tcPr>
            <w:tcW w:w="3005" w:type="dxa"/>
            <w:tcBorders>
              <w:top w:val="single" w:sz="4" w:space="0" w:color="000000"/>
              <w:left w:val="single" w:sz="4" w:space="0" w:color="000000"/>
              <w:bottom w:val="single" w:sz="4" w:space="0" w:color="000000"/>
              <w:right w:val="single" w:sz="4" w:space="0" w:color="000000"/>
            </w:tcBorders>
            <w:hideMark/>
          </w:tcPr>
          <w:p w:rsidR="002C25E8" w:rsidRPr="00B045AF" w:rsidRDefault="002C25E8" w:rsidP="00EC1A48">
            <w:pPr>
              <w:pStyle w:val="NormalWeb"/>
              <w:spacing w:after="120"/>
              <w:ind w:firstLine="0"/>
              <w:jc w:val="left"/>
              <w:rPr>
                <w:sz w:val="22"/>
                <w:szCs w:val="22"/>
                <w:lang w:val="ro-RO"/>
              </w:rPr>
            </w:pPr>
            <w:r w:rsidRPr="00B045AF">
              <w:rPr>
                <w:sz w:val="22"/>
                <w:szCs w:val="22"/>
                <w:lang w:val="ro-RO"/>
              </w:rPr>
              <w:t>Premii unice</w:t>
            </w:r>
          </w:p>
        </w:tc>
        <w:tc>
          <w:tcPr>
            <w:tcW w:w="3686" w:type="dxa"/>
            <w:tcBorders>
              <w:top w:val="single" w:sz="4" w:space="0" w:color="000000"/>
              <w:left w:val="single" w:sz="4" w:space="0" w:color="000000"/>
              <w:bottom w:val="single" w:sz="4" w:space="0" w:color="000000"/>
              <w:right w:val="single" w:sz="4" w:space="0" w:color="000000"/>
            </w:tcBorders>
            <w:hideMark/>
          </w:tcPr>
          <w:p w:rsidR="002C25E8" w:rsidRPr="00B045AF" w:rsidRDefault="002C25E8" w:rsidP="00EC1A48">
            <w:pPr>
              <w:pStyle w:val="NormalWeb"/>
              <w:spacing w:after="120"/>
              <w:ind w:firstLine="0"/>
              <w:jc w:val="left"/>
              <w:rPr>
                <w:sz w:val="22"/>
                <w:szCs w:val="22"/>
                <w:lang w:val="ro-RO"/>
              </w:rPr>
            </w:pPr>
            <w:r w:rsidRPr="00B045AF">
              <w:rPr>
                <w:sz w:val="22"/>
                <w:szCs w:val="22"/>
                <w:lang w:val="ro-RO"/>
              </w:rPr>
              <w:t>HG nr. 743 din 11.06.2002</w:t>
            </w:r>
          </w:p>
        </w:tc>
        <w:tc>
          <w:tcPr>
            <w:tcW w:w="1701" w:type="dxa"/>
            <w:tcBorders>
              <w:top w:val="single" w:sz="4" w:space="0" w:color="000000"/>
              <w:left w:val="single" w:sz="4" w:space="0" w:color="000000"/>
              <w:bottom w:val="single" w:sz="4" w:space="0" w:color="000000"/>
              <w:right w:val="single" w:sz="4" w:space="0" w:color="000000"/>
            </w:tcBorders>
          </w:tcPr>
          <w:p w:rsidR="002C25E8" w:rsidRPr="00B045AF" w:rsidRDefault="002C25E8" w:rsidP="00EC1A48">
            <w:pPr>
              <w:pStyle w:val="NormalWeb"/>
              <w:spacing w:after="120"/>
              <w:ind w:firstLine="0"/>
              <w:jc w:val="center"/>
              <w:rPr>
                <w:sz w:val="22"/>
                <w:szCs w:val="22"/>
                <w:lang w:val="ro-RO"/>
              </w:rPr>
            </w:pPr>
          </w:p>
        </w:tc>
        <w:tc>
          <w:tcPr>
            <w:tcW w:w="1586" w:type="dxa"/>
            <w:tcBorders>
              <w:top w:val="single" w:sz="4" w:space="0" w:color="000000"/>
              <w:left w:val="single" w:sz="4" w:space="0" w:color="000000"/>
              <w:bottom w:val="single" w:sz="4" w:space="0" w:color="000000"/>
              <w:right w:val="single" w:sz="4" w:space="0" w:color="000000"/>
            </w:tcBorders>
          </w:tcPr>
          <w:p w:rsidR="002C25E8" w:rsidRPr="00B045AF" w:rsidRDefault="0008585E" w:rsidP="000A6222">
            <w:pPr>
              <w:pStyle w:val="NormalWeb"/>
              <w:spacing w:after="120"/>
              <w:ind w:firstLine="0"/>
              <w:jc w:val="center"/>
              <w:rPr>
                <w:sz w:val="22"/>
                <w:szCs w:val="22"/>
                <w:lang w:val="ro-RO"/>
              </w:rPr>
            </w:pPr>
            <w:r w:rsidRPr="00B045AF">
              <w:rPr>
                <w:sz w:val="22"/>
                <w:szCs w:val="22"/>
                <w:lang w:val="ro-RO"/>
              </w:rPr>
              <w:t>1828,4</w:t>
            </w:r>
          </w:p>
        </w:tc>
      </w:tr>
      <w:tr w:rsidR="002C25E8" w:rsidRPr="00B045AF" w:rsidTr="00B252C0">
        <w:trPr>
          <w:trHeight w:val="500"/>
          <w:jc w:val="center"/>
        </w:trPr>
        <w:tc>
          <w:tcPr>
            <w:tcW w:w="3005"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A666C6" w:rsidP="00A666C6">
            <w:pPr>
              <w:spacing w:after="0" w:line="240" w:lineRule="auto"/>
              <w:rPr>
                <w:rFonts w:ascii="Times New Roman" w:hAnsi="Times New Roman"/>
                <w:b/>
                <w:bCs/>
                <w:color w:val="000000"/>
                <w:lang w:val="ro-RO"/>
              </w:rPr>
            </w:pPr>
            <w:r w:rsidRPr="00B045AF">
              <w:rPr>
                <w:rFonts w:ascii="Times New Roman" w:hAnsi="Times New Roman"/>
                <w:bCs/>
                <w:color w:val="000000"/>
                <w:lang w:val="ro-RO"/>
              </w:rPr>
              <w:t>Premiul anual</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2C25E8" w:rsidP="00EC1A48">
            <w:pPr>
              <w:spacing w:after="0" w:line="240" w:lineRule="auto"/>
              <w:rPr>
                <w:rFonts w:ascii="Times New Roman" w:hAnsi="Times New Roman"/>
                <w:b/>
                <w:color w:val="000000"/>
                <w:lang w:val="ro-RO"/>
              </w:rPr>
            </w:pPr>
            <w:r w:rsidRPr="00B045AF">
              <w:rPr>
                <w:rFonts w:ascii="Times New Roman" w:hAnsi="Times New Roman"/>
                <w:color w:val="000000"/>
                <w:lang w:val="ro-RO"/>
              </w:rPr>
              <w:t>10% din  fondul de salarizare</w:t>
            </w:r>
          </w:p>
        </w:tc>
        <w:tc>
          <w:tcPr>
            <w:tcW w:w="1701"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2C25E8" w:rsidP="00EC1A48">
            <w:pPr>
              <w:spacing w:after="0" w:line="240" w:lineRule="auto"/>
              <w:jc w:val="center"/>
              <w:rPr>
                <w:rFonts w:ascii="Times New Roman" w:hAnsi="Times New Roman"/>
                <w:b/>
                <w:bCs/>
                <w:color w:val="000000"/>
                <w:lang w:val="ro-RO"/>
              </w:rPr>
            </w:pPr>
          </w:p>
        </w:tc>
        <w:tc>
          <w:tcPr>
            <w:tcW w:w="1586"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1B0539" w:rsidP="006F5863">
            <w:pPr>
              <w:spacing w:after="0" w:line="240" w:lineRule="auto"/>
              <w:jc w:val="center"/>
              <w:rPr>
                <w:rFonts w:ascii="Times New Roman" w:hAnsi="Times New Roman"/>
                <w:b/>
                <w:color w:val="000000"/>
                <w:lang w:val="ro-RO"/>
              </w:rPr>
            </w:pPr>
            <w:r w:rsidRPr="00B045AF">
              <w:rPr>
                <w:rFonts w:ascii="Times New Roman" w:hAnsi="Times New Roman"/>
                <w:color w:val="000000"/>
                <w:lang w:val="ro-RO"/>
              </w:rPr>
              <w:t>2</w:t>
            </w:r>
            <w:r w:rsidR="00884070" w:rsidRPr="00B045AF">
              <w:rPr>
                <w:rFonts w:ascii="Times New Roman" w:hAnsi="Times New Roman"/>
                <w:color w:val="000000"/>
                <w:lang w:val="ro-RO"/>
              </w:rPr>
              <w:t>1</w:t>
            </w:r>
            <w:r w:rsidR="0008585E" w:rsidRPr="00B045AF">
              <w:rPr>
                <w:rFonts w:ascii="Times New Roman" w:hAnsi="Times New Roman"/>
                <w:color w:val="000000"/>
                <w:lang w:val="ro-RO"/>
              </w:rPr>
              <w:t>27</w:t>
            </w:r>
            <w:r w:rsidR="00E531C9" w:rsidRPr="00B045AF">
              <w:rPr>
                <w:rFonts w:ascii="Times New Roman" w:hAnsi="Times New Roman"/>
                <w:color w:val="000000"/>
                <w:lang w:val="ro-RO"/>
              </w:rPr>
              <w:t>,</w:t>
            </w:r>
            <w:r w:rsidR="006F5863" w:rsidRPr="00B045AF">
              <w:rPr>
                <w:rFonts w:ascii="Times New Roman" w:hAnsi="Times New Roman"/>
                <w:color w:val="000000"/>
                <w:lang w:val="ro-RO"/>
              </w:rPr>
              <w:t>2</w:t>
            </w:r>
          </w:p>
        </w:tc>
      </w:tr>
      <w:tr w:rsidR="002C25E8" w:rsidRPr="00B045AF" w:rsidTr="00B252C0">
        <w:trPr>
          <w:trHeight w:val="273"/>
          <w:jc w:val="center"/>
        </w:trPr>
        <w:tc>
          <w:tcPr>
            <w:tcW w:w="3005"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2C25E8" w:rsidP="00EC1A48">
            <w:pPr>
              <w:spacing w:after="0" w:line="240" w:lineRule="auto"/>
              <w:rPr>
                <w:rFonts w:ascii="Times New Roman" w:hAnsi="Times New Roman"/>
                <w:b/>
                <w:color w:val="000000"/>
                <w:lang w:val="ro-RO"/>
              </w:rPr>
            </w:pPr>
            <w:r w:rsidRPr="00B045AF">
              <w:rPr>
                <w:rFonts w:ascii="Times New Roman" w:hAnsi="Times New Roman"/>
                <w:color w:val="000000"/>
                <w:lang w:val="ro-RO"/>
              </w:rPr>
              <w:t>Ajutor material</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2C25E8" w:rsidRPr="00B045AF" w:rsidRDefault="002C25E8" w:rsidP="00EC1A48">
            <w:pPr>
              <w:spacing w:line="240" w:lineRule="auto"/>
              <w:rPr>
                <w:rFonts w:ascii="Times New Roman" w:hAnsi="Times New Roman"/>
                <w:b/>
                <w:color w:val="000000"/>
                <w:lang w:val="ro-RO"/>
              </w:rPr>
            </w:pPr>
            <w:r w:rsidRPr="00B045AF">
              <w:rPr>
                <w:rFonts w:ascii="Times New Roman" w:hAnsi="Times New Roman"/>
                <w:color w:val="000000"/>
                <w:lang w:val="ro-RO"/>
              </w:rPr>
              <w:t xml:space="preserve">Un salariu de funcție </w:t>
            </w:r>
          </w:p>
        </w:tc>
        <w:tc>
          <w:tcPr>
            <w:tcW w:w="1701"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2C25E8" w:rsidP="00EC1A48">
            <w:pPr>
              <w:spacing w:line="240" w:lineRule="auto"/>
              <w:jc w:val="center"/>
              <w:rPr>
                <w:rFonts w:ascii="Times New Roman" w:hAnsi="Times New Roman"/>
                <w:b/>
                <w:color w:val="000000"/>
                <w:lang w:val="ro-RO"/>
              </w:rPr>
            </w:pPr>
          </w:p>
        </w:tc>
        <w:tc>
          <w:tcPr>
            <w:tcW w:w="1586" w:type="dxa"/>
            <w:tcBorders>
              <w:top w:val="single" w:sz="4" w:space="0" w:color="000000"/>
              <w:left w:val="single" w:sz="4" w:space="0" w:color="000000"/>
              <w:bottom w:val="single" w:sz="4" w:space="0" w:color="000000"/>
              <w:right w:val="single" w:sz="4" w:space="0" w:color="000000"/>
            </w:tcBorders>
            <w:vAlign w:val="center"/>
          </w:tcPr>
          <w:p w:rsidR="002C25E8" w:rsidRPr="00B045AF" w:rsidRDefault="00884070" w:rsidP="0008585E">
            <w:pPr>
              <w:spacing w:line="240" w:lineRule="auto"/>
              <w:jc w:val="center"/>
              <w:rPr>
                <w:rFonts w:ascii="Times New Roman" w:hAnsi="Times New Roman"/>
                <w:b/>
                <w:color w:val="000000"/>
                <w:lang w:val="ro-RO"/>
              </w:rPr>
            </w:pPr>
            <w:r w:rsidRPr="00B045AF">
              <w:rPr>
                <w:rFonts w:ascii="Times New Roman" w:hAnsi="Times New Roman"/>
                <w:color w:val="000000"/>
                <w:lang w:val="ro-RO"/>
              </w:rPr>
              <w:t>91</w:t>
            </w:r>
            <w:r w:rsidR="0008585E" w:rsidRPr="00B045AF">
              <w:rPr>
                <w:rFonts w:ascii="Times New Roman" w:hAnsi="Times New Roman"/>
                <w:color w:val="000000"/>
                <w:lang w:val="ro-RO"/>
              </w:rPr>
              <w:t>4</w:t>
            </w:r>
            <w:r w:rsidRPr="00B045AF">
              <w:rPr>
                <w:rFonts w:ascii="Times New Roman" w:hAnsi="Times New Roman"/>
                <w:color w:val="000000"/>
                <w:lang w:val="ro-RO"/>
              </w:rPr>
              <w:t>,</w:t>
            </w:r>
            <w:r w:rsidR="0008585E" w:rsidRPr="00B045AF">
              <w:rPr>
                <w:rFonts w:ascii="Times New Roman" w:hAnsi="Times New Roman"/>
                <w:color w:val="000000"/>
                <w:lang w:val="ro-RO"/>
              </w:rPr>
              <w:t>2</w:t>
            </w:r>
          </w:p>
        </w:tc>
      </w:tr>
      <w:tr w:rsidR="00963D97" w:rsidRPr="00B045AF" w:rsidTr="003716D8">
        <w:trPr>
          <w:trHeight w:val="243"/>
          <w:jc w:val="center"/>
        </w:trPr>
        <w:tc>
          <w:tcPr>
            <w:tcW w:w="8392" w:type="dxa"/>
            <w:gridSpan w:val="3"/>
            <w:tcBorders>
              <w:top w:val="single" w:sz="4" w:space="0" w:color="000000"/>
              <w:left w:val="single" w:sz="4" w:space="0" w:color="000000"/>
              <w:bottom w:val="single" w:sz="4" w:space="0" w:color="auto"/>
              <w:right w:val="single" w:sz="4" w:space="0" w:color="000000"/>
            </w:tcBorders>
            <w:hideMark/>
          </w:tcPr>
          <w:p w:rsidR="00963D97" w:rsidRPr="00B045AF" w:rsidRDefault="00963D97" w:rsidP="00EC1A48">
            <w:pPr>
              <w:pStyle w:val="NormalWeb"/>
              <w:ind w:firstLine="0"/>
              <w:rPr>
                <w:sz w:val="22"/>
                <w:szCs w:val="22"/>
                <w:lang w:val="ro-RO"/>
              </w:rPr>
            </w:pPr>
            <w:r w:rsidRPr="00B045AF">
              <w:rPr>
                <w:b/>
                <w:bCs/>
                <w:color w:val="000000"/>
                <w:sz w:val="22"/>
                <w:szCs w:val="22"/>
                <w:lang w:val="ro-RO"/>
              </w:rPr>
              <w:t>Total salariu calculat</w:t>
            </w:r>
          </w:p>
        </w:tc>
        <w:tc>
          <w:tcPr>
            <w:tcW w:w="1586" w:type="dxa"/>
            <w:tcBorders>
              <w:top w:val="single" w:sz="4" w:space="0" w:color="000000"/>
              <w:left w:val="single" w:sz="4" w:space="0" w:color="000000"/>
              <w:bottom w:val="single" w:sz="4" w:space="0" w:color="auto"/>
              <w:right w:val="single" w:sz="4" w:space="0" w:color="000000"/>
            </w:tcBorders>
          </w:tcPr>
          <w:p w:rsidR="00963D97" w:rsidRPr="00B045AF" w:rsidRDefault="0008585E" w:rsidP="006F5863">
            <w:pPr>
              <w:pStyle w:val="NormalWeb"/>
              <w:ind w:firstLine="0"/>
              <w:jc w:val="center"/>
              <w:rPr>
                <w:b/>
                <w:sz w:val="22"/>
                <w:szCs w:val="22"/>
                <w:lang w:val="ro-RO"/>
              </w:rPr>
            </w:pPr>
            <w:r w:rsidRPr="00B045AF">
              <w:rPr>
                <w:b/>
                <w:sz w:val="22"/>
                <w:szCs w:val="22"/>
                <w:lang w:val="ro-RO"/>
              </w:rPr>
              <w:t>261</w:t>
            </w:r>
            <w:r w:rsidR="006F5863" w:rsidRPr="00B045AF">
              <w:rPr>
                <w:b/>
                <w:sz w:val="22"/>
                <w:szCs w:val="22"/>
                <w:lang w:val="ro-RO"/>
              </w:rPr>
              <w:t>42</w:t>
            </w:r>
            <w:r w:rsidRPr="00B045AF">
              <w:rPr>
                <w:b/>
                <w:sz w:val="22"/>
                <w:szCs w:val="22"/>
                <w:lang w:val="ro-RO"/>
              </w:rPr>
              <w:t>,</w:t>
            </w:r>
            <w:r w:rsidR="006F5863" w:rsidRPr="00B045AF">
              <w:rPr>
                <w:b/>
                <w:sz w:val="22"/>
                <w:szCs w:val="22"/>
                <w:lang w:val="ro-RO"/>
              </w:rPr>
              <w:t>2</w:t>
            </w:r>
            <w:r w:rsidR="00963D97" w:rsidRPr="00B045AF">
              <w:rPr>
                <w:b/>
                <w:sz w:val="22"/>
                <w:szCs w:val="22"/>
                <w:lang w:val="ro-RO"/>
              </w:rPr>
              <w:t xml:space="preserve"> </w:t>
            </w:r>
          </w:p>
        </w:tc>
      </w:tr>
      <w:tr w:rsidR="002C25E8" w:rsidRPr="00B045AF" w:rsidTr="00B252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trHeight w:val="221"/>
          <w:jc w:val="center"/>
        </w:trPr>
        <w:tc>
          <w:tcPr>
            <w:tcW w:w="3005" w:type="dxa"/>
            <w:tcBorders>
              <w:top w:val="single" w:sz="4" w:space="0" w:color="auto"/>
              <w:left w:val="single" w:sz="4" w:space="0" w:color="auto"/>
              <w:bottom w:val="single" w:sz="4" w:space="0" w:color="auto"/>
              <w:right w:val="single" w:sz="4" w:space="0" w:color="auto"/>
            </w:tcBorders>
            <w:shd w:val="clear" w:color="auto" w:fill="FFFFFF"/>
            <w:vAlign w:val="center"/>
          </w:tcPr>
          <w:p w:rsidR="002C25E8" w:rsidRPr="00B045AF" w:rsidRDefault="002C25E8" w:rsidP="00EC1A48">
            <w:pPr>
              <w:spacing w:after="0" w:line="240" w:lineRule="auto"/>
              <w:rPr>
                <w:rFonts w:ascii="Times New Roman" w:eastAsia="Times New Roman" w:hAnsi="Times New Roman"/>
                <w:lang w:val="ro-RO" w:eastAsia="ru-RU"/>
              </w:rPr>
            </w:pPr>
            <w:r w:rsidRPr="00B045AF">
              <w:rPr>
                <w:rFonts w:ascii="Times New Roman" w:eastAsia="Times New Roman" w:hAnsi="Times New Roman"/>
                <w:lang w:val="ro-RO"/>
              </w:rPr>
              <w:t>Bugetul asigurărilor sociale de stat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2C25E8" w:rsidRPr="00B045AF" w:rsidRDefault="002C25E8" w:rsidP="00EC1A48">
            <w:pPr>
              <w:spacing w:after="0" w:line="240" w:lineRule="auto"/>
              <w:rPr>
                <w:rFonts w:ascii="Times New Roman" w:eastAsia="Times New Roman" w:hAnsi="Times New Roman"/>
                <w:lang w:val="ro-RO" w:eastAsia="ru-RU"/>
              </w:rPr>
            </w:pPr>
            <w:r w:rsidRPr="00B045AF">
              <w:rPr>
                <w:rFonts w:ascii="Times New Roman" w:eastAsia="Times New Roman" w:hAnsi="Times New Roman"/>
                <w:lang w:val="ro-RO"/>
              </w:rPr>
              <w:t>Contribuţii obligatorii de asigurări sociale de stat</w:t>
            </w:r>
            <w:r w:rsidRPr="00B045AF">
              <w:rPr>
                <w:rFonts w:ascii="Times New Roman" w:eastAsia="Times New Roman" w:hAnsi="Times New Roman"/>
                <w:lang w:val="ro-RO"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25E8" w:rsidRPr="00B045AF" w:rsidRDefault="002C25E8" w:rsidP="00EC1A48">
            <w:pPr>
              <w:spacing w:after="0" w:line="240" w:lineRule="auto"/>
              <w:jc w:val="center"/>
              <w:rPr>
                <w:rFonts w:ascii="Times New Roman" w:eastAsia="Times New Roman" w:hAnsi="Times New Roman"/>
                <w:lang w:val="ro-RO" w:eastAsia="ru-RU"/>
              </w:rPr>
            </w:pPr>
            <w:r w:rsidRPr="00B045AF">
              <w:rPr>
                <w:rFonts w:ascii="Times New Roman" w:eastAsia="Times New Roman" w:hAnsi="Times New Roman"/>
                <w:lang w:val="ro-RO" w:eastAsia="ru-RU"/>
              </w:rPr>
              <w:t>23%</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2C25E8" w:rsidRPr="00B045AF" w:rsidRDefault="006F5863" w:rsidP="006F5863">
            <w:pPr>
              <w:spacing w:after="0" w:line="240" w:lineRule="auto"/>
              <w:jc w:val="center"/>
              <w:rPr>
                <w:rFonts w:ascii="Times New Roman" w:eastAsia="Times New Roman" w:hAnsi="Times New Roman"/>
                <w:lang w:val="ro-RO" w:eastAsia="ru-RU"/>
              </w:rPr>
            </w:pPr>
            <w:r w:rsidRPr="00B045AF">
              <w:rPr>
                <w:rFonts w:ascii="Times New Roman" w:eastAsia="Times New Roman" w:hAnsi="Times New Roman"/>
                <w:lang w:val="ro-RO" w:eastAsia="ru-RU"/>
              </w:rPr>
              <w:t>5852</w:t>
            </w:r>
            <w:r w:rsidR="0008585E" w:rsidRPr="00B045AF">
              <w:rPr>
                <w:rFonts w:ascii="Times New Roman" w:eastAsia="Times New Roman" w:hAnsi="Times New Roman"/>
                <w:lang w:val="ro-RO" w:eastAsia="ru-RU"/>
              </w:rPr>
              <w:t>,</w:t>
            </w:r>
            <w:r w:rsidRPr="00B045AF">
              <w:rPr>
                <w:rFonts w:ascii="Times New Roman" w:eastAsia="Times New Roman" w:hAnsi="Times New Roman"/>
                <w:lang w:val="ro-RO" w:eastAsia="ru-RU"/>
              </w:rPr>
              <w:t>1</w:t>
            </w:r>
          </w:p>
        </w:tc>
      </w:tr>
      <w:tr w:rsidR="002C25E8" w:rsidRPr="00B045AF" w:rsidTr="00B252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trHeight w:val="263"/>
          <w:jc w:val="center"/>
        </w:trPr>
        <w:tc>
          <w:tcPr>
            <w:tcW w:w="3005" w:type="dxa"/>
            <w:tcBorders>
              <w:top w:val="single" w:sz="4" w:space="0" w:color="auto"/>
              <w:left w:val="single" w:sz="4" w:space="0" w:color="auto"/>
              <w:bottom w:val="single" w:sz="4" w:space="0" w:color="auto"/>
              <w:right w:val="single" w:sz="4" w:space="0" w:color="auto"/>
            </w:tcBorders>
            <w:shd w:val="clear" w:color="auto" w:fill="FFFFFF"/>
            <w:vAlign w:val="center"/>
          </w:tcPr>
          <w:p w:rsidR="002C25E8" w:rsidRPr="00B045AF" w:rsidRDefault="002C25E8" w:rsidP="00EC1A48">
            <w:pPr>
              <w:spacing w:after="0" w:line="240" w:lineRule="auto"/>
              <w:rPr>
                <w:rFonts w:ascii="Times New Roman" w:eastAsia="Times New Roman" w:hAnsi="Times New Roman"/>
                <w:lang w:val="ro-RO" w:eastAsia="ru-RU"/>
              </w:rPr>
            </w:pPr>
            <w:r w:rsidRPr="00B045AF">
              <w:rPr>
                <w:rFonts w:ascii="Times New Roman" w:eastAsia="Times New Roman" w:hAnsi="Times New Roman"/>
                <w:lang w:val="ro-RO"/>
              </w:rPr>
              <w:t>Fondul asigurărilor obligatorii de asistenţă medicală</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2C25E8" w:rsidRPr="00B045AF" w:rsidRDefault="002C25E8" w:rsidP="00EC1A48">
            <w:pPr>
              <w:spacing w:after="0" w:line="240" w:lineRule="auto"/>
              <w:rPr>
                <w:rFonts w:ascii="Times New Roman" w:eastAsia="Times New Roman" w:hAnsi="Times New Roman"/>
                <w:lang w:val="ro-RO"/>
              </w:rPr>
            </w:pPr>
            <w:r w:rsidRPr="00B045AF">
              <w:rPr>
                <w:rFonts w:ascii="Times New Roman" w:eastAsia="Times New Roman" w:hAnsi="Times New Roman"/>
                <w:lang w:val="ro-RO"/>
              </w:rPr>
              <w:t>Prime de asigurări obligatorii</w:t>
            </w:r>
          </w:p>
          <w:p w:rsidR="002C25E8" w:rsidRPr="00B045AF" w:rsidRDefault="002C25E8" w:rsidP="00EC1A48">
            <w:pPr>
              <w:spacing w:after="0" w:line="240" w:lineRule="auto"/>
              <w:rPr>
                <w:rFonts w:ascii="Times New Roman" w:eastAsia="Times New Roman" w:hAnsi="Times New Roman"/>
                <w:lang w:val="ro-RO" w:eastAsia="ru-RU"/>
              </w:rPr>
            </w:pPr>
            <w:r w:rsidRPr="00B045AF">
              <w:rPr>
                <w:rFonts w:ascii="Times New Roman" w:eastAsia="Times New Roman" w:hAnsi="Times New Roman"/>
                <w:lang w:val="ro-RO"/>
              </w:rPr>
              <w:t xml:space="preserve"> de asistenţă medicală</w:t>
            </w:r>
            <w:r w:rsidRPr="00B045AF">
              <w:rPr>
                <w:rFonts w:ascii="Times New Roman" w:eastAsia="Times New Roman" w:hAnsi="Times New Roman"/>
                <w:lang w:val="ro-RO"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25E8" w:rsidRPr="00B045AF" w:rsidRDefault="002C25E8" w:rsidP="00EC1A48">
            <w:pPr>
              <w:spacing w:after="0" w:line="240" w:lineRule="auto"/>
              <w:jc w:val="center"/>
              <w:rPr>
                <w:rFonts w:ascii="Times New Roman" w:eastAsia="Times New Roman" w:hAnsi="Times New Roman"/>
                <w:lang w:val="ro-RO" w:eastAsia="ru-RU"/>
              </w:rPr>
            </w:pPr>
            <w:r w:rsidRPr="00B045AF">
              <w:rPr>
                <w:rFonts w:ascii="Times New Roman" w:eastAsia="Times New Roman" w:hAnsi="Times New Roman"/>
                <w:lang w:val="ro-RO" w:eastAsia="ru-RU"/>
              </w:rPr>
              <w:t>4,5%</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2C25E8" w:rsidRPr="00B045AF" w:rsidRDefault="0008585E" w:rsidP="006F5863">
            <w:pPr>
              <w:spacing w:after="0" w:line="240" w:lineRule="auto"/>
              <w:jc w:val="center"/>
              <w:rPr>
                <w:rFonts w:ascii="Times New Roman" w:eastAsia="Times New Roman" w:hAnsi="Times New Roman"/>
                <w:lang w:val="ro-RO" w:eastAsia="ru-RU"/>
              </w:rPr>
            </w:pPr>
            <w:r w:rsidRPr="00B045AF">
              <w:rPr>
                <w:rFonts w:ascii="Times New Roman" w:eastAsia="Times New Roman" w:hAnsi="Times New Roman"/>
                <w:lang w:val="ro-RO" w:eastAsia="ru-RU"/>
              </w:rPr>
              <w:t>11</w:t>
            </w:r>
            <w:r w:rsidR="006F5863" w:rsidRPr="00B045AF">
              <w:rPr>
                <w:rFonts w:ascii="Times New Roman" w:eastAsia="Times New Roman" w:hAnsi="Times New Roman"/>
                <w:lang w:val="ro-RO" w:eastAsia="ru-RU"/>
              </w:rPr>
              <w:t>45</w:t>
            </w:r>
            <w:r w:rsidRPr="00B045AF">
              <w:rPr>
                <w:rFonts w:ascii="Times New Roman" w:eastAsia="Times New Roman" w:hAnsi="Times New Roman"/>
                <w:lang w:val="ro-RO" w:eastAsia="ru-RU"/>
              </w:rPr>
              <w:t>,</w:t>
            </w:r>
            <w:r w:rsidR="006F5863" w:rsidRPr="00B045AF">
              <w:rPr>
                <w:rFonts w:ascii="Times New Roman" w:eastAsia="Times New Roman" w:hAnsi="Times New Roman"/>
                <w:lang w:val="ro-RO" w:eastAsia="ru-RU"/>
              </w:rPr>
              <w:t>0</w:t>
            </w:r>
          </w:p>
        </w:tc>
      </w:tr>
      <w:tr w:rsidR="002C25E8" w:rsidRPr="00B045AF" w:rsidTr="009C7504">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trHeight w:val="221"/>
          <w:jc w:val="center"/>
        </w:trPr>
        <w:tc>
          <w:tcPr>
            <w:tcW w:w="83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25E8" w:rsidRPr="00B045AF" w:rsidRDefault="00963D97" w:rsidP="00EC1A48">
            <w:pPr>
              <w:spacing w:after="0" w:line="240" w:lineRule="auto"/>
              <w:rPr>
                <w:rFonts w:ascii="Times New Roman" w:eastAsia="Times New Roman" w:hAnsi="Times New Roman"/>
                <w:b/>
                <w:bCs/>
                <w:lang w:val="ro-RO" w:eastAsia="ru-RU"/>
              </w:rPr>
            </w:pPr>
            <w:r w:rsidRPr="00B045AF">
              <w:rPr>
                <w:rFonts w:ascii="Times New Roman" w:eastAsia="Times New Roman" w:hAnsi="Times New Roman"/>
                <w:b/>
                <w:bCs/>
                <w:lang w:val="ro-RO" w:eastAsia="ru-RU"/>
              </w:rPr>
              <w:t>Total contribuții calculate</w:t>
            </w:r>
            <w:r w:rsidR="00C844DD" w:rsidRPr="00B045AF">
              <w:rPr>
                <w:rFonts w:ascii="Times New Roman" w:eastAsia="Times New Roman" w:hAnsi="Times New Roman"/>
                <w:b/>
                <w:bCs/>
                <w:lang w:val="ro-RO" w:eastAsia="ru-RU"/>
              </w:rPr>
              <w:t xml:space="preserve"> din contul angajatorului</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25E8" w:rsidRPr="00B045AF" w:rsidRDefault="006F5863" w:rsidP="006F5863">
            <w:pPr>
              <w:spacing w:line="240" w:lineRule="auto"/>
              <w:jc w:val="center"/>
              <w:rPr>
                <w:rFonts w:ascii="Times New Roman" w:hAnsi="Times New Roman"/>
                <w:b/>
                <w:bCs/>
                <w:lang w:val="ro-RO"/>
              </w:rPr>
            </w:pPr>
            <w:r w:rsidRPr="00B045AF">
              <w:rPr>
                <w:rFonts w:ascii="Times New Roman" w:hAnsi="Times New Roman"/>
                <w:b/>
                <w:bCs/>
                <w:lang w:val="ro-RO"/>
              </w:rPr>
              <w:t>6997</w:t>
            </w:r>
            <w:r w:rsidR="0008585E" w:rsidRPr="00B045AF">
              <w:rPr>
                <w:rFonts w:ascii="Times New Roman" w:hAnsi="Times New Roman"/>
                <w:b/>
                <w:bCs/>
                <w:lang w:val="ro-RO"/>
              </w:rPr>
              <w:t>,</w:t>
            </w:r>
            <w:r w:rsidRPr="00B045AF">
              <w:rPr>
                <w:rFonts w:ascii="Times New Roman" w:hAnsi="Times New Roman"/>
                <w:b/>
                <w:bCs/>
                <w:lang w:val="ro-RO"/>
              </w:rPr>
              <w:t>1</w:t>
            </w:r>
          </w:p>
        </w:tc>
      </w:tr>
    </w:tbl>
    <w:p w:rsidR="00961433" w:rsidRPr="00B045AF" w:rsidRDefault="00874240" w:rsidP="00EC1A48">
      <w:pPr>
        <w:pStyle w:val="NormalWeb"/>
        <w:rPr>
          <w:lang w:val="ro-RO"/>
        </w:rPr>
      </w:pPr>
      <w:r w:rsidRPr="00B045AF">
        <w:rPr>
          <w:lang w:val="ro-RO"/>
        </w:rPr>
        <w:t>C</w:t>
      </w:r>
      <w:r w:rsidR="00961433" w:rsidRPr="00B045AF">
        <w:rPr>
          <w:lang w:val="ro-RO"/>
        </w:rPr>
        <w:t>alcule</w:t>
      </w:r>
      <w:r w:rsidRPr="00B045AF">
        <w:rPr>
          <w:lang w:val="ro-RO"/>
        </w:rPr>
        <w:t xml:space="preserve">le au fost efectuate </w:t>
      </w:r>
      <w:r w:rsidR="00961433" w:rsidRPr="00B045AF">
        <w:rPr>
          <w:lang w:val="ro-RO"/>
        </w:rPr>
        <w:t xml:space="preserve">în conformitate cu actele normative în vigoare </w:t>
      </w:r>
      <w:r w:rsidR="0012662C" w:rsidRPr="00B045AF">
        <w:rPr>
          <w:lang w:val="ro-RO"/>
        </w:rPr>
        <w:t>şi</w:t>
      </w:r>
      <w:r w:rsidR="00961433" w:rsidRPr="00B045AF">
        <w:rPr>
          <w:lang w:val="ro-RO"/>
        </w:rPr>
        <w:t xml:space="preserve"> se formează pe baza </w:t>
      </w:r>
      <w:r w:rsidR="00562693" w:rsidRPr="00B045AF">
        <w:rPr>
          <w:lang w:val="ro-RO"/>
        </w:rPr>
        <w:t>salariul</w:t>
      </w:r>
      <w:r w:rsidRPr="00B045AF">
        <w:rPr>
          <w:lang w:val="ro-RO"/>
        </w:rPr>
        <w:t>ui</w:t>
      </w:r>
      <w:r w:rsidR="00562693" w:rsidRPr="00B045AF">
        <w:rPr>
          <w:lang w:val="ro-RO"/>
        </w:rPr>
        <w:t xml:space="preserve"> de funcţie</w:t>
      </w:r>
      <w:r w:rsidR="008B5C51" w:rsidRPr="00B045AF">
        <w:rPr>
          <w:lang w:val="ro-RO"/>
        </w:rPr>
        <w:t xml:space="preserve"> și </w:t>
      </w:r>
      <w:r w:rsidR="00EC6E30" w:rsidRPr="00B045AF">
        <w:rPr>
          <w:lang w:val="ro-RO"/>
        </w:rPr>
        <w:t xml:space="preserve">sporului </w:t>
      </w:r>
      <w:r w:rsidR="00562693" w:rsidRPr="00B045AF">
        <w:rPr>
          <w:lang w:val="ro-RO"/>
        </w:rPr>
        <w:t>pentru vech</w:t>
      </w:r>
      <w:r w:rsidR="007A7FB0" w:rsidRPr="00B045AF">
        <w:rPr>
          <w:lang w:val="ro-RO"/>
        </w:rPr>
        <w:t>ime în muncă,</w:t>
      </w:r>
      <w:r w:rsidR="00EC6E30" w:rsidRPr="00B045AF">
        <w:rPr>
          <w:lang w:val="ro-RO"/>
        </w:rPr>
        <w:t xml:space="preserve"> </w:t>
      </w:r>
      <w:r w:rsidR="00961433" w:rsidRPr="00B045AF">
        <w:rPr>
          <w:lang w:val="ro-RO"/>
        </w:rPr>
        <w:t>de care beneficiază angajaţii conform drepturilor sal</w:t>
      </w:r>
      <w:r w:rsidR="008B5C51" w:rsidRPr="00B045AF">
        <w:rPr>
          <w:lang w:val="ro-RO"/>
        </w:rPr>
        <w:t xml:space="preserve">ariale </w:t>
      </w:r>
      <w:r w:rsidR="00810F88" w:rsidRPr="00B045AF">
        <w:rPr>
          <w:lang w:val="ro-RO"/>
        </w:rPr>
        <w:t xml:space="preserve">stipulate de legislaţia muncii. </w:t>
      </w:r>
      <w:r w:rsidR="000D741D" w:rsidRPr="00B045AF">
        <w:rPr>
          <w:lang w:val="ro-RO"/>
        </w:rPr>
        <w:t>T</w:t>
      </w:r>
      <w:r w:rsidR="00810F88" w:rsidRPr="00B045AF">
        <w:rPr>
          <w:lang w:val="ro-RO"/>
        </w:rPr>
        <w:t xml:space="preserve">otodată, unul din componentele salariului </w:t>
      </w:r>
      <w:r w:rsidR="0012662C" w:rsidRPr="00B045AF">
        <w:rPr>
          <w:lang w:val="ro-RO"/>
        </w:rPr>
        <w:t>şi</w:t>
      </w:r>
      <w:r w:rsidR="00810F88" w:rsidRPr="00B045AF">
        <w:rPr>
          <w:lang w:val="ro-RO"/>
        </w:rPr>
        <w:t xml:space="preserve"> anume indicatorii de eficienţă</w:t>
      </w:r>
      <w:r w:rsidR="00EC6E30" w:rsidRPr="00B045AF">
        <w:rPr>
          <w:lang w:val="ro-RO"/>
        </w:rPr>
        <w:t xml:space="preserve"> (s</w:t>
      </w:r>
      <w:r w:rsidR="00EC6E30" w:rsidRPr="00B045AF">
        <w:rPr>
          <w:color w:val="000000"/>
          <w:lang w:val="ro-RO"/>
        </w:rPr>
        <w:t>porul pentru intensitatea muncii</w:t>
      </w:r>
      <w:r w:rsidR="00EC6E30" w:rsidRPr="00B045AF">
        <w:rPr>
          <w:lang w:val="ro-RO"/>
        </w:rPr>
        <w:t>)</w:t>
      </w:r>
      <w:r w:rsidR="00810F88" w:rsidRPr="00B045AF">
        <w:rPr>
          <w:lang w:val="ro-RO"/>
        </w:rPr>
        <w:t xml:space="preserve"> se aplică fiecărui angajat în parte pe baza criteriilor stabilite</w:t>
      </w:r>
      <w:r w:rsidR="00562693" w:rsidRPr="00B045AF">
        <w:rPr>
          <w:lang w:val="ro-RO"/>
        </w:rPr>
        <w:t>,</w:t>
      </w:r>
      <w:r w:rsidR="00810F88" w:rsidRPr="00B045AF">
        <w:rPr>
          <w:lang w:val="ro-RO"/>
        </w:rPr>
        <w:t xml:space="preserve"> cu scopul de măsurare a complexităţii atribuţiilor, nivelului de pregătire necesar</w:t>
      </w:r>
      <w:r w:rsidR="00EC6E30" w:rsidRPr="00B045AF">
        <w:rPr>
          <w:lang w:val="ro-RO"/>
        </w:rPr>
        <w:t>ă</w:t>
      </w:r>
      <w:r w:rsidR="00810F88" w:rsidRPr="00B045AF">
        <w:rPr>
          <w:lang w:val="ro-RO"/>
        </w:rPr>
        <w:t xml:space="preserve"> funcţiei ocupate, precum </w:t>
      </w:r>
      <w:r w:rsidR="0012662C" w:rsidRPr="00B045AF">
        <w:rPr>
          <w:lang w:val="ro-RO"/>
        </w:rPr>
        <w:t>şi</w:t>
      </w:r>
      <w:r w:rsidR="00810F88" w:rsidRPr="00B045AF">
        <w:rPr>
          <w:lang w:val="ro-RO"/>
        </w:rPr>
        <w:t xml:space="preserve"> resurselor utilizate pentru exercitarea atribuţiilor stabilite.</w:t>
      </w:r>
    </w:p>
    <w:p w:rsidR="0015177E" w:rsidRPr="00B045AF" w:rsidRDefault="00A627E8" w:rsidP="00EC1A48">
      <w:pPr>
        <w:pStyle w:val="NoSpacing"/>
        <w:ind w:firstLine="567"/>
        <w:jc w:val="both"/>
        <w:rPr>
          <w:rFonts w:ascii="Times New Roman" w:hAnsi="Times New Roman"/>
          <w:sz w:val="24"/>
          <w:szCs w:val="24"/>
          <w:lang w:val="ro-RO"/>
        </w:rPr>
      </w:pPr>
      <w:r w:rsidRPr="00B045AF">
        <w:rPr>
          <w:rFonts w:ascii="Times New Roman" w:hAnsi="Times New Roman"/>
          <w:sz w:val="24"/>
          <w:szCs w:val="24"/>
          <w:lang w:val="ro-RO"/>
        </w:rPr>
        <w:t>Este foarte importan</w:t>
      </w:r>
      <w:r w:rsidR="00EC6E30" w:rsidRPr="00B045AF">
        <w:rPr>
          <w:rFonts w:ascii="Times New Roman" w:hAnsi="Times New Roman"/>
          <w:sz w:val="24"/>
          <w:szCs w:val="24"/>
          <w:lang w:val="ro-RO"/>
        </w:rPr>
        <w:t>tă</w:t>
      </w:r>
      <w:r w:rsidRPr="00B045AF">
        <w:rPr>
          <w:rFonts w:ascii="Times New Roman" w:hAnsi="Times New Roman"/>
          <w:sz w:val="24"/>
          <w:szCs w:val="24"/>
          <w:lang w:val="ro-RO"/>
        </w:rPr>
        <w:t xml:space="preserve"> stimularea financiară prin salarizarea corespunzătoare a personalului </w:t>
      </w:r>
      <w:r w:rsidR="00847D0F" w:rsidRPr="00B045AF">
        <w:rPr>
          <w:rFonts w:ascii="Times New Roman" w:hAnsi="Times New Roman"/>
          <w:sz w:val="24"/>
          <w:szCs w:val="24"/>
          <w:lang w:val="ro-RO"/>
        </w:rPr>
        <w:t>A</w:t>
      </w:r>
      <w:r w:rsidRPr="00B045AF">
        <w:rPr>
          <w:rFonts w:ascii="Times New Roman" w:hAnsi="Times New Roman"/>
          <w:sz w:val="24"/>
          <w:szCs w:val="24"/>
          <w:lang w:val="ro-RO"/>
        </w:rPr>
        <w:t xml:space="preserve">genției, astfel </w:t>
      </w:r>
      <w:r w:rsidR="00EC6E30" w:rsidRPr="00B045AF">
        <w:rPr>
          <w:rFonts w:ascii="Times New Roman" w:hAnsi="Times New Roman"/>
          <w:sz w:val="24"/>
          <w:szCs w:val="24"/>
          <w:lang w:val="ro-RO"/>
        </w:rPr>
        <w:t>încât</w:t>
      </w:r>
      <w:r w:rsidRPr="00B045AF">
        <w:rPr>
          <w:rFonts w:ascii="Times New Roman" w:hAnsi="Times New Roman"/>
          <w:sz w:val="24"/>
          <w:szCs w:val="24"/>
          <w:lang w:val="ro-RO"/>
        </w:rPr>
        <w:t xml:space="preserve"> să excludem tentativele de corupere a acestora, ce se va reflecta direct și asupra executării obiective a obligațiunilor funcționale.</w:t>
      </w:r>
      <w:r w:rsidR="0015177E" w:rsidRPr="00B045AF">
        <w:rPr>
          <w:rFonts w:ascii="Times New Roman" w:hAnsi="Times New Roman"/>
          <w:sz w:val="24"/>
          <w:szCs w:val="24"/>
          <w:lang w:val="ro-RO"/>
        </w:rPr>
        <w:t xml:space="preserve"> </w:t>
      </w:r>
    </w:p>
    <w:p w:rsidR="00E958A6" w:rsidRPr="00B045AF" w:rsidRDefault="005A1A7D" w:rsidP="00EC1A48">
      <w:pPr>
        <w:tabs>
          <w:tab w:val="left" w:pos="708"/>
        </w:tabs>
        <w:spacing w:after="0" w:line="240" w:lineRule="auto"/>
        <w:ind w:firstLine="426"/>
        <w:jc w:val="both"/>
        <w:rPr>
          <w:rFonts w:ascii="Times New Roman" w:hAnsi="Times New Roman"/>
          <w:sz w:val="24"/>
          <w:szCs w:val="24"/>
          <w:lang w:val="ro-RO"/>
        </w:rPr>
      </w:pPr>
      <w:r w:rsidRPr="00B045AF">
        <w:rPr>
          <w:rFonts w:ascii="Times New Roman" w:hAnsi="Times New Roman"/>
          <w:sz w:val="24"/>
          <w:szCs w:val="24"/>
          <w:lang w:val="ro-RO"/>
        </w:rPr>
        <w:tab/>
        <w:t>A</w:t>
      </w:r>
      <w:r w:rsidR="000B1320" w:rsidRPr="00B045AF">
        <w:rPr>
          <w:rFonts w:ascii="Times New Roman" w:hAnsi="Times New Roman"/>
          <w:sz w:val="24"/>
          <w:szCs w:val="24"/>
          <w:lang w:val="ro-RO"/>
        </w:rPr>
        <w:t>ctualmente</w:t>
      </w:r>
      <w:r w:rsidR="00A627E8" w:rsidRPr="00B045AF">
        <w:rPr>
          <w:rFonts w:ascii="Times New Roman" w:hAnsi="Times New Roman"/>
          <w:sz w:val="24"/>
          <w:szCs w:val="24"/>
          <w:lang w:val="ro-RO"/>
        </w:rPr>
        <w:t xml:space="preserve">, Agenția efectuează monitorizarea și controlul pe următoarele segmente: </w:t>
      </w:r>
      <w:r w:rsidR="006D43DE" w:rsidRPr="00B045AF">
        <w:rPr>
          <w:rFonts w:ascii="Times New Roman" w:hAnsi="Times New Roman"/>
          <w:sz w:val="24"/>
          <w:szCs w:val="24"/>
          <w:lang w:val="ro-RO"/>
        </w:rPr>
        <w:t xml:space="preserve">transportul de mărfuri periculoase; perisabile și ușor alterabile; deșeurilor; </w:t>
      </w:r>
      <w:r w:rsidR="00A627E8" w:rsidRPr="00B045AF">
        <w:rPr>
          <w:rFonts w:ascii="Times New Roman" w:hAnsi="Times New Roman"/>
          <w:sz w:val="24"/>
          <w:szCs w:val="24"/>
          <w:lang w:val="ro-RO"/>
        </w:rPr>
        <w:t xml:space="preserve">transportul </w:t>
      </w:r>
      <w:r w:rsidR="00825ED6" w:rsidRPr="00B045AF">
        <w:rPr>
          <w:rFonts w:ascii="Times New Roman" w:hAnsi="Times New Roman"/>
          <w:sz w:val="24"/>
          <w:szCs w:val="24"/>
          <w:lang w:val="ro-RO"/>
        </w:rPr>
        <w:t xml:space="preserve">rutier </w:t>
      </w:r>
      <w:r w:rsidR="00A627E8" w:rsidRPr="00B045AF">
        <w:rPr>
          <w:rFonts w:ascii="Times New Roman" w:hAnsi="Times New Roman"/>
          <w:sz w:val="24"/>
          <w:szCs w:val="24"/>
          <w:lang w:val="ro-RO"/>
        </w:rPr>
        <w:t>internațional de mărfuri</w:t>
      </w:r>
      <w:r w:rsidR="006D43DE" w:rsidRPr="00B045AF">
        <w:rPr>
          <w:rFonts w:ascii="Times New Roman" w:hAnsi="Times New Roman"/>
          <w:sz w:val="24"/>
          <w:szCs w:val="24"/>
          <w:lang w:val="ro-RO"/>
        </w:rPr>
        <w:t xml:space="preserve"> și </w:t>
      </w:r>
      <w:r w:rsidR="00635F2E" w:rsidRPr="00B045AF">
        <w:rPr>
          <w:rFonts w:ascii="Times New Roman" w:hAnsi="Times New Roman"/>
          <w:sz w:val="24"/>
          <w:szCs w:val="24"/>
          <w:lang w:val="ro-RO"/>
        </w:rPr>
        <w:t>persoane</w:t>
      </w:r>
      <w:r w:rsidR="00A627E8" w:rsidRPr="00B045AF">
        <w:rPr>
          <w:rFonts w:ascii="Times New Roman" w:hAnsi="Times New Roman"/>
          <w:sz w:val="24"/>
          <w:szCs w:val="24"/>
          <w:lang w:val="ro-RO"/>
        </w:rPr>
        <w:t xml:space="preserve">; transportul </w:t>
      </w:r>
      <w:r w:rsidR="00825ED6" w:rsidRPr="00B045AF">
        <w:rPr>
          <w:rFonts w:ascii="Times New Roman" w:hAnsi="Times New Roman"/>
          <w:sz w:val="24"/>
          <w:szCs w:val="24"/>
          <w:lang w:val="ro-RO"/>
        </w:rPr>
        <w:t>rutier</w:t>
      </w:r>
      <w:r w:rsidR="00A627E8" w:rsidRPr="00B045AF">
        <w:rPr>
          <w:rFonts w:ascii="Times New Roman" w:hAnsi="Times New Roman"/>
          <w:sz w:val="24"/>
          <w:szCs w:val="24"/>
          <w:lang w:val="ro-RO"/>
        </w:rPr>
        <w:t xml:space="preserve"> </w:t>
      </w:r>
      <w:r w:rsidR="006D43DE" w:rsidRPr="00B045AF">
        <w:rPr>
          <w:rFonts w:ascii="Times New Roman" w:hAnsi="Times New Roman"/>
          <w:sz w:val="24"/>
          <w:szCs w:val="24"/>
          <w:lang w:val="ro-RO"/>
        </w:rPr>
        <w:t xml:space="preserve">național </w:t>
      </w:r>
      <w:r w:rsidR="00A627E8" w:rsidRPr="00B045AF">
        <w:rPr>
          <w:rFonts w:ascii="Times New Roman" w:hAnsi="Times New Roman"/>
          <w:sz w:val="24"/>
          <w:szCs w:val="24"/>
          <w:lang w:val="ro-RO"/>
        </w:rPr>
        <w:t xml:space="preserve">de </w:t>
      </w:r>
      <w:r w:rsidR="00635F2E" w:rsidRPr="00B045AF">
        <w:rPr>
          <w:rFonts w:ascii="Times New Roman" w:hAnsi="Times New Roman"/>
          <w:sz w:val="24"/>
          <w:szCs w:val="24"/>
          <w:lang w:val="ro-RO"/>
        </w:rPr>
        <w:t>persoane</w:t>
      </w:r>
      <w:r w:rsidR="00FA6C0F" w:rsidRPr="00B045AF">
        <w:rPr>
          <w:rFonts w:ascii="Times New Roman" w:hAnsi="Times New Roman"/>
          <w:sz w:val="24"/>
          <w:szCs w:val="24"/>
          <w:lang w:val="ro-RO"/>
        </w:rPr>
        <w:t>,</w:t>
      </w:r>
      <w:r w:rsidR="000B1320" w:rsidRPr="00B045AF">
        <w:rPr>
          <w:rFonts w:ascii="Times New Roman" w:hAnsi="Times New Roman"/>
          <w:sz w:val="24"/>
          <w:szCs w:val="24"/>
          <w:lang w:val="ro-RO"/>
        </w:rPr>
        <w:t xml:space="preserve"> transportul de persoane în regim de taxi,</w:t>
      </w:r>
      <w:r w:rsidR="00FA6C0F" w:rsidRPr="00B045AF">
        <w:rPr>
          <w:rFonts w:ascii="Times New Roman" w:hAnsi="Times New Roman"/>
          <w:sz w:val="24"/>
          <w:szCs w:val="24"/>
          <w:lang w:val="ro-RO"/>
        </w:rPr>
        <w:t xml:space="preserve"> combaterea transportului ilicit de </w:t>
      </w:r>
      <w:r w:rsidR="00153B65" w:rsidRPr="00B045AF">
        <w:rPr>
          <w:rFonts w:ascii="Times New Roman" w:hAnsi="Times New Roman"/>
          <w:sz w:val="24"/>
          <w:szCs w:val="24"/>
          <w:lang w:val="ro-RO"/>
        </w:rPr>
        <w:t>persoane</w:t>
      </w:r>
      <w:r w:rsidR="00FA6C0F" w:rsidRPr="00B045AF">
        <w:rPr>
          <w:rFonts w:ascii="Times New Roman" w:hAnsi="Times New Roman"/>
          <w:sz w:val="24"/>
          <w:szCs w:val="24"/>
          <w:lang w:val="ro-RO"/>
        </w:rPr>
        <w:t xml:space="preserve">, </w:t>
      </w:r>
      <w:r w:rsidR="00D04205" w:rsidRPr="00B045AF">
        <w:rPr>
          <w:rFonts w:ascii="Times New Roman" w:hAnsi="Times New Roman"/>
          <w:sz w:val="24"/>
          <w:szCs w:val="24"/>
          <w:lang w:val="ro-RO"/>
        </w:rPr>
        <w:t xml:space="preserve">combaterea </w:t>
      </w:r>
      <w:r w:rsidR="00FA6C0F" w:rsidRPr="00B045AF">
        <w:rPr>
          <w:rFonts w:ascii="Times New Roman" w:hAnsi="Times New Roman"/>
          <w:sz w:val="24"/>
          <w:szCs w:val="24"/>
          <w:lang w:val="ro-RO"/>
        </w:rPr>
        <w:t>gări</w:t>
      </w:r>
      <w:r w:rsidR="00D04205" w:rsidRPr="00B045AF">
        <w:rPr>
          <w:rFonts w:ascii="Times New Roman" w:hAnsi="Times New Roman"/>
          <w:sz w:val="24"/>
          <w:szCs w:val="24"/>
          <w:lang w:val="ro-RO"/>
        </w:rPr>
        <w:t>lor</w:t>
      </w:r>
      <w:r w:rsidR="00FA6C0F" w:rsidRPr="00B045AF">
        <w:rPr>
          <w:rFonts w:ascii="Times New Roman" w:hAnsi="Times New Roman"/>
          <w:sz w:val="24"/>
          <w:szCs w:val="24"/>
          <w:lang w:val="ro-RO"/>
        </w:rPr>
        <w:t xml:space="preserve"> clandestine</w:t>
      </w:r>
      <w:r w:rsidR="00A627E8" w:rsidRPr="00B045AF">
        <w:rPr>
          <w:rFonts w:ascii="Times New Roman" w:hAnsi="Times New Roman"/>
          <w:sz w:val="24"/>
          <w:szCs w:val="24"/>
          <w:lang w:val="ro-RO"/>
        </w:rPr>
        <w:t xml:space="preserve">; </w:t>
      </w:r>
      <w:r w:rsidR="00156DCC" w:rsidRPr="00B045AF">
        <w:rPr>
          <w:rFonts w:ascii="Times New Roman" w:hAnsi="Times New Roman"/>
          <w:sz w:val="24"/>
          <w:szCs w:val="24"/>
          <w:lang w:val="ro-RO"/>
        </w:rPr>
        <w:t xml:space="preserve">timpul de muncă și odihnă a conducătorilor auto; </w:t>
      </w:r>
      <w:r w:rsidR="00D04205" w:rsidRPr="00B045AF">
        <w:rPr>
          <w:rFonts w:ascii="Times New Roman" w:hAnsi="Times New Roman"/>
          <w:sz w:val="24"/>
          <w:szCs w:val="24"/>
          <w:lang w:val="ro-RO"/>
        </w:rPr>
        <w:t xml:space="preserve">controlul la </w:t>
      </w:r>
      <w:r w:rsidR="00A627E8" w:rsidRPr="00B045AF">
        <w:rPr>
          <w:rFonts w:ascii="Times New Roman" w:hAnsi="Times New Roman"/>
          <w:sz w:val="24"/>
          <w:szCs w:val="24"/>
          <w:lang w:val="ro-RO"/>
        </w:rPr>
        <w:t xml:space="preserve">stațiile de </w:t>
      </w:r>
      <w:r w:rsidR="00635F2E" w:rsidRPr="00B045AF">
        <w:rPr>
          <w:rFonts w:ascii="Times New Roman" w:hAnsi="Times New Roman"/>
          <w:sz w:val="24"/>
          <w:szCs w:val="24"/>
          <w:lang w:val="ro-RO"/>
        </w:rPr>
        <w:t>inspecție tehnică periodică</w:t>
      </w:r>
      <w:r w:rsidR="00A627E8" w:rsidRPr="00B045AF">
        <w:rPr>
          <w:rFonts w:ascii="Times New Roman" w:hAnsi="Times New Roman"/>
          <w:sz w:val="24"/>
          <w:szCs w:val="24"/>
          <w:lang w:val="ro-RO"/>
        </w:rPr>
        <w:t xml:space="preserve">; transportul </w:t>
      </w:r>
      <w:r w:rsidR="0033697E" w:rsidRPr="00B045AF">
        <w:rPr>
          <w:rFonts w:ascii="Times New Roman" w:hAnsi="Times New Roman"/>
          <w:sz w:val="24"/>
          <w:szCs w:val="24"/>
          <w:lang w:val="ro-RO"/>
        </w:rPr>
        <w:t>de</w:t>
      </w:r>
      <w:r w:rsidR="00A627E8" w:rsidRPr="00B045AF">
        <w:rPr>
          <w:rFonts w:ascii="Times New Roman" w:hAnsi="Times New Roman"/>
          <w:sz w:val="24"/>
          <w:szCs w:val="24"/>
          <w:lang w:val="ro-RO"/>
        </w:rPr>
        <w:t xml:space="preserve"> greutăţi şi/sau gabar</w:t>
      </w:r>
      <w:r w:rsidR="00474507" w:rsidRPr="00B045AF">
        <w:rPr>
          <w:rFonts w:ascii="Times New Roman" w:hAnsi="Times New Roman"/>
          <w:sz w:val="24"/>
          <w:szCs w:val="24"/>
          <w:lang w:val="ro-RO"/>
        </w:rPr>
        <w:t xml:space="preserve">ite ce depăşesc limitele admise; activități de autoservice, activitățile de autogări și stații auto, atelierelor de montare a tahografelor digitale și limitatoarelor de viteză. </w:t>
      </w:r>
      <w:r w:rsidR="00A627E8" w:rsidRPr="00B045AF">
        <w:rPr>
          <w:rFonts w:ascii="Times New Roman" w:hAnsi="Times New Roman"/>
          <w:sz w:val="24"/>
          <w:szCs w:val="24"/>
          <w:lang w:val="ro-RO"/>
        </w:rPr>
        <w:tab/>
      </w:r>
    </w:p>
    <w:p w:rsidR="00961433" w:rsidRPr="00B045AF" w:rsidRDefault="00AA7BB7" w:rsidP="00EC1A48">
      <w:pPr>
        <w:pStyle w:val="NormalWeb"/>
        <w:rPr>
          <w:lang w:val="ro-RO"/>
        </w:rPr>
      </w:pPr>
      <w:r w:rsidRPr="00B045AF">
        <w:rPr>
          <w:lang w:val="ro-RO"/>
        </w:rPr>
        <w:t>Premiul pentru performanţ</w:t>
      </w:r>
      <w:r w:rsidR="00491696" w:rsidRPr="00B045AF">
        <w:rPr>
          <w:lang w:val="ro-RO"/>
        </w:rPr>
        <w:t>ă</w:t>
      </w:r>
      <w:r w:rsidRPr="00B045AF">
        <w:rPr>
          <w:b/>
          <w:i/>
          <w:lang w:val="ro-RO"/>
        </w:rPr>
        <w:t xml:space="preserve"> </w:t>
      </w:r>
      <w:r w:rsidRPr="00B045AF">
        <w:rPr>
          <w:lang w:val="ro-RO"/>
        </w:rPr>
        <w:t xml:space="preserve">a </w:t>
      </w:r>
      <w:r w:rsidR="000D741D" w:rsidRPr="00B045AF">
        <w:rPr>
          <w:lang w:val="ro-RO"/>
        </w:rPr>
        <w:t>Agenţiei</w:t>
      </w:r>
      <w:r w:rsidRPr="00B045AF">
        <w:rPr>
          <w:lang w:val="ro-RO"/>
        </w:rPr>
        <w:t>/</w:t>
      </w:r>
      <w:r w:rsidR="000D741D" w:rsidRPr="00B045AF">
        <w:rPr>
          <w:lang w:val="ro-RO"/>
        </w:rPr>
        <w:t xml:space="preserve">subdiviziunii </w:t>
      </w:r>
      <w:r w:rsidRPr="00B045AF">
        <w:rPr>
          <w:lang w:val="ro-RO"/>
        </w:rPr>
        <w:t xml:space="preserve">se determină în baza evaluării criteriilor individuale </w:t>
      </w:r>
      <w:r w:rsidR="0012662C" w:rsidRPr="00B045AF">
        <w:rPr>
          <w:lang w:val="ro-RO"/>
        </w:rPr>
        <w:t>şi</w:t>
      </w:r>
      <w:r w:rsidRPr="00B045AF">
        <w:rPr>
          <w:lang w:val="ro-RO"/>
        </w:rPr>
        <w:t xml:space="preserve"> are drept sc</w:t>
      </w:r>
      <w:r w:rsidR="005B5C8D" w:rsidRPr="00B045AF">
        <w:rPr>
          <w:lang w:val="ro-RO"/>
        </w:rPr>
        <w:t>op stimularea angajaţilor A</w:t>
      </w:r>
      <w:r w:rsidR="006D6250" w:rsidRPr="00B045AF">
        <w:rPr>
          <w:lang w:val="ro-RO"/>
        </w:rPr>
        <w:t>genției</w:t>
      </w:r>
      <w:r w:rsidRPr="00B045AF">
        <w:rPr>
          <w:lang w:val="ro-RO"/>
        </w:rPr>
        <w:t xml:space="preserve"> de a obţine rezultate optime la nivel de subdiviziune</w:t>
      </w:r>
      <w:r w:rsidR="0076475E" w:rsidRPr="00B045AF">
        <w:rPr>
          <w:lang w:val="ro-RO"/>
        </w:rPr>
        <w:t xml:space="preserve"> </w:t>
      </w:r>
      <w:r w:rsidRPr="00B045AF">
        <w:rPr>
          <w:lang w:val="ro-RO"/>
        </w:rPr>
        <w:t xml:space="preserve">/ </w:t>
      </w:r>
      <w:r w:rsidR="001E1E3B" w:rsidRPr="00B045AF">
        <w:rPr>
          <w:lang w:val="ro-RO"/>
        </w:rPr>
        <w:t>Agenţie.</w:t>
      </w:r>
    </w:p>
    <w:p w:rsidR="009C7504" w:rsidRPr="00B045AF" w:rsidRDefault="009C7504" w:rsidP="00EC1A48">
      <w:pPr>
        <w:pStyle w:val="NormalWeb"/>
        <w:rPr>
          <w:lang w:val="ro-RO"/>
        </w:rPr>
      </w:pPr>
    </w:p>
    <w:p w:rsidR="009C7504" w:rsidRPr="00B045AF" w:rsidRDefault="009F026F" w:rsidP="00EC1A48">
      <w:pPr>
        <w:pStyle w:val="NormalWeb"/>
        <w:rPr>
          <w:b/>
          <w:lang w:val="ro-RO"/>
        </w:rPr>
      </w:pPr>
      <w:r w:rsidRPr="00B045AF">
        <w:rPr>
          <w:b/>
          <w:lang w:val="ro-RO"/>
        </w:rPr>
        <w:lastRenderedPageBreak/>
        <w:t>2 .  Cheltuieli curente, inclusiv:</w:t>
      </w:r>
    </w:p>
    <w:p w:rsidR="003716D8" w:rsidRPr="00B045AF" w:rsidRDefault="003716D8" w:rsidP="00EC1A48">
      <w:pPr>
        <w:pStyle w:val="NormalWeb"/>
        <w:rPr>
          <w:b/>
          <w:lang w:val="ro-RO"/>
        </w:rPr>
      </w:pPr>
    </w:p>
    <w:p w:rsidR="009F026F" w:rsidRPr="00B045AF" w:rsidRDefault="009F026F" w:rsidP="00EC1A48">
      <w:pPr>
        <w:pStyle w:val="NormalWeb"/>
        <w:ind w:left="567" w:firstLine="0"/>
        <w:rPr>
          <w:b/>
          <w:color w:val="000000"/>
          <w:lang w:val="ro-RO"/>
        </w:rPr>
      </w:pPr>
      <w:r w:rsidRPr="00B045AF">
        <w:rPr>
          <w:b/>
          <w:color w:val="000000"/>
          <w:lang w:val="ro-RO"/>
        </w:rPr>
        <w:t>2.</w:t>
      </w:r>
      <w:r w:rsidR="00812E61" w:rsidRPr="00B045AF">
        <w:rPr>
          <w:b/>
          <w:color w:val="000000"/>
          <w:lang w:val="ro-RO"/>
        </w:rPr>
        <w:t>1.</w:t>
      </w:r>
      <w:r w:rsidRPr="00B045AF">
        <w:rPr>
          <w:b/>
          <w:color w:val="000000"/>
          <w:lang w:val="ro-RO"/>
        </w:rPr>
        <w:t xml:space="preserve"> Cheltuieli de gospodărie</w:t>
      </w:r>
    </w:p>
    <w:p w:rsidR="004720FB" w:rsidRPr="00B045AF" w:rsidRDefault="006D6250" w:rsidP="00F7719B">
      <w:pPr>
        <w:pStyle w:val="NormalWeb"/>
        <w:rPr>
          <w:color w:val="000000"/>
          <w:lang w:val="ro-RO"/>
        </w:rPr>
      </w:pPr>
      <w:r w:rsidRPr="00B045AF">
        <w:rPr>
          <w:color w:val="000000"/>
          <w:lang w:val="ro-RO"/>
        </w:rPr>
        <w:t xml:space="preserve">Cheltuielile de gospodărie, </w:t>
      </w:r>
      <w:r w:rsidR="00A324EA" w:rsidRPr="00B045AF">
        <w:rPr>
          <w:color w:val="000000"/>
          <w:lang w:val="ro-RO"/>
        </w:rPr>
        <w:t>i</w:t>
      </w:r>
      <w:r w:rsidR="00183359" w:rsidRPr="00B045AF">
        <w:rPr>
          <w:color w:val="000000"/>
          <w:lang w:val="ro-RO"/>
        </w:rPr>
        <w:t>n</w:t>
      </w:r>
      <w:r w:rsidR="00A324EA" w:rsidRPr="00B045AF">
        <w:rPr>
          <w:color w:val="000000"/>
          <w:lang w:val="ro-RO"/>
        </w:rPr>
        <w:t xml:space="preserve">clud serviciile comunale, servicii de telecomunicații și poștă, servicii bancare, cheltuieli de protocol și alte cheltuieli </w:t>
      </w:r>
      <w:r w:rsidR="00F7719B" w:rsidRPr="00B045AF">
        <w:rPr>
          <w:color w:val="000000"/>
          <w:lang w:val="ro-RO"/>
        </w:rPr>
        <w:t>necesare pentru desfășurarea activității</w:t>
      </w:r>
      <w:r w:rsidR="009F026F" w:rsidRPr="00B045AF">
        <w:rPr>
          <w:color w:val="000000"/>
          <w:lang w:val="ro-RO"/>
        </w:rPr>
        <w:t xml:space="preserve"> A</w:t>
      </w:r>
      <w:r w:rsidR="00A324EA" w:rsidRPr="00B045AF">
        <w:rPr>
          <w:color w:val="000000"/>
          <w:lang w:val="ro-RO"/>
        </w:rPr>
        <w:t xml:space="preserve">genție </w:t>
      </w:r>
      <w:r w:rsidR="00F7719B" w:rsidRPr="00B045AF">
        <w:rPr>
          <w:color w:val="000000"/>
          <w:lang w:val="ro-RO"/>
        </w:rPr>
        <w:t xml:space="preserve">și îndeplinirea atribuțiilor funcționale și </w:t>
      </w:r>
      <w:r w:rsidR="00A07B9B" w:rsidRPr="00B045AF">
        <w:rPr>
          <w:color w:val="000000"/>
          <w:lang w:val="ro-RO"/>
        </w:rPr>
        <w:t>se estimează</w:t>
      </w:r>
      <w:r w:rsidR="00F7719B" w:rsidRPr="00B045AF">
        <w:rPr>
          <w:color w:val="000000"/>
          <w:lang w:val="ro-RO"/>
        </w:rPr>
        <w:t>:</w:t>
      </w:r>
    </w:p>
    <w:p w:rsidR="004720FB" w:rsidRPr="00B045AF" w:rsidRDefault="004720FB" w:rsidP="00EC1A48">
      <w:pPr>
        <w:pStyle w:val="NormalWeb"/>
        <w:ind w:firstLine="0"/>
        <w:rPr>
          <w:color w:val="000000"/>
          <w:lang w:val="ro-RO"/>
        </w:rPr>
      </w:pPr>
      <w:r w:rsidRPr="00B045AF">
        <w:rPr>
          <w:color w:val="000000"/>
          <w:lang w:val="ro-RO"/>
        </w:rPr>
        <w:t xml:space="preserve">- </w:t>
      </w:r>
      <w:r w:rsidR="00A07B9B" w:rsidRPr="00B045AF">
        <w:rPr>
          <w:color w:val="000000"/>
          <w:lang w:val="ro-RO"/>
        </w:rPr>
        <w:t xml:space="preserve">servicii </w:t>
      </w:r>
      <w:r w:rsidR="00630D64" w:rsidRPr="00B045AF">
        <w:rPr>
          <w:color w:val="000000"/>
          <w:lang w:val="ro-RO"/>
        </w:rPr>
        <w:t>curățeni</w:t>
      </w:r>
      <w:r w:rsidR="00A07B9B" w:rsidRPr="00B045AF">
        <w:rPr>
          <w:color w:val="000000"/>
          <w:lang w:val="ro-RO"/>
        </w:rPr>
        <w:t>e încăperi</w:t>
      </w:r>
      <w:r w:rsidRPr="00B045AF">
        <w:rPr>
          <w:color w:val="000000"/>
          <w:lang w:val="ro-RO"/>
        </w:rPr>
        <w:t xml:space="preserve"> </w:t>
      </w:r>
      <w:r w:rsidR="00107A87" w:rsidRPr="00B045AF">
        <w:rPr>
          <w:color w:val="000000"/>
          <w:lang w:val="ro-RO"/>
        </w:rPr>
        <w:t xml:space="preserve"> - </w:t>
      </w:r>
      <w:r w:rsidR="008C2FFF" w:rsidRPr="00B045AF">
        <w:rPr>
          <w:color w:val="000000"/>
          <w:lang w:val="ro-RO"/>
        </w:rPr>
        <w:t xml:space="preserve"> </w:t>
      </w:r>
      <w:r w:rsidRPr="00B045AF">
        <w:rPr>
          <w:b/>
          <w:color w:val="000000"/>
          <w:lang w:val="ro-RO"/>
        </w:rPr>
        <w:t>250,0 mii lei</w:t>
      </w:r>
      <w:r w:rsidR="00630D64" w:rsidRPr="00B045AF">
        <w:rPr>
          <w:color w:val="000000"/>
          <w:lang w:val="ro-RO"/>
        </w:rPr>
        <w:t>;</w:t>
      </w:r>
      <w:r w:rsidRPr="00B045AF">
        <w:rPr>
          <w:color w:val="000000"/>
          <w:lang w:val="ro-RO"/>
        </w:rPr>
        <w:t xml:space="preserve"> </w:t>
      </w:r>
    </w:p>
    <w:p w:rsidR="009F026F" w:rsidRPr="00B045AF" w:rsidRDefault="00D557B6" w:rsidP="00EC1A48">
      <w:pPr>
        <w:pStyle w:val="NormalWeb"/>
        <w:ind w:firstLine="0"/>
        <w:rPr>
          <w:color w:val="000000"/>
          <w:lang w:val="ro-RO"/>
        </w:rPr>
      </w:pPr>
      <w:r w:rsidRPr="00B045AF">
        <w:rPr>
          <w:color w:val="000000"/>
          <w:lang w:val="ro-RO"/>
        </w:rPr>
        <w:t>- s</w:t>
      </w:r>
      <w:r w:rsidR="00A07B9B" w:rsidRPr="00B045AF">
        <w:rPr>
          <w:color w:val="000000"/>
          <w:lang w:val="ro-RO"/>
        </w:rPr>
        <w:t>ervicii de poștă</w:t>
      </w:r>
      <w:r w:rsidR="009F026F" w:rsidRPr="00B045AF">
        <w:rPr>
          <w:color w:val="000000"/>
          <w:lang w:val="ro-RO"/>
        </w:rPr>
        <w:t xml:space="preserve"> </w:t>
      </w:r>
      <w:r w:rsidR="00107A87" w:rsidRPr="00B045AF">
        <w:rPr>
          <w:color w:val="000000"/>
          <w:lang w:val="ro-RO"/>
        </w:rPr>
        <w:t xml:space="preserve"> - </w:t>
      </w:r>
      <w:r w:rsidR="009F026F" w:rsidRPr="00B045AF">
        <w:rPr>
          <w:color w:val="000000"/>
          <w:lang w:val="ro-RO"/>
        </w:rPr>
        <w:t xml:space="preserve"> </w:t>
      </w:r>
      <w:r w:rsidR="002A14C5" w:rsidRPr="00B045AF">
        <w:rPr>
          <w:b/>
          <w:color w:val="000000"/>
          <w:lang w:val="ro-RO"/>
        </w:rPr>
        <w:t>3</w:t>
      </w:r>
      <w:r w:rsidR="00336253" w:rsidRPr="00B045AF">
        <w:rPr>
          <w:b/>
          <w:color w:val="000000"/>
          <w:lang w:val="ro-RO"/>
        </w:rPr>
        <w:t>9</w:t>
      </w:r>
      <w:r w:rsidR="002A14C5" w:rsidRPr="00B045AF">
        <w:rPr>
          <w:b/>
          <w:color w:val="000000"/>
          <w:lang w:val="ro-RO"/>
        </w:rPr>
        <w:t>,5</w:t>
      </w:r>
      <w:r w:rsidR="00AF413D" w:rsidRPr="00B045AF">
        <w:rPr>
          <w:b/>
          <w:color w:val="000000"/>
          <w:lang w:val="ro-RO"/>
        </w:rPr>
        <w:t xml:space="preserve"> </w:t>
      </w:r>
      <w:r w:rsidR="002A14C5" w:rsidRPr="00B045AF">
        <w:rPr>
          <w:b/>
          <w:color w:val="000000"/>
          <w:lang w:val="ro-RO"/>
        </w:rPr>
        <w:t>mii</w:t>
      </w:r>
      <w:r w:rsidR="009F026F" w:rsidRPr="00B045AF">
        <w:rPr>
          <w:b/>
          <w:color w:val="000000"/>
          <w:lang w:val="ro-RO"/>
        </w:rPr>
        <w:t xml:space="preserve"> lei</w:t>
      </w:r>
      <w:r w:rsidRPr="00B045AF">
        <w:rPr>
          <w:color w:val="000000"/>
          <w:lang w:val="ro-RO"/>
        </w:rPr>
        <w:t>;</w:t>
      </w:r>
    </w:p>
    <w:p w:rsidR="004C491E" w:rsidRPr="00B045AF" w:rsidRDefault="004C491E" w:rsidP="00EC1A48">
      <w:pPr>
        <w:pStyle w:val="NormalWeb"/>
        <w:ind w:firstLine="0"/>
        <w:rPr>
          <w:color w:val="000000"/>
          <w:lang w:val="ro-RO"/>
        </w:rPr>
      </w:pPr>
      <w:r w:rsidRPr="00B045AF">
        <w:rPr>
          <w:color w:val="000000"/>
          <w:lang w:val="ro-RO"/>
        </w:rPr>
        <w:t>- servicii pentru deservirea bancară</w:t>
      </w:r>
      <w:r w:rsidRPr="00B045AF">
        <w:rPr>
          <w:lang w:val="ro-RO"/>
        </w:rPr>
        <w:t xml:space="preserve"> </w:t>
      </w:r>
      <w:r w:rsidR="00107A87" w:rsidRPr="00B045AF">
        <w:rPr>
          <w:lang w:val="ro-RO"/>
        </w:rPr>
        <w:t xml:space="preserve"> - </w:t>
      </w:r>
      <w:r w:rsidRPr="00B045AF">
        <w:rPr>
          <w:lang w:val="ro-RO"/>
        </w:rPr>
        <w:t xml:space="preserve"> </w:t>
      </w:r>
      <w:r w:rsidRPr="00B045AF">
        <w:rPr>
          <w:b/>
          <w:lang w:val="ro-RO"/>
        </w:rPr>
        <w:t>55,0 mii lei</w:t>
      </w:r>
      <w:r w:rsidRPr="00B045AF">
        <w:rPr>
          <w:color w:val="000000"/>
          <w:lang w:val="ro-RO"/>
        </w:rPr>
        <w:t>;</w:t>
      </w:r>
    </w:p>
    <w:p w:rsidR="004C491E" w:rsidRPr="00B045AF" w:rsidRDefault="004C491E" w:rsidP="00237A11">
      <w:pPr>
        <w:pStyle w:val="NoSpacing"/>
        <w:jc w:val="both"/>
        <w:rPr>
          <w:rFonts w:ascii="Times New Roman" w:hAnsi="Times New Roman"/>
          <w:b/>
          <w:iCs/>
          <w:sz w:val="24"/>
          <w:szCs w:val="24"/>
          <w:lang w:val="ro-RO"/>
        </w:rPr>
      </w:pPr>
      <w:r w:rsidRPr="00B045AF">
        <w:rPr>
          <w:rFonts w:ascii="Times New Roman" w:hAnsi="Times New Roman"/>
          <w:sz w:val="24"/>
          <w:szCs w:val="24"/>
          <w:lang w:val="ro-RO"/>
        </w:rPr>
        <w:t xml:space="preserve">- cheltuielile pentru </w:t>
      </w:r>
      <w:r w:rsidR="00237A11" w:rsidRPr="00B045AF">
        <w:rPr>
          <w:rFonts w:ascii="Times New Roman" w:hAnsi="Times New Roman"/>
          <w:sz w:val="24"/>
          <w:szCs w:val="24"/>
          <w:lang w:val="ro-RO"/>
        </w:rPr>
        <w:t xml:space="preserve">impozite, taxe </w:t>
      </w:r>
      <w:r w:rsidRPr="00B045AF">
        <w:rPr>
          <w:rFonts w:ascii="Times New Roman" w:hAnsi="Times New Roman"/>
          <w:sz w:val="24"/>
          <w:szCs w:val="24"/>
          <w:lang w:val="ro-RO"/>
        </w:rPr>
        <w:t>obligatorii</w:t>
      </w:r>
      <w:r w:rsidR="00237A11" w:rsidRPr="00B045AF">
        <w:rPr>
          <w:rFonts w:ascii="Times New Roman" w:hAnsi="Times New Roman"/>
          <w:sz w:val="24"/>
          <w:szCs w:val="24"/>
          <w:lang w:val="ro-RO"/>
        </w:rPr>
        <w:t xml:space="preserve">, precum </w:t>
      </w:r>
      <w:r w:rsidR="00237A11" w:rsidRPr="00B045AF">
        <w:rPr>
          <w:rFonts w:ascii="Times New Roman" w:hAnsi="Times New Roman"/>
          <w:iCs/>
          <w:sz w:val="24"/>
          <w:szCs w:val="24"/>
          <w:lang w:val="ro-RO"/>
        </w:rPr>
        <w:t>și a taxei de stat pentru cheltuieli în procesele judiciare</w:t>
      </w:r>
      <w:r w:rsidR="00237A11" w:rsidRPr="00B045AF">
        <w:rPr>
          <w:rFonts w:ascii="Times New Roman" w:hAnsi="Times New Roman"/>
          <w:sz w:val="24"/>
          <w:szCs w:val="24"/>
          <w:lang w:val="ro-RO"/>
        </w:rPr>
        <w:t xml:space="preserve"> </w:t>
      </w:r>
      <w:r w:rsidR="00107A87" w:rsidRPr="00B045AF">
        <w:rPr>
          <w:rFonts w:ascii="Times New Roman" w:hAnsi="Times New Roman"/>
          <w:sz w:val="24"/>
          <w:szCs w:val="24"/>
          <w:lang w:val="ro-RO"/>
        </w:rPr>
        <w:t xml:space="preserve"> - </w:t>
      </w:r>
      <w:r w:rsidRPr="00B045AF">
        <w:rPr>
          <w:rFonts w:ascii="Times New Roman" w:hAnsi="Times New Roman"/>
          <w:b/>
          <w:iCs/>
          <w:color w:val="000000" w:themeColor="text1"/>
          <w:sz w:val="24"/>
          <w:szCs w:val="24"/>
          <w:lang w:val="ro-RO"/>
        </w:rPr>
        <w:t>75,0 mii lei</w:t>
      </w:r>
      <w:r w:rsidRPr="00B045AF">
        <w:rPr>
          <w:rFonts w:ascii="Times New Roman" w:hAnsi="Times New Roman"/>
          <w:iCs/>
          <w:sz w:val="24"/>
          <w:szCs w:val="24"/>
          <w:lang w:val="ro-RO"/>
        </w:rPr>
        <w:t>;</w:t>
      </w:r>
    </w:p>
    <w:p w:rsidR="004C491E" w:rsidRPr="00B045AF" w:rsidRDefault="004C491E" w:rsidP="004C491E">
      <w:pPr>
        <w:pStyle w:val="NormalWeb"/>
        <w:ind w:firstLine="0"/>
        <w:rPr>
          <w:color w:val="000000"/>
          <w:lang w:val="ro-RO"/>
        </w:rPr>
      </w:pPr>
      <w:r w:rsidRPr="00B045AF">
        <w:rPr>
          <w:color w:val="000000"/>
          <w:lang w:val="ro-RO"/>
        </w:rPr>
        <w:t xml:space="preserve">- </w:t>
      </w:r>
      <w:r w:rsidRPr="00B045AF">
        <w:rPr>
          <w:lang w:val="ro-RO"/>
        </w:rPr>
        <w:t>cheltuielile de protocol privind primirea și deservirea delegaţiilor statelor străine  în cadrul comisiilor mixte în Republica Moldova. În conformitate cu Acordurile  bilaterale interguvernamentale în domeniul transportului auto internaţional se desfăşoară şedinţe ale Comisiilor Mixte la care este obligatorie participarea reprezentanților Agenției. Astfel, pentru anul 2018 sunt preconizate 9 şedinţe pe teritoriul Republicii Moldova cu următoarele state: Iran, Uzbekistan, Grecia, Rusia, Georgia, Azerbaidjan,Ucraina, Armenia și Lituania. În mare parte cheltuielile aferente la acest articol includ închirierea sălii de şedinţă, echipamentului necesar, transportului către locul desfăşurării şedinţei, suport informaţional, servicii de translator şi alte cheltuieli de protocol. Pentru anul 201</w:t>
      </w:r>
      <w:r w:rsidR="00FF309A" w:rsidRPr="00B045AF">
        <w:rPr>
          <w:lang w:val="ro-RO"/>
        </w:rPr>
        <w:t>8</w:t>
      </w:r>
      <w:r w:rsidRPr="00B045AF">
        <w:rPr>
          <w:lang w:val="ro-RO"/>
        </w:rPr>
        <w:t xml:space="preserve"> această sumă se estimează </w:t>
      </w:r>
      <w:r w:rsidR="00107A87" w:rsidRPr="00B045AF">
        <w:rPr>
          <w:lang w:val="ro-RO"/>
        </w:rPr>
        <w:t xml:space="preserve"> - </w:t>
      </w:r>
      <w:r w:rsidRPr="00B045AF">
        <w:rPr>
          <w:lang w:val="ro-RO"/>
        </w:rPr>
        <w:t xml:space="preserve"> </w:t>
      </w:r>
      <w:r w:rsidRPr="00B045AF">
        <w:rPr>
          <w:b/>
          <w:lang w:val="ro-RO"/>
        </w:rPr>
        <w:t>300,0 mii lei</w:t>
      </w:r>
      <w:r w:rsidRPr="00B045AF">
        <w:rPr>
          <w:color w:val="000000"/>
          <w:lang w:val="ro-RO"/>
        </w:rPr>
        <w:t>;</w:t>
      </w:r>
    </w:p>
    <w:p w:rsidR="00F7719B" w:rsidRPr="00B045AF" w:rsidRDefault="00F7719B" w:rsidP="004C491E">
      <w:pPr>
        <w:pStyle w:val="NormalWeb"/>
        <w:ind w:firstLine="0"/>
        <w:rPr>
          <w:b/>
          <w:iCs/>
          <w:lang w:val="ro-RO"/>
        </w:rPr>
      </w:pPr>
      <w:r w:rsidRPr="00B045AF">
        <w:rPr>
          <w:color w:val="000000"/>
          <w:lang w:val="ro-RO"/>
        </w:rPr>
        <w:t xml:space="preserve">- cheltuieli </w:t>
      </w:r>
      <w:r w:rsidR="00107A87" w:rsidRPr="00B045AF">
        <w:rPr>
          <w:iCs/>
          <w:lang w:val="ro-RO"/>
        </w:rPr>
        <w:t>pentru reparaţia şi deservirea a 200 unități a tehnicii de calcul, piese de schimb și programe antivirus ș.a.</w:t>
      </w:r>
      <w:r w:rsidR="00107A87" w:rsidRPr="00B045AF">
        <w:rPr>
          <w:b/>
          <w:iCs/>
          <w:lang w:val="ro-RO"/>
        </w:rPr>
        <w:t xml:space="preserve"> - 159,0 mii lei;</w:t>
      </w:r>
    </w:p>
    <w:p w:rsidR="00107A87" w:rsidRPr="00B045AF" w:rsidRDefault="00107A87" w:rsidP="004C491E">
      <w:pPr>
        <w:pStyle w:val="NormalWeb"/>
        <w:ind w:firstLine="0"/>
        <w:rPr>
          <w:lang w:val="ro-RO"/>
        </w:rPr>
      </w:pPr>
      <w:r w:rsidRPr="00B045AF">
        <w:rPr>
          <w:b/>
          <w:iCs/>
          <w:lang w:val="ro-RO"/>
        </w:rPr>
        <w:t>-</w:t>
      </w:r>
      <w:r w:rsidRPr="00B045AF">
        <w:rPr>
          <w:iCs/>
          <w:lang w:val="ro-RO"/>
        </w:rPr>
        <w:t xml:space="preserve"> cheltuieli pentru reparaţia utilajului specializat, cântarelor mobile și servicii de metrologie a cântarelor mobile - </w:t>
      </w:r>
      <w:r w:rsidRPr="00B045AF">
        <w:rPr>
          <w:b/>
          <w:iCs/>
          <w:lang w:val="ro-RO"/>
        </w:rPr>
        <w:t xml:space="preserve"> 220,0 mii lei;</w:t>
      </w:r>
    </w:p>
    <w:p w:rsidR="004C491E" w:rsidRPr="00B045AF" w:rsidRDefault="004C491E" w:rsidP="004C491E">
      <w:pPr>
        <w:pStyle w:val="NoSpacing"/>
        <w:jc w:val="both"/>
        <w:rPr>
          <w:rFonts w:ascii="Times New Roman" w:hAnsi="Times New Roman"/>
          <w:b/>
          <w:iCs/>
          <w:sz w:val="24"/>
          <w:szCs w:val="24"/>
          <w:lang w:val="ro-RO"/>
        </w:rPr>
      </w:pPr>
      <w:r w:rsidRPr="00B045AF">
        <w:rPr>
          <w:rFonts w:ascii="Times New Roman" w:hAnsi="Times New Roman"/>
          <w:iCs/>
          <w:sz w:val="24"/>
          <w:szCs w:val="24"/>
          <w:lang w:val="ro-RO"/>
        </w:rPr>
        <w:t>- cheltuielile privind c</w:t>
      </w:r>
      <w:r w:rsidR="00107A87" w:rsidRPr="00B045AF">
        <w:rPr>
          <w:rFonts w:ascii="Times New Roman" w:hAnsi="Times New Roman"/>
          <w:iCs/>
          <w:sz w:val="24"/>
          <w:szCs w:val="24"/>
          <w:lang w:val="ro-RO"/>
        </w:rPr>
        <w:t xml:space="preserve">opertarea documentelor, </w:t>
      </w:r>
      <w:r w:rsidRPr="00B045AF">
        <w:rPr>
          <w:rFonts w:ascii="Times New Roman" w:hAnsi="Times New Roman"/>
          <w:iCs/>
          <w:sz w:val="24"/>
          <w:szCs w:val="24"/>
          <w:lang w:val="ro-RO"/>
        </w:rPr>
        <w:t xml:space="preserve">tipărirea legitimațiilor și serviciile de traducere, deservirea climatizoarelor, </w:t>
      </w:r>
      <w:r w:rsidR="00F823FC" w:rsidRPr="00B045AF">
        <w:rPr>
          <w:rFonts w:ascii="Times New Roman" w:hAnsi="Times New Roman"/>
          <w:iCs/>
          <w:sz w:val="24"/>
          <w:szCs w:val="24"/>
          <w:lang w:val="ro-RO"/>
        </w:rPr>
        <w:t xml:space="preserve"> </w:t>
      </w:r>
      <w:r w:rsidRPr="00B045AF">
        <w:rPr>
          <w:rFonts w:ascii="Times New Roman" w:hAnsi="Times New Roman"/>
          <w:iCs/>
          <w:sz w:val="24"/>
          <w:szCs w:val="24"/>
          <w:lang w:val="ro-RO"/>
        </w:rPr>
        <w:t xml:space="preserve">deservirea rîndului electronic a ghișeului </w:t>
      </w:r>
      <w:r w:rsidR="00107A87" w:rsidRPr="00B045AF">
        <w:rPr>
          <w:rFonts w:ascii="Times New Roman" w:hAnsi="Times New Roman"/>
          <w:iCs/>
          <w:sz w:val="24"/>
          <w:szCs w:val="24"/>
          <w:lang w:val="ro-RO"/>
        </w:rPr>
        <w:t>unic</w:t>
      </w:r>
      <w:r w:rsidRPr="00B045AF">
        <w:rPr>
          <w:rFonts w:ascii="Times New Roman" w:hAnsi="Times New Roman"/>
          <w:iCs/>
          <w:sz w:val="24"/>
          <w:szCs w:val="24"/>
          <w:lang w:val="ro-RO"/>
        </w:rPr>
        <w:t xml:space="preserve">, procurarea cheilor digitale (semnătura), reparații a rețelelor termice, electrice, apa și canalizare, vor constitui </w:t>
      </w:r>
      <w:r w:rsidRPr="00B045AF">
        <w:rPr>
          <w:rFonts w:ascii="Times New Roman" w:hAnsi="Times New Roman"/>
          <w:b/>
          <w:iCs/>
          <w:sz w:val="24"/>
          <w:szCs w:val="24"/>
          <w:lang w:val="ro-RO"/>
        </w:rPr>
        <w:t>155</w:t>
      </w:r>
      <w:r w:rsidRPr="00B045AF">
        <w:rPr>
          <w:rFonts w:ascii="Times New Roman" w:hAnsi="Times New Roman"/>
          <w:b/>
          <w:iCs/>
          <w:color w:val="000000" w:themeColor="text1"/>
          <w:sz w:val="24"/>
          <w:szCs w:val="24"/>
          <w:lang w:val="ro-RO"/>
        </w:rPr>
        <w:t>,3 mii</w:t>
      </w:r>
      <w:r w:rsidR="00107A87" w:rsidRPr="00B045AF">
        <w:rPr>
          <w:rFonts w:ascii="Times New Roman" w:hAnsi="Times New Roman"/>
          <w:b/>
          <w:iCs/>
          <w:color w:val="000000" w:themeColor="text1"/>
          <w:sz w:val="24"/>
          <w:szCs w:val="24"/>
          <w:lang w:val="ro-RO"/>
        </w:rPr>
        <w:t xml:space="preserve"> lei;</w:t>
      </w:r>
    </w:p>
    <w:p w:rsidR="005A08FE" w:rsidRPr="00B045AF" w:rsidRDefault="00D557B6" w:rsidP="00630D64">
      <w:pPr>
        <w:pStyle w:val="NormalWeb"/>
        <w:ind w:left="142" w:hanging="142"/>
        <w:rPr>
          <w:color w:val="000000"/>
          <w:lang w:val="ro-RO"/>
        </w:rPr>
      </w:pPr>
      <w:r w:rsidRPr="00B045AF">
        <w:rPr>
          <w:color w:val="000000"/>
          <w:lang w:val="ro-RO"/>
        </w:rPr>
        <w:t>-</w:t>
      </w:r>
      <w:r w:rsidR="00E20C8A" w:rsidRPr="00B045AF">
        <w:rPr>
          <w:color w:val="000000"/>
          <w:lang w:val="ro-RO"/>
        </w:rPr>
        <w:t xml:space="preserve"> </w:t>
      </w:r>
      <w:r w:rsidR="009F026F" w:rsidRPr="00B045AF">
        <w:rPr>
          <w:color w:val="000000"/>
          <w:lang w:val="ro-RO"/>
        </w:rPr>
        <w:t xml:space="preserve">pentru asigurarea funcționării echipelor de control de la punctele Rîșcani, Cimișlia și </w:t>
      </w:r>
      <w:r w:rsidR="002A14C5" w:rsidRPr="00B045AF">
        <w:rPr>
          <w:color w:val="000000"/>
          <w:lang w:val="ro-RO"/>
        </w:rPr>
        <w:t>S</w:t>
      </w:r>
      <w:r w:rsidR="006339F9" w:rsidRPr="00B045AF">
        <w:rPr>
          <w:color w:val="000000"/>
          <w:lang w:val="ro-RO"/>
        </w:rPr>
        <w:t>trășeni</w:t>
      </w:r>
      <w:r w:rsidR="009F026F" w:rsidRPr="00B045AF">
        <w:rPr>
          <w:color w:val="000000"/>
          <w:lang w:val="ro-RO"/>
        </w:rPr>
        <w:t xml:space="preserve">,  sunt </w:t>
      </w:r>
      <w:r w:rsidR="00630D64" w:rsidRPr="00B045AF">
        <w:rPr>
          <w:color w:val="000000"/>
          <w:lang w:val="ro-RO"/>
        </w:rPr>
        <w:t xml:space="preserve"> </w:t>
      </w:r>
      <w:r w:rsidR="009F026F" w:rsidRPr="00B045AF">
        <w:rPr>
          <w:color w:val="000000"/>
          <w:lang w:val="ro-RO"/>
        </w:rPr>
        <w:t>necesare cheltui</w:t>
      </w:r>
      <w:r w:rsidR="00B533C2" w:rsidRPr="00B045AF">
        <w:rPr>
          <w:color w:val="000000"/>
          <w:lang w:val="ro-RO"/>
        </w:rPr>
        <w:t>eli de energie electrică</w:t>
      </w:r>
      <w:r w:rsidR="009F026F" w:rsidRPr="00B045AF">
        <w:rPr>
          <w:color w:val="000000"/>
          <w:lang w:val="ro-RO"/>
        </w:rPr>
        <w:t xml:space="preserve"> în sumă de  </w:t>
      </w:r>
      <w:r w:rsidR="006339F9" w:rsidRPr="00B045AF">
        <w:rPr>
          <w:b/>
          <w:color w:val="000000"/>
          <w:lang w:val="ro-RO"/>
        </w:rPr>
        <w:t>9</w:t>
      </w:r>
      <w:r w:rsidR="002A14C5" w:rsidRPr="00B045AF">
        <w:rPr>
          <w:b/>
          <w:color w:val="000000"/>
          <w:lang w:val="ro-RO"/>
        </w:rPr>
        <w:t>,</w:t>
      </w:r>
      <w:r w:rsidR="006339F9" w:rsidRPr="00B045AF">
        <w:rPr>
          <w:b/>
          <w:color w:val="000000"/>
          <w:lang w:val="ro-RO"/>
        </w:rPr>
        <w:t>0</w:t>
      </w:r>
      <w:r w:rsidR="002A14C5" w:rsidRPr="00B045AF">
        <w:rPr>
          <w:b/>
          <w:color w:val="000000"/>
          <w:lang w:val="ro-RO"/>
        </w:rPr>
        <w:t xml:space="preserve"> mii</w:t>
      </w:r>
      <w:r w:rsidR="009F026F" w:rsidRPr="00B045AF">
        <w:rPr>
          <w:b/>
          <w:color w:val="000000"/>
          <w:lang w:val="ro-RO"/>
        </w:rPr>
        <w:t xml:space="preserve"> lei</w:t>
      </w:r>
      <w:r w:rsidR="009F026F" w:rsidRPr="00B045AF">
        <w:rPr>
          <w:color w:val="000000"/>
          <w:lang w:val="ro-RO"/>
        </w:rPr>
        <w:t xml:space="preserve"> ( 2</w:t>
      </w:r>
      <w:r w:rsidR="006339F9" w:rsidRPr="00B045AF">
        <w:rPr>
          <w:color w:val="000000"/>
          <w:lang w:val="ro-RO"/>
        </w:rPr>
        <w:t>5</w:t>
      </w:r>
      <w:r w:rsidRPr="00B045AF">
        <w:rPr>
          <w:color w:val="000000"/>
          <w:lang w:val="ro-RO"/>
        </w:rPr>
        <w:t>0 lei x 3 x 12 luni);</w:t>
      </w:r>
    </w:p>
    <w:p w:rsidR="009F026F" w:rsidRPr="00B045AF" w:rsidRDefault="00D557B6" w:rsidP="00EC1A48">
      <w:pPr>
        <w:pStyle w:val="NormalWeb"/>
        <w:ind w:firstLine="0"/>
        <w:rPr>
          <w:color w:val="000000"/>
          <w:lang w:val="ro-RO"/>
        </w:rPr>
      </w:pPr>
      <w:r w:rsidRPr="00B045AF">
        <w:rPr>
          <w:color w:val="000000"/>
          <w:lang w:val="ro-RO"/>
        </w:rPr>
        <w:t>- pentru asigurarea</w:t>
      </w:r>
      <w:r w:rsidR="009F026F" w:rsidRPr="00B045AF">
        <w:rPr>
          <w:color w:val="000000"/>
          <w:lang w:val="ro-RO"/>
        </w:rPr>
        <w:t xml:space="preserve"> supravegher</w:t>
      </w:r>
      <w:r w:rsidRPr="00B045AF">
        <w:rPr>
          <w:color w:val="000000"/>
          <w:lang w:val="ro-RO"/>
        </w:rPr>
        <w:t>ii</w:t>
      </w:r>
      <w:r w:rsidR="009F026F" w:rsidRPr="00B045AF">
        <w:rPr>
          <w:color w:val="000000"/>
          <w:lang w:val="ro-RO"/>
        </w:rPr>
        <w:t xml:space="preserve"> activităţilor în domeniul transportului auto de mărfuri şi </w:t>
      </w:r>
      <w:r w:rsidR="00B533C2" w:rsidRPr="00B045AF">
        <w:rPr>
          <w:color w:val="000000"/>
          <w:lang w:val="ro-RO"/>
        </w:rPr>
        <w:t>persoane</w:t>
      </w:r>
      <w:r w:rsidR="009F026F" w:rsidRPr="00B045AF">
        <w:rPr>
          <w:color w:val="000000"/>
          <w:lang w:val="ro-RO"/>
        </w:rPr>
        <w:t>, personalul A</w:t>
      </w:r>
      <w:r w:rsidRPr="00B045AF">
        <w:rPr>
          <w:color w:val="000000"/>
          <w:lang w:val="ro-RO"/>
        </w:rPr>
        <w:t>genției</w:t>
      </w:r>
      <w:r w:rsidR="009F026F" w:rsidRPr="00B045AF">
        <w:rPr>
          <w:color w:val="000000"/>
          <w:lang w:val="ro-RO"/>
        </w:rPr>
        <w:t xml:space="preserve"> este continuu implicat în misiuni de control sau monitorizare pe întreg teritoriul Republicii. În scopul optimizării timpului de muncă şi sporirea capacităţii de transmitere a informaţiei se utilizează serviciile de comunicare prin reţelele mobile GSM.</w:t>
      </w:r>
      <w:r w:rsidR="009F026F" w:rsidRPr="00B045AF">
        <w:rPr>
          <w:color w:val="FF0000"/>
          <w:lang w:val="ro-RO"/>
        </w:rPr>
        <w:t xml:space="preserve"> </w:t>
      </w:r>
      <w:r w:rsidR="009F026F" w:rsidRPr="00B045AF">
        <w:rPr>
          <w:color w:val="000000"/>
          <w:lang w:val="ro-RO"/>
        </w:rPr>
        <w:t>Serviciile de telefonie fixă se prestează Agenţiei în bază de contract de către operatorul corespunzător, pentru asigurarea a 3</w:t>
      </w:r>
      <w:r w:rsidR="002A14C5" w:rsidRPr="00B045AF">
        <w:rPr>
          <w:color w:val="000000"/>
          <w:lang w:val="ro-RO"/>
        </w:rPr>
        <w:t>1</w:t>
      </w:r>
      <w:r w:rsidR="009F026F" w:rsidRPr="00B045AF">
        <w:rPr>
          <w:color w:val="000000"/>
          <w:lang w:val="ro-RO"/>
        </w:rPr>
        <w:t xml:space="preserve"> posturi (numere) de telefonie fixă inclusiv 16 posturi de fax. De asemenea, întru optimizarea cheltuielilor de comunicare în interes de serviciu peste hotarele </w:t>
      </w:r>
      <w:r w:rsidR="00825ED6" w:rsidRPr="00B045AF">
        <w:rPr>
          <w:color w:val="000000"/>
          <w:lang w:val="ro-RO"/>
        </w:rPr>
        <w:t>r</w:t>
      </w:r>
      <w:r w:rsidR="009F026F" w:rsidRPr="00B045AF">
        <w:rPr>
          <w:color w:val="000000"/>
          <w:lang w:val="ro-RO"/>
        </w:rPr>
        <w:t>epublicii au fost contractate servicii de IP-telefonie, prin intermediul căreia ANTA efectuează apeluri cu costuri mult mai mici în comparaţie cu telefoanele fixe sau mobile, nefiind influenţată negativ calitatea conexiunilor.</w:t>
      </w:r>
      <w:r w:rsidR="005A08FE" w:rsidRPr="00B045AF">
        <w:rPr>
          <w:color w:val="000000"/>
          <w:lang w:val="ro-RO"/>
        </w:rPr>
        <w:t xml:space="preserve"> Costul serviciilor de telecomunicație se estimează în sumă de </w:t>
      </w:r>
      <w:r w:rsidR="00737B5F" w:rsidRPr="00B045AF">
        <w:rPr>
          <w:color w:val="000000"/>
          <w:lang w:val="ro-RO"/>
        </w:rPr>
        <w:t>14</w:t>
      </w:r>
      <w:r w:rsidR="00A352A1" w:rsidRPr="00B045AF">
        <w:rPr>
          <w:color w:val="000000"/>
          <w:lang w:val="ro-RO"/>
        </w:rPr>
        <w:t>7</w:t>
      </w:r>
      <w:r w:rsidR="00737B5F" w:rsidRPr="00B045AF">
        <w:rPr>
          <w:color w:val="000000"/>
          <w:lang w:val="ro-RO"/>
        </w:rPr>
        <w:t>,</w:t>
      </w:r>
      <w:r w:rsidR="00A352A1" w:rsidRPr="00B045AF">
        <w:rPr>
          <w:color w:val="000000"/>
          <w:lang w:val="ro-RO"/>
        </w:rPr>
        <w:t>9</w:t>
      </w:r>
      <w:r w:rsidR="00AF0CDB" w:rsidRPr="00B045AF">
        <w:rPr>
          <w:color w:val="000000"/>
          <w:lang w:val="ro-RO"/>
        </w:rPr>
        <w:t xml:space="preserve"> </w:t>
      </w:r>
      <w:r w:rsidR="00737B5F" w:rsidRPr="00B045AF">
        <w:rPr>
          <w:color w:val="000000"/>
          <w:lang w:val="ro-RO"/>
        </w:rPr>
        <w:t xml:space="preserve">mii </w:t>
      </w:r>
      <w:r w:rsidR="005A08FE" w:rsidRPr="00B045AF">
        <w:rPr>
          <w:color w:val="000000"/>
          <w:lang w:val="ro-RO"/>
        </w:rPr>
        <w:t xml:space="preserve"> lei.</w:t>
      </w:r>
    </w:p>
    <w:tbl>
      <w:tblPr>
        <w:tblW w:w="96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835"/>
        <w:gridCol w:w="3297"/>
      </w:tblGrid>
      <w:tr w:rsidR="009F026F" w:rsidRPr="00B045AF" w:rsidTr="00AF0CDB">
        <w:tc>
          <w:tcPr>
            <w:tcW w:w="3544" w:type="dxa"/>
            <w:vAlign w:val="center"/>
          </w:tcPr>
          <w:p w:rsidR="009F026F" w:rsidRPr="00B045AF" w:rsidRDefault="009F026F" w:rsidP="00EC1A48">
            <w:pPr>
              <w:pStyle w:val="NoSpacing"/>
              <w:ind w:hanging="620"/>
              <w:jc w:val="center"/>
              <w:rPr>
                <w:rFonts w:ascii="Times New Roman" w:hAnsi="Times New Roman"/>
                <w:b/>
                <w:sz w:val="20"/>
                <w:szCs w:val="20"/>
                <w:lang w:val="ro-RO" w:eastAsia="ru-RU"/>
              </w:rPr>
            </w:pPr>
            <w:r w:rsidRPr="00B045AF">
              <w:rPr>
                <w:rFonts w:ascii="Times New Roman" w:hAnsi="Times New Roman"/>
                <w:b/>
                <w:sz w:val="20"/>
                <w:szCs w:val="20"/>
                <w:lang w:val="ro-RO" w:eastAsia="ru-RU"/>
              </w:rPr>
              <w:t>Tipul serviciului</w:t>
            </w:r>
          </w:p>
        </w:tc>
        <w:tc>
          <w:tcPr>
            <w:tcW w:w="2835" w:type="dxa"/>
            <w:vAlign w:val="center"/>
          </w:tcPr>
          <w:p w:rsidR="00D557B6" w:rsidRPr="00B045AF" w:rsidRDefault="009F026F" w:rsidP="00EC1A48">
            <w:pPr>
              <w:pStyle w:val="NoSpacing"/>
              <w:jc w:val="center"/>
              <w:rPr>
                <w:rFonts w:ascii="Times New Roman" w:hAnsi="Times New Roman"/>
                <w:b/>
                <w:bCs/>
                <w:sz w:val="20"/>
                <w:szCs w:val="20"/>
                <w:lang w:val="ro-RO" w:eastAsia="ru-RU"/>
              </w:rPr>
            </w:pPr>
            <w:r w:rsidRPr="00B045AF">
              <w:rPr>
                <w:rFonts w:ascii="Times New Roman" w:hAnsi="Times New Roman"/>
                <w:b/>
                <w:bCs/>
                <w:sz w:val="20"/>
                <w:szCs w:val="20"/>
                <w:lang w:val="ro-RO" w:eastAsia="ru-RU"/>
              </w:rPr>
              <w:t xml:space="preserve">Valoarea medie lunară </w:t>
            </w:r>
          </w:p>
          <w:p w:rsidR="009F026F" w:rsidRPr="00B045AF" w:rsidRDefault="009F026F" w:rsidP="00EC1A48">
            <w:pPr>
              <w:pStyle w:val="NoSpacing"/>
              <w:jc w:val="center"/>
              <w:rPr>
                <w:rFonts w:ascii="Times New Roman" w:hAnsi="Times New Roman"/>
                <w:b/>
                <w:sz w:val="20"/>
                <w:szCs w:val="20"/>
                <w:lang w:val="ro-RO" w:eastAsia="ru-RU"/>
              </w:rPr>
            </w:pPr>
            <w:r w:rsidRPr="00B045AF">
              <w:rPr>
                <w:rFonts w:ascii="Times New Roman" w:hAnsi="Times New Roman"/>
                <w:b/>
                <w:bCs/>
                <w:sz w:val="20"/>
                <w:szCs w:val="20"/>
                <w:lang w:val="ro-RO" w:eastAsia="ru-RU"/>
              </w:rPr>
              <w:t>(lei)</w:t>
            </w:r>
          </w:p>
        </w:tc>
        <w:tc>
          <w:tcPr>
            <w:tcW w:w="3297" w:type="dxa"/>
            <w:vAlign w:val="center"/>
          </w:tcPr>
          <w:p w:rsidR="00D557B6" w:rsidRPr="00B045AF" w:rsidRDefault="009F026F" w:rsidP="00EC1A48">
            <w:pPr>
              <w:pStyle w:val="NoSpacing"/>
              <w:jc w:val="center"/>
              <w:rPr>
                <w:rFonts w:ascii="Times New Roman" w:hAnsi="Times New Roman"/>
                <w:b/>
                <w:bCs/>
                <w:sz w:val="20"/>
                <w:szCs w:val="20"/>
                <w:lang w:val="ro-RO" w:eastAsia="ru-RU"/>
              </w:rPr>
            </w:pPr>
            <w:r w:rsidRPr="00B045AF">
              <w:rPr>
                <w:rFonts w:ascii="Times New Roman" w:hAnsi="Times New Roman"/>
                <w:b/>
                <w:bCs/>
                <w:sz w:val="20"/>
                <w:szCs w:val="20"/>
                <w:lang w:val="ro-RO" w:eastAsia="ru-RU"/>
              </w:rPr>
              <w:t>Valoarea anuală</w:t>
            </w:r>
          </w:p>
          <w:p w:rsidR="009F026F" w:rsidRPr="00B045AF" w:rsidRDefault="009F026F" w:rsidP="00EC1A48">
            <w:pPr>
              <w:pStyle w:val="NoSpacing"/>
              <w:jc w:val="center"/>
              <w:rPr>
                <w:rFonts w:ascii="Times New Roman" w:hAnsi="Times New Roman"/>
                <w:b/>
                <w:sz w:val="20"/>
                <w:szCs w:val="20"/>
                <w:lang w:val="ro-RO" w:eastAsia="ru-RU"/>
              </w:rPr>
            </w:pPr>
            <w:r w:rsidRPr="00B045AF">
              <w:rPr>
                <w:rFonts w:ascii="Times New Roman" w:hAnsi="Times New Roman"/>
                <w:b/>
                <w:bCs/>
                <w:sz w:val="20"/>
                <w:szCs w:val="20"/>
                <w:lang w:val="ro-RO" w:eastAsia="ru-RU"/>
              </w:rPr>
              <w:t xml:space="preserve"> (</w:t>
            </w:r>
            <w:r w:rsidR="002A14C5" w:rsidRPr="00B045AF">
              <w:rPr>
                <w:rFonts w:ascii="Times New Roman" w:hAnsi="Times New Roman"/>
                <w:b/>
                <w:bCs/>
                <w:sz w:val="20"/>
                <w:szCs w:val="20"/>
                <w:lang w:val="ro-RO" w:eastAsia="ru-RU"/>
              </w:rPr>
              <w:t xml:space="preserve">mii </w:t>
            </w:r>
            <w:r w:rsidRPr="00B045AF">
              <w:rPr>
                <w:rFonts w:ascii="Times New Roman" w:hAnsi="Times New Roman"/>
                <w:b/>
                <w:bCs/>
                <w:sz w:val="20"/>
                <w:szCs w:val="20"/>
                <w:lang w:val="ro-RO" w:eastAsia="ru-RU"/>
              </w:rPr>
              <w:t>lei)</w:t>
            </w:r>
          </w:p>
        </w:tc>
      </w:tr>
      <w:tr w:rsidR="009F026F" w:rsidRPr="00B045AF" w:rsidTr="00AF0CDB">
        <w:trPr>
          <w:trHeight w:val="335"/>
        </w:trPr>
        <w:tc>
          <w:tcPr>
            <w:tcW w:w="3544" w:type="dxa"/>
          </w:tcPr>
          <w:p w:rsidR="009F026F" w:rsidRPr="00B045AF" w:rsidRDefault="009F026F" w:rsidP="00EC1A48">
            <w:pPr>
              <w:pStyle w:val="NoSpacing"/>
              <w:rPr>
                <w:rFonts w:ascii="Times New Roman" w:hAnsi="Times New Roman"/>
                <w:sz w:val="20"/>
                <w:szCs w:val="20"/>
                <w:lang w:val="ro-RO" w:eastAsia="ru-RU"/>
              </w:rPr>
            </w:pPr>
            <w:r w:rsidRPr="00B045AF">
              <w:rPr>
                <w:rFonts w:ascii="Times New Roman" w:hAnsi="Times New Roman"/>
                <w:bCs/>
                <w:sz w:val="20"/>
                <w:szCs w:val="20"/>
                <w:lang w:val="ro-RO" w:eastAsia="ru-RU"/>
              </w:rPr>
              <w:t xml:space="preserve">Servicii </w:t>
            </w:r>
            <w:r w:rsidR="0097473B" w:rsidRPr="00B045AF">
              <w:rPr>
                <w:rFonts w:ascii="Times New Roman" w:hAnsi="Times New Roman"/>
                <w:bCs/>
                <w:sz w:val="20"/>
                <w:szCs w:val="20"/>
                <w:lang w:val="ro-RO" w:eastAsia="ru-RU"/>
              </w:rPr>
              <w:t>date mobile</w:t>
            </w:r>
            <w:r w:rsidR="005C4281" w:rsidRPr="00B045AF">
              <w:rPr>
                <w:rFonts w:ascii="Times New Roman" w:hAnsi="Times New Roman"/>
                <w:bCs/>
                <w:sz w:val="20"/>
                <w:szCs w:val="20"/>
                <w:lang w:val="ro-RO" w:eastAsia="ru-RU"/>
              </w:rPr>
              <w:t>, GPS,</w:t>
            </w:r>
            <w:r w:rsidR="0097473B" w:rsidRPr="00B045AF">
              <w:rPr>
                <w:rFonts w:ascii="Times New Roman" w:hAnsi="Times New Roman"/>
                <w:bCs/>
                <w:sz w:val="20"/>
                <w:szCs w:val="20"/>
                <w:lang w:val="ro-RO" w:eastAsia="ru-RU"/>
              </w:rPr>
              <w:t xml:space="preserve"> </w:t>
            </w:r>
            <w:r w:rsidRPr="00B045AF">
              <w:rPr>
                <w:rFonts w:ascii="Times New Roman" w:hAnsi="Times New Roman"/>
                <w:bCs/>
                <w:sz w:val="20"/>
                <w:szCs w:val="20"/>
                <w:lang w:val="ro-RO" w:eastAsia="ru-RU"/>
              </w:rPr>
              <w:t>GSM</w:t>
            </w:r>
          </w:p>
        </w:tc>
        <w:tc>
          <w:tcPr>
            <w:tcW w:w="2835" w:type="dxa"/>
          </w:tcPr>
          <w:p w:rsidR="009F026F" w:rsidRPr="00B045AF" w:rsidRDefault="0097473B" w:rsidP="00EC1A48">
            <w:pPr>
              <w:pStyle w:val="NoSpacing"/>
              <w:jc w:val="center"/>
              <w:rPr>
                <w:rFonts w:ascii="Times New Roman" w:hAnsi="Times New Roman"/>
                <w:sz w:val="20"/>
                <w:szCs w:val="20"/>
                <w:lang w:val="ro-RO" w:eastAsia="ru-RU"/>
              </w:rPr>
            </w:pPr>
            <w:r w:rsidRPr="00B045AF">
              <w:rPr>
                <w:rFonts w:ascii="Times New Roman" w:hAnsi="Times New Roman"/>
                <w:sz w:val="20"/>
                <w:szCs w:val="20"/>
                <w:lang w:val="ro-RO" w:eastAsia="ru-RU"/>
              </w:rPr>
              <w:t>7850</w:t>
            </w:r>
          </w:p>
        </w:tc>
        <w:tc>
          <w:tcPr>
            <w:tcW w:w="3297" w:type="dxa"/>
          </w:tcPr>
          <w:p w:rsidR="009F026F" w:rsidRPr="00B045AF" w:rsidRDefault="005C4281" w:rsidP="005C4281">
            <w:pPr>
              <w:pStyle w:val="NoSpacing"/>
              <w:jc w:val="center"/>
              <w:rPr>
                <w:rFonts w:ascii="Times New Roman" w:hAnsi="Times New Roman"/>
                <w:sz w:val="20"/>
                <w:szCs w:val="20"/>
                <w:lang w:val="ro-RO" w:eastAsia="ru-RU"/>
              </w:rPr>
            </w:pPr>
            <w:r w:rsidRPr="00B045AF">
              <w:rPr>
                <w:rFonts w:ascii="Times New Roman" w:hAnsi="Times New Roman"/>
                <w:sz w:val="20"/>
                <w:szCs w:val="20"/>
                <w:lang w:val="ro-RO" w:eastAsia="ru-RU"/>
              </w:rPr>
              <w:t>94,2</w:t>
            </w:r>
          </w:p>
        </w:tc>
      </w:tr>
      <w:tr w:rsidR="009F026F" w:rsidRPr="00B045AF" w:rsidTr="00AF0CDB">
        <w:tc>
          <w:tcPr>
            <w:tcW w:w="3544" w:type="dxa"/>
          </w:tcPr>
          <w:p w:rsidR="009F026F" w:rsidRPr="00B045AF" w:rsidRDefault="009F026F" w:rsidP="005C4281">
            <w:pPr>
              <w:pStyle w:val="NoSpacing"/>
              <w:rPr>
                <w:rFonts w:ascii="Times New Roman" w:hAnsi="Times New Roman"/>
                <w:sz w:val="20"/>
                <w:szCs w:val="20"/>
                <w:lang w:val="ro-RO" w:eastAsia="ru-RU"/>
              </w:rPr>
            </w:pPr>
            <w:r w:rsidRPr="00B045AF">
              <w:rPr>
                <w:rFonts w:ascii="Times New Roman" w:hAnsi="Times New Roman"/>
                <w:bCs/>
                <w:sz w:val="20"/>
                <w:szCs w:val="20"/>
                <w:lang w:val="ro-RO" w:eastAsia="ru-RU"/>
              </w:rPr>
              <w:t>Telefonie fixă</w:t>
            </w:r>
            <w:r w:rsidR="002A14C5" w:rsidRPr="00B045AF">
              <w:rPr>
                <w:rFonts w:ascii="Times New Roman" w:hAnsi="Times New Roman"/>
                <w:bCs/>
                <w:sz w:val="20"/>
                <w:szCs w:val="20"/>
                <w:lang w:val="ro-RO" w:eastAsia="ru-RU"/>
              </w:rPr>
              <w:t xml:space="preserve"> </w:t>
            </w:r>
          </w:p>
        </w:tc>
        <w:tc>
          <w:tcPr>
            <w:tcW w:w="2835" w:type="dxa"/>
          </w:tcPr>
          <w:p w:rsidR="009F026F" w:rsidRPr="00B045AF" w:rsidRDefault="0097473B" w:rsidP="00EC1A48">
            <w:pPr>
              <w:pStyle w:val="NoSpacing"/>
              <w:jc w:val="center"/>
              <w:rPr>
                <w:rFonts w:ascii="Times New Roman" w:hAnsi="Times New Roman"/>
                <w:sz w:val="20"/>
                <w:szCs w:val="20"/>
                <w:lang w:val="ro-RO" w:eastAsia="ru-RU"/>
              </w:rPr>
            </w:pPr>
            <w:r w:rsidRPr="00B045AF">
              <w:rPr>
                <w:rFonts w:ascii="Times New Roman" w:hAnsi="Times New Roman"/>
                <w:sz w:val="20"/>
                <w:szCs w:val="20"/>
                <w:lang w:val="ro-RO" w:eastAsia="ru-RU"/>
              </w:rPr>
              <w:t>4</w:t>
            </w:r>
            <w:r w:rsidR="00737B5F" w:rsidRPr="00B045AF">
              <w:rPr>
                <w:rFonts w:ascii="Times New Roman" w:hAnsi="Times New Roman"/>
                <w:sz w:val="20"/>
                <w:szCs w:val="20"/>
                <w:lang w:val="ro-RO" w:eastAsia="ru-RU"/>
              </w:rPr>
              <w:t>0</w:t>
            </w:r>
            <w:r w:rsidR="009F026F" w:rsidRPr="00B045AF">
              <w:rPr>
                <w:rFonts w:ascii="Times New Roman" w:hAnsi="Times New Roman"/>
                <w:sz w:val="20"/>
                <w:szCs w:val="20"/>
                <w:lang w:val="ro-RO" w:eastAsia="ru-RU"/>
              </w:rPr>
              <w:t>00</w:t>
            </w:r>
          </w:p>
        </w:tc>
        <w:tc>
          <w:tcPr>
            <w:tcW w:w="3297" w:type="dxa"/>
          </w:tcPr>
          <w:p w:rsidR="009F026F" w:rsidRPr="00B045AF" w:rsidRDefault="0097473B" w:rsidP="0097473B">
            <w:pPr>
              <w:pStyle w:val="NoSpacing"/>
              <w:jc w:val="center"/>
              <w:rPr>
                <w:rFonts w:ascii="Times New Roman" w:hAnsi="Times New Roman"/>
                <w:sz w:val="20"/>
                <w:szCs w:val="20"/>
                <w:lang w:val="ro-RO" w:eastAsia="ru-RU"/>
              </w:rPr>
            </w:pPr>
            <w:r w:rsidRPr="00B045AF">
              <w:rPr>
                <w:rFonts w:ascii="Times New Roman" w:hAnsi="Times New Roman"/>
                <w:sz w:val="20"/>
                <w:szCs w:val="20"/>
                <w:lang w:val="ro-RO" w:eastAsia="ru-RU"/>
              </w:rPr>
              <w:t>4</w:t>
            </w:r>
            <w:r w:rsidR="00737B5F" w:rsidRPr="00B045AF">
              <w:rPr>
                <w:rFonts w:ascii="Times New Roman" w:hAnsi="Times New Roman"/>
                <w:sz w:val="20"/>
                <w:szCs w:val="20"/>
                <w:lang w:val="ro-RO" w:eastAsia="ru-RU"/>
              </w:rPr>
              <w:t>8</w:t>
            </w:r>
            <w:r w:rsidR="002A14C5" w:rsidRPr="00B045AF">
              <w:rPr>
                <w:rFonts w:ascii="Times New Roman" w:hAnsi="Times New Roman"/>
                <w:sz w:val="20"/>
                <w:szCs w:val="20"/>
                <w:lang w:val="ro-RO" w:eastAsia="ru-RU"/>
              </w:rPr>
              <w:t>,0</w:t>
            </w:r>
          </w:p>
        </w:tc>
      </w:tr>
      <w:tr w:rsidR="009F026F" w:rsidRPr="00B045AF" w:rsidTr="00AF0CDB">
        <w:trPr>
          <w:trHeight w:val="68"/>
        </w:trPr>
        <w:tc>
          <w:tcPr>
            <w:tcW w:w="3544" w:type="dxa"/>
          </w:tcPr>
          <w:p w:rsidR="009F026F" w:rsidRPr="00B045AF" w:rsidRDefault="009F026F" w:rsidP="00EC1A48">
            <w:pPr>
              <w:pStyle w:val="NoSpacing"/>
              <w:rPr>
                <w:rFonts w:ascii="Times New Roman" w:hAnsi="Times New Roman"/>
                <w:sz w:val="20"/>
                <w:szCs w:val="20"/>
                <w:lang w:val="ro-RO" w:eastAsia="ru-RU"/>
              </w:rPr>
            </w:pPr>
            <w:r w:rsidRPr="00B045AF">
              <w:rPr>
                <w:rFonts w:ascii="Times New Roman" w:hAnsi="Times New Roman"/>
                <w:bCs/>
                <w:sz w:val="20"/>
                <w:szCs w:val="20"/>
                <w:lang w:val="ro-RO" w:eastAsia="ru-RU"/>
              </w:rPr>
              <w:t>IP Telefonie</w:t>
            </w:r>
          </w:p>
        </w:tc>
        <w:tc>
          <w:tcPr>
            <w:tcW w:w="2835" w:type="dxa"/>
          </w:tcPr>
          <w:p w:rsidR="009F026F" w:rsidRPr="00B045AF" w:rsidRDefault="0097473B" w:rsidP="00EC1A48">
            <w:pPr>
              <w:pStyle w:val="NoSpacing"/>
              <w:jc w:val="center"/>
              <w:rPr>
                <w:rFonts w:ascii="Times New Roman" w:hAnsi="Times New Roman"/>
                <w:sz w:val="20"/>
                <w:szCs w:val="20"/>
                <w:lang w:val="ro-RO" w:eastAsia="ru-RU"/>
              </w:rPr>
            </w:pPr>
            <w:r w:rsidRPr="00B045AF">
              <w:rPr>
                <w:rFonts w:ascii="Times New Roman" w:hAnsi="Times New Roman"/>
                <w:sz w:val="20"/>
                <w:szCs w:val="20"/>
                <w:lang w:val="ro-RO" w:eastAsia="ru-RU"/>
              </w:rPr>
              <w:t>470</w:t>
            </w:r>
          </w:p>
        </w:tc>
        <w:tc>
          <w:tcPr>
            <w:tcW w:w="3297" w:type="dxa"/>
          </w:tcPr>
          <w:p w:rsidR="009F026F" w:rsidRPr="00B045AF" w:rsidRDefault="005C4281" w:rsidP="005C4281">
            <w:pPr>
              <w:pStyle w:val="NoSpacing"/>
              <w:jc w:val="center"/>
              <w:rPr>
                <w:rFonts w:ascii="Times New Roman" w:hAnsi="Times New Roman"/>
                <w:sz w:val="20"/>
                <w:szCs w:val="20"/>
                <w:lang w:val="ro-RO" w:eastAsia="ru-RU"/>
              </w:rPr>
            </w:pPr>
            <w:r w:rsidRPr="00B045AF">
              <w:rPr>
                <w:rFonts w:ascii="Times New Roman" w:hAnsi="Times New Roman"/>
                <w:sz w:val="20"/>
                <w:szCs w:val="20"/>
                <w:lang w:val="ro-RO" w:eastAsia="ru-RU"/>
              </w:rPr>
              <w:t>5,7</w:t>
            </w:r>
          </w:p>
        </w:tc>
      </w:tr>
      <w:tr w:rsidR="009F026F" w:rsidRPr="00B045AF" w:rsidTr="00A666C6">
        <w:trPr>
          <w:trHeight w:val="323"/>
        </w:trPr>
        <w:tc>
          <w:tcPr>
            <w:tcW w:w="3544" w:type="dxa"/>
          </w:tcPr>
          <w:p w:rsidR="009F026F" w:rsidRPr="00B045AF" w:rsidRDefault="009F026F" w:rsidP="00EC1A48">
            <w:pPr>
              <w:spacing w:after="0" w:line="240" w:lineRule="auto"/>
              <w:jc w:val="center"/>
              <w:rPr>
                <w:rFonts w:ascii="Times New Roman" w:eastAsia="Times New Roman" w:hAnsi="Times New Roman"/>
                <w:b/>
                <w:bCs/>
                <w:color w:val="000000"/>
                <w:sz w:val="20"/>
                <w:szCs w:val="20"/>
                <w:lang w:val="ro-RO" w:eastAsia="ru-RU"/>
              </w:rPr>
            </w:pPr>
            <w:r w:rsidRPr="00B045AF">
              <w:rPr>
                <w:rFonts w:ascii="Times New Roman" w:eastAsia="Times New Roman" w:hAnsi="Times New Roman"/>
                <w:b/>
                <w:bCs/>
                <w:color w:val="000000"/>
                <w:sz w:val="20"/>
                <w:szCs w:val="20"/>
                <w:lang w:val="ro-RO" w:eastAsia="ru-RU"/>
              </w:rPr>
              <w:t>Total</w:t>
            </w:r>
          </w:p>
        </w:tc>
        <w:tc>
          <w:tcPr>
            <w:tcW w:w="2835" w:type="dxa"/>
          </w:tcPr>
          <w:p w:rsidR="009F026F" w:rsidRPr="00B045AF" w:rsidRDefault="009F026F" w:rsidP="00EC1A48">
            <w:pPr>
              <w:spacing w:after="216" w:line="240" w:lineRule="auto"/>
              <w:jc w:val="center"/>
              <w:rPr>
                <w:rFonts w:ascii="Times New Roman" w:eastAsia="Times New Roman" w:hAnsi="Times New Roman"/>
                <w:b/>
                <w:color w:val="000000"/>
                <w:sz w:val="20"/>
                <w:szCs w:val="20"/>
                <w:lang w:val="ro-RO" w:eastAsia="ru-RU"/>
              </w:rPr>
            </w:pPr>
          </w:p>
        </w:tc>
        <w:tc>
          <w:tcPr>
            <w:tcW w:w="3297" w:type="dxa"/>
          </w:tcPr>
          <w:p w:rsidR="009F026F" w:rsidRPr="00B045AF" w:rsidRDefault="005C4281" w:rsidP="00EC1A48">
            <w:pPr>
              <w:spacing w:after="216" w:line="240" w:lineRule="auto"/>
              <w:jc w:val="center"/>
              <w:rPr>
                <w:rFonts w:ascii="Times New Roman" w:hAnsi="Times New Roman"/>
                <w:b/>
                <w:color w:val="000000"/>
                <w:sz w:val="20"/>
                <w:szCs w:val="20"/>
                <w:lang w:val="ro-RO"/>
              </w:rPr>
            </w:pPr>
            <w:r w:rsidRPr="00B045AF">
              <w:rPr>
                <w:rFonts w:ascii="Times New Roman" w:hAnsi="Times New Roman"/>
                <w:b/>
                <w:color w:val="000000"/>
                <w:sz w:val="20"/>
                <w:szCs w:val="20"/>
                <w:lang w:val="ro-RO"/>
              </w:rPr>
              <w:t>147,9</w:t>
            </w:r>
          </w:p>
        </w:tc>
      </w:tr>
    </w:tbl>
    <w:p w:rsidR="009F026F" w:rsidRPr="00B045AF" w:rsidRDefault="009F026F" w:rsidP="00EC1A48">
      <w:pPr>
        <w:pStyle w:val="NormalWeb"/>
        <w:tabs>
          <w:tab w:val="left" w:pos="1134"/>
        </w:tabs>
        <w:ind w:left="792" w:firstLine="0"/>
        <w:rPr>
          <w:b/>
          <w:iCs/>
          <w:color w:val="000000" w:themeColor="text1"/>
          <w:lang w:val="ro-RO"/>
        </w:rPr>
      </w:pPr>
      <w:r w:rsidRPr="00B045AF">
        <w:rPr>
          <w:b/>
          <w:iCs/>
          <w:lang w:val="ro-RO"/>
        </w:rPr>
        <w:t>Total</w:t>
      </w:r>
      <w:r w:rsidR="00B533C2" w:rsidRPr="00B045AF">
        <w:rPr>
          <w:b/>
          <w:iCs/>
          <w:lang w:val="ro-RO"/>
        </w:rPr>
        <w:t>:</w:t>
      </w:r>
      <w:r w:rsidRPr="00B045AF">
        <w:rPr>
          <w:b/>
          <w:iCs/>
          <w:lang w:val="ro-RO"/>
        </w:rPr>
        <w:t xml:space="preserve"> </w:t>
      </w:r>
      <w:r w:rsidR="002F53DE" w:rsidRPr="00B045AF">
        <w:rPr>
          <w:b/>
          <w:iCs/>
          <w:lang w:val="ro-RO"/>
        </w:rPr>
        <w:t xml:space="preserve"> </w:t>
      </w:r>
      <w:r w:rsidR="00E72552" w:rsidRPr="00B045AF">
        <w:rPr>
          <w:b/>
          <w:iCs/>
          <w:lang w:val="ro-RO"/>
        </w:rPr>
        <w:t xml:space="preserve"> </w:t>
      </w:r>
      <w:r w:rsidR="00AF413D" w:rsidRPr="00B045AF">
        <w:rPr>
          <w:b/>
          <w:iCs/>
          <w:color w:val="000000" w:themeColor="text1"/>
          <w:lang w:val="ro-RO"/>
        </w:rPr>
        <w:t>1</w:t>
      </w:r>
      <w:r w:rsidR="009D3202" w:rsidRPr="00B045AF">
        <w:rPr>
          <w:b/>
          <w:iCs/>
          <w:color w:val="000000" w:themeColor="text1"/>
          <w:lang w:val="ro-RO"/>
        </w:rPr>
        <w:t>41</w:t>
      </w:r>
      <w:r w:rsidR="00A352A1" w:rsidRPr="00B045AF">
        <w:rPr>
          <w:b/>
          <w:iCs/>
          <w:color w:val="000000" w:themeColor="text1"/>
          <w:lang w:val="ro-RO"/>
        </w:rPr>
        <w:t>0,7</w:t>
      </w:r>
      <w:r w:rsidR="00AF413D" w:rsidRPr="00B045AF">
        <w:rPr>
          <w:b/>
          <w:iCs/>
          <w:color w:val="000000" w:themeColor="text1"/>
          <w:lang w:val="ro-RO"/>
        </w:rPr>
        <w:t xml:space="preserve"> mii</w:t>
      </w:r>
      <w:r w:rsidRPr="00B045AF">
        <w:rPr>
          <w:b/>
          <w:iCs/>
          <w:color w:val="000000" w:themeColor="text1"/>
          <w:lang w:val="ro-RO"/>
        </w:rPr>
        <w:t xml:space="preserve"> lei.</w:t>
      </w:r>
    </w:p>
    <w:p w:rsidR="00B252C0" w:rsidRPr="00B045AF" w:rsidRDefault="00B252C0" w:rsidP="00EC1A48">
      <w:pPr>
        <w:pStyle w:val="NormalWeb"/>
        <w:tabs>
          <w:tab w:val="left" w:pos="1134"/>
        </w:tabs>
        <w:ind w:left="792" w:firstLine="0"/>
        <w:rPr>
          <w:b/>
          <w:iCs/>
          <w:color w:val="000000" w:themeColor="text1"/>
          <w:lang w:val="ro-RO"/>
        </w:rPr>
      </w:pPr>
    </w:p>
    <w:p w:rsidR="009F026F" w:rsidRPr="00B045AF" w:rsidRDefault="009F026F" w:rsidP="009C7504">
      <w:pPr>
        <w:pStyle w:val="ListParagraph"/>
        <w:numPr>
          <w:ilvl w:val="1"/>
          <w:numId w:val="24"/>
        </w:numPr>
        <w:jc w:val="both"/>
        <w:rPr>
          <w:b/>
          <w:color w:val="000000"/>
          <w:sz w:val="24"/>
          <w:szCs w:val="24"/>
          <w:lang w:val="ro-RO"/>
        </w:rPr>
      </w:pPr>
      <w:r w:rsidRPr="00B045AF">
        <w:rPr>
          <w:b/>
          <w:color w:val="000000"/>
          <w:sz w:val="24"/>
          <w:szCs w:val="24"/>
          <w:lang w:val="ro-RO"/>
        </w:rPr>
        <w:t xml:space="preserve"> Cheltuieli privind consumul de combustibil      </w:t>
      </w:r>
    </w:p>
    <w:p w:rsidR="009F026F" w:rsidRPr="00B045AF" w:rsidRDefault="006C6D13" w:rsidP="00EC1A48">
      <w:pPr>
        <w:spacing w:after="120" w:line="240" w:lineRule="auto"/>
        <w:ind w:firstLine="567"/>
        <w:jc w:val="both"/>
        <w:rPr>
          <w:rFonts w:ascii="Times New Roman" w:hAnsi="Times New Roman"/>
          <w:color w:val="000000"/>
          <w:sz w:val="24"/>
          <w:szCs w:val="24"/>
          <w:lang w:val="ro-RO"/>
        </w:rPr>
      </w:pPr>
      <w:r w:rsidRPr="00B045AF">
        <w:rPr>
          <w:rFonts w:ascii="Times New Roman" w:hAnsi="Times New Roman"/>
          <w:color w:val="000000"/>
          <w:sz w:val="24"/>
          <w:szCs w:val="24"/>
          <w:lang w:val="ro-RO"/>
        </w:rPr>
        <w:t xml:space="preserve">La exercitarea atribuţiilor de serviciu în procesul de monitorizare și control, angajaţii Agenţiei vor efectua periodic deplasări de serviciu pe întreg teritoriul </w:t>
      </w:r>
      <w:r w:rsidR="00B533C2" w:rsidRPr="00B045AF">
        <w:rPr>
          <w:rFonts w:ascii="Times New Roman" w:hAnsi="Times New Roman"/>
          <w:color w:val="000000"/>
          <w:sz w:val="24"/>
          <w:szCs w:val="24"/>
          <w:lang w:val="ro-RO"/>
        </w:rPr>
        <w:t>R</w:t>
      </w:r>
      <w:r w:rsidRPr="00B045AF">
        <w:rPr>
          <w:rFonts w:ascii="Times New Roman" w:hAnsi="Times New Roman"/>
          <w:color w:val="000000"/>
          <w:sz w:val="24"/>
          <w:szCs w:val="24"/>
          <w:lang w:val="ro-RO"/>
        </w:rPr>
        <w:t>epublicii, astfel Agenţia suportă cheltuieli privind consumul de combustibil</w:t>
      </w:r>
      <w:r w:rsidR="003A67E7" w:rsidRPr="00B045AF">
        <w:rPr>
          <w:rFonts w:ascii="Times New Roman" w:hAnsi="Times New Roman"/>
          <w:color w:val="000000"/>
          <w:sz w:val="24"/>
          <w:szCs w:val="24"/>
          <w:lang w:val="ro-RO"/>
        </w:rPr>
        <w:t xml:space="preserve"> și </w:t>
      </w:r>
      <w:r w:rsidR="009F026F" w:rsidRPr="00B045AF">
        <w:rPr>
          <w:rFonts w:ascii="Times New Roman" w:hAnsi="Times New Roman"/>
          <w:color w:val="000000"/>
          <w:sz w:val="24"/>
          <w:szCs w:val="24"/>
          <w:lang w:val="ro-RO"/>
        </w:rPr>
        <w:t xml:space="preserve">sunt </w:t>
      </w:r>
      <w:r w:rsidR="00812E61" w:rsidRPr="00B045AF">
        <w:rPr>
          <w:rFonts w:ascii="Times New Roman" w:hAnsi="Times New Roman"/>
          <w:color w:val="000000"/>
          <w:sz w:val="24"/>
          <w:szCs w:val="24"/>
          <w:lang w:val="ro-RO"/>
        </w:rPr>
        <w:t>estimate</w:t>
      </w:r>
      <w:r w:rsidR="009F026F" w:rsidRPr="00B045AF">
        <w:rPr>
          <w:rFonts w:ascii="Times New Roman" w:hAnsi="Times New Roman"/>
          <w:color w:val="000000"/>
          <w:sz w:val="24"/>
          <w:szCs w:val="24"/>
          <w:lang w:val="ro-RO"/>
        </w:rPr>
        <w:t xml:space="preserve"> în </w:t>
      </w:r>
      <w:r w:rsidR="00812E61" w:rsidRPr="00B045AF">
        <w:rPr>
          <w:rFonts w:ascii="Times New Roman" w:hAnsi="Times New Roman"/>
          <w:color w:val="000000"/>
          <w:sz w:val="24"/>
          <w:szCs w:val="24"/>
          <w:lang w:val="ro-RO"/>
        </w:rPr>
        <w:t>sumă</w:t>
      </w:r>
      <w:r w:rsidR="009F026F" w:rsidRPr="00B045AF">
        <w:rPr>
          <w:rFonts w:ascii="Times New Roman" w:hAnsi="Times New Roman"/>
          <w:color w:val="000000"/>
          <w:sz w:val="24"/>
          <w:szCs w:val="24"/>
          <w:lang w:val="ro-RO"/>
        </w:rPr>
        <w:t xml:space="preserve"> de </w:t>
      </w:r>
      <w:r w:rsidR="00E20C8A" w:rsidRPr="00B045AF">
        <w:rPr>
          <w:rFonts w:ascii="Times New Roman" w:hAnsi="Times New Roman"/>
          <w:b/>
          <w:color w:val="000000"/>
          <w:sz w:val="24"/>
          <w:szCs w:val="24"/>
          <w:lang w:val="ro-RO"/>
        </w:rPr>
        <w:t>1</w:t>
      </w:r>
      <w:r w:rsidR="006D69A4" w:rsidRPr="00B045AF">
        <w:rPr>
          <w:rFonts w:ascii="Times New Roman" w:hAnsi="Times New Roman"/>
          <w:b/>
          <w:color w:val="000000"/>
          <w:sz w:val="24"/>
          <w:szCs w:val="24"/>
          <w:lang w:val="ro-RO"/>
        </w:rPr>
        <w:t>335</w:t>
      </w:r>
      <w:r w:rsidR="00E20C8A" w:rsidRPr="00B045AF">
        <w:rPr>
          <w:rFonts w:ascii="Times New Roman" w:hAnsi="Times New Roman"/>
          <w:b/>
          <w:color w:val="000000"/>
          <w:sz w:val="24"/>
          <w:szCs w:val="24"/>
          <w:lang w:val="ro-RO"/>
        </w:rPr>
        <w:t>,</w:t>
      </w:r>
      <w:r w:rsidR="006D69A4" w:rsidRPr="00B045AF">
        <w:rPr>
          <w:rFonts w:ascii="Times New Roman" w:hAnsi="Times New Roman"/>
          <w:b/>
          <w:color w:val="000000"/>
          <w:sz w:val="24"/>
          <w:szCs w:val="24"/>
          <w:lang w:val="ro-RO"/>
        </w:rPr>
        <w:t>1</w:t>
      </w:r>
      <w:r w:rsidR="00E20C8A" w:rsidRPr="00B045AF">
        <w:rPr>
          <w:rFonts w:ascii="Times New Roman" w:hAnsi="Times New Roman"/>
          <w:b/>
          <w:color w:val="000000"/>
          <w:sz w:val="24"/>
          <w:szCs w:val="24"/>
          <w:lang w:val="ro-RO"/>
        </w:rPr>
        <w:t xml:space="preserve"> mii lei</w:t>
      </w:r>
      <w:r w:rsidR="003A67E7" w:rsidRPr="00B045AF">
        <w:rPr>
          <w:rFonts w:ascii="Times New Roman" w:hAnsi="Times New Roman"/>
          <w:color w:val="000000"/>
          <w:sz w:val="24"/>
          <w:szCs w:val="24"/>
          <w:lang w:val="ro-RO"/>
        </w:rPr>
        <w:t>, care</w:t>
      </w:r>
      <w:r w:rsidR="009F026F" w:rsidRPr="00B045AF">
        <w:rPr>
          <w:rFonts w:ascii="Times New Roman" w:hAnsi="Times New Roman"/>
          <w:color w:val="000000"/>
          <w:sz w:val="24"/>
          <w:szCs w:val="24"/>
          <w:lang w:val="ro-RO"/>
        </w:rPr>
        <w:t xml:space="preserve"> includ cheltuieli legate de achiziţionarea produselor petroliere (benzină, motorină), după cum urmează:</w:t>
      </w:r>
    </w:p>
    <w:p w:rsidR="00CD125E" w:rsidRPr="00B045AF" w:rsidRDefault="00CD125E" w:rsidP="00EC1A48">
      <w:pPr>
        <w:spacing w:after="120" w:line="240" w:lineRule="auto"/>
        <w:ind w:firstLine="567"/>
        <w:jc w:val="both"/>
        <w:rPr>
          <w:rFonts w:ascii="Times New Roman" w:hAnsi="Times New Roman"/>
          <w:color w:val="000000"/>
          <w:sz w:val="24"/>
          <w:szCs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15"/>
      </w:tblGrid>
      <w:tr w:rsidR="009F026F" w:rsidRPr="00B045AF" w:rsidTr="00B252C0">
        <w:trPr>
          <w:trHeight w:val="471"/>
          <w:jc w:val="center"/>
        </w:trPr>
        <w:tc>
          <w:tcPr>
            <w:tcW w:w="1914" w:type="dxa"/>
          </w:tcPr>
          <w:p w:rsidR="009F026F" w:rsidRPr="00B045AF" w:rsidRDefault="009F026F" w:rsidP="00B252C0">
            <w:pPr>
              <w:spacing w:after="0" w:line="240" w:lineRule="auto"/>
              <w:jc w:val="center"/>
              <w:rPr>
                <w:rFonts w:ascii="Times New Roman" w:hAnsi="Times New Roman"/>
                <w:b/>
                <w:color w:val="000000"/>
                <w:lang w:val="ro-RO"/>
              </w:rPr>
            </w:pPr>
            <w:r w:rsidRPr="00B045AF">
              <w:rPr>
                <w:rFonts w:ascii="Times New Roman" w:hAnsi="Times New Roman"/>
                <w:b/>
                <w:color w:val="000000"/>
                <w:lang w:val="ro-RO"/>
              </w:rPr>
              <w:lastRenderedPageBreak/>
              <w:t>Marca automobilului</w:t>
            </w:r>
          </w:p>
        </w:tc>
        <w:tc>
          <w:tcPr>
            <w:tcW w:w="1914" w:type="dxa"/>
          </w:tcPr>
          <w:p w:rsidR="009F026F" w:rsidRPr="00B045AF" w:rsidRDefault="009F026F" w:rsidP="00B252C0">
            <w:pPr>
              <w:spacing w:after="0" w:line="240" w:lineRule="auto"/>
              <w:jc w:val="center"/>
              <w:rPr>
                <w:rFonts w:ascii="Times New Roman" w:hAnsi="Times New Roman"/>
                <w:b/>
                <w:color w:val="000000"/>
                <w:lang w:val="ro-RO"/>
              </w:rPr>
            </w:pPr>
            <w:r w:rsidRPr="00B045AF">
              <w:rPr>
                <w:rFonts w:ascii="Times New Roman" w:hAnsi="Times New Roman"/>
                <w:b/>
                <w:color w:val="000000"/>
                <w:lang w:val="ro-RO"/>
              </w:rPr>
              <w:t>Norma lunară,</w:t>
            </w:r>
          </w:p>
          <w:p w:rsidR="009F026F" w:rsidRPr="00B045AF" w:rsidRDefault="00812E61" w:rsidP="00B252C0">
            <w:pPr>
              <w:spacing w:after="0" w:line="240" w:lineRule="auto"/>
              <w:jc w:val="center"/>
              <w:rPr>
                <w:rFonts w:ascii="Times New Roman" w:hAnsi="Times New Roman"/>
                <w:b/>
                <w:color w:val="000000"/>
                <w:lang w:val="ro-RO"/>
              </w:rPr>
            </w:pPr>
            <w:r w:rsidRPr="00B045AF">
              <w:rPr>
                <w:rFonts w:ascii="Times New Roman" w:hAnsi="Times New Roman"/>
                <w:b/>
                <w:color w:val="000000"/>
                <w:lang w:val="ro-RO"/>
              </w:rPr>
              <w:t>(</w:t>
            </w:r>
            <w:r w:rsidR="009F026F" w:rsidRPr="00B045AF">
              <w:rPr>
                <w:rFonts w:ascii="Times New Roman" w:hAnsi="Times New Roman"/>
                <w:b/>
                <w:color w:val="000000"/>
                <w:lang w:val="ro-RO"/>
              </w:rPr>
              <w:t>litri</w:t>
            </w:r>
            <w:r w:rsidRPr="00B045AF">
              <w:rPr>
                <w:rFonts w:ascii="Times New Roman" w:hAnsi="Times New Roman"/>
                <w:b/>
                <w:color w:val="000000"/>
                <w:lang w:val="ro-RO"/>
              </w:rPr>
              <w:t>)</w:t>
            </w:r>
          </w:p>
        </w:tc>
        <w:tc>
          <w:tcPr>
            <w:tcW w:w="1914" w:type="dxa"/>
          </w:tcPr>
          <w:p w:rsidR="009F026F" w:rsidRPr="00B045AF" w:rsidRDefault="009F026F" w:rsidP="00B252C0">
            <w:pPr>
              <w:spacing w:after="0" w:line="240" w:lineRule="auto"/>
              <w:jc w:val="center"/>
              <w:rPr>
                <w:rFonts w:ascii="Times New Roman" w:hAnsi="Times New Roman"/>
                <w:b/>
                <w:color w:val="000000"/>
                <w:lang w:val="ro-RO"/>
              </w:rPr>
            </w:pPr>
            <w:r w:rsidRPr="00B045AF">
              <w:rPr>
                <w:rFonts w:ascii="Times New Roman" w:hAnsi="Times New Roman"/>
                <w:b/>
                <w:color w:val="000000"/>
                <w:lang w:val="ro-RO"/>
              </w:rPr>
              <w:t>Norma anuală,</w:t>
            </w:r>
          </w:p>
          <w:p w:rsidR="009F026F" w:rsidRPr="00B045AF" w:rsidRDefault="00812E61" w:rsidP="00B252C0">
            <w:pPr>
              <w:spacing w:after="0" w:line="240" w:lineRule="auto"/>
              <w:jc w:val="center"/>
              <w:rPr>
                <w:rFonts w:ascii="Times New Roman" w:hAnsi="Times New Roman"/>
                <w:b/>
                <w:color w:val="000000"/>
                <w:lang w:val="ro-RO"/>
              </w:rPr>
            </w:pPr>
            <w:r w:rsidRPr="00B045AF">
              <w:rPr>
                <w:rFonts w:ascii="Times New Roman" w:hAnsi="Times New Roman"/>
                <w:b/>
                <w:color w:val="000000"/>
                <w:lang w:val="ro-RO"/>
              </w:rPr>
              <w:t>(</w:t>
            </w:r>
            <w:r w:rsidR="009F026F" w:rsidRPr="00B045AF">
              <w:rPr>
                <w:rFonts w:ascii="Times New Roman" w:hAnsi="Times New Roman"/>
                <w:b/>
                <w:color w:val="000000"/>
                <w:lang w:val="ro-RO"/>
              </w:rPr>
              <w:t>litri</w:t>
            </w:r>
            <w:r w:rsidRPr="00B045AF">
              <w:rPr>
                <w:rFonts w:ascii="Times New Roman" w:hAnsi="Times New Roman"/>
                <w:b/>
                <w:color w:val="000000"/>
                <w:lang w:val="ro-RO"/>
              </w:rPr>
              <w:t>)</w:t>
            </w:r>
          </w:p>
        </w:tc>
        <w:tc>
          <w:tcPr>
            <w:tcW w:w="1914" w:type="dxa"/>
          </w:tcPr>
          <w:p w:rsidR="00812E61" w:rsidRPr="00B045AF" w:rsidRDefault="009F026F" w:rsidP="00B252C0">
            <w:pPr>
              <w:spacing w:after="0" w:line="240" w:lineRule="auto"/>
              <w:jc w:val="center"/>
              <w:rPr>
                <w:rFonts w:ascii="Times New Roman" w:hAnsi="Times New Roman"/>
                <w:b/>
                <w:color w:val="000000"/>
                <w:lang w:val="ro-RO"/>
              </w:rPr>
            </w:pPr>
            <w:r w:rsidRPr="00B045AF">
              <w:rPr>
                <w:rFonts w:ascii="Times New Roman" w:hAnsi="Times New Roman"/>
                <w:b/>
                <w:color w:val="000000"/>
                <w:lang w:val="ro-RO"/>
              </w:rPr>
              <w:t>Preţ</w:t>
            </w:r>
          </w:p>
          <w:p w:rsidR="009F026F" w:rsidRPr="00B045AF" w:rsidRDefault="00812E61" w:rsidP="00B252C0">
            <w:pPr>
              <w:spacing w:after="0" w:line="240" w:lineRule="auto"/>
              <w:jc w:val="center"/>
              <w:rPr>
                <w:rFonts w:ascii="Times New Roman" w:hAnsi="Times New Roman"/>
                <w:b/>
                <w:color w:val="000000"/>
                <w:lang w:val="ro-RO"/>
              </w:rPr>
            </w:pPr>
            <w:r w:rsidRPr="00B045AF">
              <w:rPr>
                <w:rFonts w:ascii="Times New Roman" w:hAnsi="Times New Roman"/>
                <w:b/>
                <w:color w:val="000000"/>
                <w:lang w:val="ro-RO"/>
              </w:rPr>
              <w:t>(</w:t>
            </w:r>
            <w:r w:rsidR="009F026F" w:rsidRPr="00B045AF">
              <w:rPr>
                <w:rFonts w:ascii="Times New Roman" w:hAnsi="Times New Roman"/>
                <w:b/>
                <w:color w:val="000000"/>
                <w:lang w:val="ro-RO"/>
              </w:rPr>
              <w:t xml:space="preserve"> lei</w:t>
            </w:r>
            <w:r w:rsidRPr="00B045AF">
              <w:rPr>
                <w:rFonts w:ascii="Times New Roman" w:hAnsi="Times New Roman"/>
                <w:b/>
                <w:color w:val="000000"/>
                <w:lang w:val="ro-RO"/>
              </w:rPr>
              <w:t>)</w:t>
            </w:r>
          </w:p>
        </w:tc>
        <w:tc>
          <w:tcPr>
            <w:tcW w:w="1915" w:type="dxa"/>
          </w:tcPr>
          <w:p w:rsidR="00812E61" w:rsidRPr="00B045AF" w:rsidRDefault="009F026F" w:rsidP="00B252C0">
            <w:pPr>
              <w:spacing w:after="0" w:line="240" w:lineRule="auto"/>
              <w:jc w:val="center"/>
              <w:rPr>
                <w:rFonts w:ascii="Times New Roman" w:hAnsi="Times New Roman"/>
                <w:b/>
                <w:color w:val="000000"/>
                <w:lang w:val="ro-RO"/>
              </w:rPr>
            </w:pPr>
            <w:r w:rsidRPr="00B045AF">
              <w:rPr>
                <w:rFonts w:ascii="Times New Roman" w:hAnsi="Times New Roman"/>
                <w:b/>
                <w:color w:val="000000"/>
                <w:lang w:val="ro-RO"/>
              </w:rPr>
              <w:t>Suma</w:t>
            </w:r>
          </w:p>
          <w:p w:rsidR="00812E61" w:rsidRPr="00B045AF" w:rsidRDefault="00812E61" w:rsidP="00B252C0">
            <w:pPr>
              <w:spacing w:after="0" w:line="240" w:lineRule="auto"/>
              <w:jc w:val="center"/>
              <w:rPr>
                <w:rFonts w:ascii="Times New Roman" w:hAnsi="Times New Roman"/>
                <w:b/>
                <w:color w:val="000000"/>
                <w:lang w:val="ro-RO"/>
              </w:rPr>
            </w:pPr>
            <w:r w:rsidRPr="00B045AF">
              <w:rPr>
                <w:rFonts w:ascii="Times New Roman" w:hAnsi="Times New Roman"/>
                <w:b/>
                <w:color w:val="000000"/>
                <w:lang w:val="ro-RO"/>
              </w:rPr>
              <w:t>(</w:t>
            </w:r>
            <w:r w:rsidR="00E20C8A" w:rsidRPr="00B045AF">
              <w:rPr>
                <w:rFonts w:ascii="Times New Roman" w:hAnsi="Times New Roman"/>
                <w:b/>
                <w:color w:val="000000"/>
                <w:lang w:val="ro-RO"/>
              </w:rPr>
              <w:t>mii</w:t>
            </w:r>
            <w:r w:rsidR="009F026F" w:rsidRPr="00B045AF">
              <w:rPr>
                <w:rFonts w:ascii="Times New Roman" w:hAnsi="Times New Roman"/>
                <w:b/>
                <w:color w:val="000000"/>
                <w:lang w:val="ro-RO"/>
              </w:rPr>
              <w:t xml:space="preserve"> lei</w:t>
            </w:r>
            <w:r w:rsidRPr="00B045AF">
              <w:rPr>
                <w:rFonts w:ascii="Times New Roman" w:hAnsi="Times New Roman"/>
                <w:b/>
                <w:color w:val="000000"/>
                <w:lang w:val="ro-RO"/>
              </w:rPr>
              <w:t>)</w:t>
            </w:r>
          </w:p>
        </w:tc>
      </w:tr>
      <w:tr w:rsidR="009F026F" w:rsidRPr="00B045AF" w:rsidTr="00B252C0">
        <w:trPr>
          <w:jc w:val="center"/>
        </w:trPr>
        <w:tc>
          <w:tcPr>
            <w:tcW w:w="1914" w:type="dxa"/>
          </w:tcPr>
          <w:p w:rsidR="009F026F" w:rsidRPr="00B045AF" w:rsidRDefault="009F026F" w:rsidP="00B252C0">
            <w:pPr>
              <w:spacing w:after="0" w:line="240" w:lineRule="auto"/>
              <w:rPr>
                <w:rFonts w:ascii="Times New Roman" w:hAnsi="Times New Roman"/>
                <w:color w:val="000000"/>
                <w:lang w:val="ro-RO"/>
              </w:rPr>
            </w:pPr>
            <w:r w:rsidRPr="00B045AF">
              <w:rPr>
                <w:rFonts w:ascii="Times New Roman" w:hAnsi="Times New Roman"/>
                <w:color w:val="000000"/>
                <w:lang w:val="ro-RO"/>
              </w:rPr>
              <w:t>Wolksvagen</w:t>
            </w:r>
          </w:p>
        </w:tc>
        <w:tc>
          <w:tcPr>
            <w:tcW w:w="1914" w:type="dxa"/>
          </w:tcPr>
          <w:p w:rsidR="009F026F" w:rsidRPr="00B045AF" w:rsidRDefault="00ED3775" w:rsidP="00B252C0">
            <w:pPr>
              <w:spacing w:after="0" w:line="240" w:lineRule="auto"/>
              <w:rPr>
                <w:rFonts w:ascii="Times New Roman" w:hAnsi="Times New Roman"/>
                <w:color w:val="000000"/>
                <w:lang w:val="ro-RO"/>
              </w:rPr>
            </w:pPr>
            <w:r w:rsidRPr="00B045AF">
              <w:rPr>
                <w:rFonts w:ascii="Times New Roman" w:hAnsi="Times New Roman"/>
                <w:color w:val="000000"/>
                <w:lang w:val="ro-RO"/>
              </w:rPr>
              <w:t>25</w:t>
            </w:r>
            <w:r w:rsidR="0024318C" w:rsidRPr="00B045AF">
              <w:rPr>
                <w:rFonts w:ascii="Times New Roman" w:hAnsi="Times New Roman"/>
                <w:color w:val="000000"/>
                <w:lang w:val="ro-RO"/>
              </w:rPr>
              <w:t>0</w:t>
            </w:r>
          </w:p>
        </w:tc>
        <w:tc>
          <w:tcPr>
            <w:tcW w:w="1914" w:type="dxa"/>
          </w:tcPr>
          <w:p w:rsidR="009F026F" w:rsidRPr="00B045AF" w:rsidRDefault="0024318C" w:rsidP="00B252C0">
            <w:pPr>
              <w:spacing w:after="0" w:line="240" w:lineRule="auto"/>
              <w:rPr>
                <w:rFonts w:ascii="Times New Roman" w:hAnsi="Times New Roman"/>
                <w:color w:val="000000"/>
                <w:lang w:val="ro-RO"/>
              </w:rPr>
            </w:pPr>
            <w:r w:rsidRPr="00B045AF">
              <w:rPr>
                <w:rFonts w:ascii="Times New Roman" w:hAnsi="Times New Roman"/>
                <w:color w:val="000000"/>
                <w:lang w:val="ro-RO"/>
              </w:rPr>
              <w:t>3</w:t>
            </w:r>
            <w:r w:rsidR="00ED3775" w:rsidRPr="00B045AF">
              <w:rPr>
                <w:rFonts w:ascii="Times New Roman" w:hAnsi="Times New Roman"/>
                <w:color w:val="000000"/>
                <w:lang w:val="ro-RO"/>
              </w:rPr>
              <w:t>0</w:t>
            </w:r>
            <w:r w:rsidR="00D067E7" w:rsidRPr="00B045AF">
              <w:rPr>
                <w:rFonts w:ascii="Times New Roman" w:hAnsi="Times New Roman"/>
                <w:color w:val="000000"/>
                <w:lang w:val="ro-RO"/>
              </w:rPr>
              <w:t>00</w:t>
            </w:r>
          </w:p>
        </w:tc>
        <w:tc>
          <w:tcPr>
            <w:tcW w:w="1914" w:type="dxa"/>
          </w:tcPr>
          <w:p w:rsidR="009F026F" w:rsidRPr="00B045AF" w:rsidRDefault="009F026F" w:rsidP="0024318C">
            <w:pPr>
              <w:spacing w:after="0" w:line="240" w:lineRule="auto"/>
              <w:rPr>
                <w:rFonts w:ascii="Times New Roman" w:hAnsi="Times New Roman"/>
                <w:color w:val="000000"/>
                <w:lang w:val="ro-RO"/>
              </w:rPr>
            </w:pPr>
            <w:r w:rsidRPr="00B045AF">
              <w:rPr>
                <w:rFonts w:ascii="Times New Roman" w:hAnsi="Times New Roman"/>
                <w:color w:val="000000"/>
                <w:lang w:val="ro-RO"/>
              </w:rPr>
              <w:t>1</w:t>
            </w:r>
            <w:r w:rsidR="0024318C" w:rsidRPr="00B045AF">
              <w:rPr>
                <w:rFonts w:ascii="Times New Roman" w:hAnsi="Times New Roman"/>
                <w:color w:val="000000"/>
                <w:lang w:val="ro-RO"/>
              </w:rPr>
              <w:t>5,7</w:t>
            </w:r>
          </w:p>
        </w:tc>
        <w:tc>
          <w:tcPr>
            <w:tcW w:w="1915" w:type="dxa"/>
          </w:tcPr>
          <w:p w:rsidR="009F026F" w:rsidRPr="00B045AF" w:rsidRDefault="0024318C" w:rsidP="00ED3775">
            <w:pPr>
              <w:spacing w:after="0" w:line="240" w:lineRule="auto"/>
              <w:rPr>
                <w:rFonts w:ascii="Times New Roman" w:hAnsi="Times New Roman"/>
                <w:color w:val="000000"/>
                <w:lang w:val="ro-RO"/>
              </w:rPr>
            </w:pPr>
            <w:r w:rsidRPr="00B045AF">
              <w:rPr>
                <w:rFonts w:ascii="Times New Roman" w:hAnsi="Times New Roman"/>
                <w:color w:val="000000"/>
                <w:lang w:val="ro-RO"/>
              </w:rPr>
              <w:t xml:space="preserve"> </w:t>
            </w:r>
            <w:r w:rsidR="00ED3775" w:rsidRPr="00B045AF">
              <w:rPr>
                <w:rFonts w:ascii="Times New Roman" w:hAnsi="Times New Roman"/>
                <w:color w:val="000000"/>
                <w:lang w:val="ro-RO"/>
              </w:rPr>
              <w:t>47</w:t>
            </w:r>
            <w:r w:rsidR="00D067E7" w:rsidRPr="00B045AF">
              <w:rPr>
                <w:rFonts w:ascii="Times New Roman" w:hAnsi="Times New Roman"/>
                <w:color w:val="000000"/>
                <w:lang w:val="ro-RO"/>
              </w:rPr>
              <w:t>,</w:t>
            </w:r>
            <w:r w:rsidR="00ED3775" w:rsidRPr="00B045AF">
              <w:rPr>
                <w:rFonts w:ascii="Times New Roman" w:hAnsi="Times New Roman"/>
                <w:color w:val="000000"/>
                <w:lang w:val="ro-RO"/>
              </w:rPr>
              <w:t>1</w:t>
            </w:r>
          </w:p>
        </w:tc>
      </w:tr>
      <w:tr w:rsidR="009F026F" w:rsidRPr="00B045AF" w:rsidTr="00B252C0">
        <w:trPr>
          <w:jc w:val="center"/>
        </w:trPr>
        <w:tc>
          <w:tcPr>
            <w:tcW w:w="1914" w:type="dxa"/>
          </w:tcPr>
          <w:p w:rsidR="009F026F" w:rsidRPr="00B045AF" w:rsidRDefault="009F026F" w:rsidP="00B252C0">
            <w:pPr>
              <w:spacing w:after="0" w:line="240" w:lineRule="auto"/>
              <w:rPr>
                <w:rFonts w:ascii="Times New Roman" w:hAnsi="Times New Roman"/>
                <w:color w:val="000000"/>
                <w:lang w:val="ro-RO"/>
              </w:rPr>
            </w:pPr>
            <w:r w:rsidRPr="00B045AF">
              <w:rPr>
                <w:rFonts w:ascii="Times New Roman" w:hAnsi="Times New Roman"/>
                <w:color w:val="000000"/>
                <w:lang w:val="ro-RO"/>
              </w:rPr>
              <w:t>VAZ 11163</w:t>
            </w:r>
          </w:p>
        </w:tc>
        <w:tc>
          <w:tcPr>
            <w:tcW w:w="1914" w:type="dxa"/>
          </w:tcPr>
          <w:p w:rsidR="009F026F" w:rsidRPr="00B045AF" w:rsidRDefault="00E67C73" w:rsidP="0024318C">
            <w:pPr>
              <w:spacing w:after="0" w:line="240" w:lineRule="auto"/>
              <w:rPr>
                <w:rFonts w:ascii="Times New Roman" w:hAnsi="Times New Roman"/>
                <w:color w:val="000000"/>
                <w:lang w:val="ro-RO"/>
              </w:rPr>
            </w:pPr>
            <w:r w:rsidRPr="00B045AF">
              <w:rPr>
                <w:rFonts w:ascii="Times New Roman" w:hAnsi="Times New Roman"/>
                <w:color w:val="000000"/>
                <w:lang w:val="ro-RO"/>
              </w:rPr>
              <w:t>2</w:t>
            </w:r>
            <w:r w:rsidR="0024318C" w:rsidRPr="00B045AF">
              <w:rPr>
                <w:rFonts w:ascii="Times New Roman" w:hAnsi="Times New Roman"/>
                <w:color w:val="000000"/>
                <w:lang w:val="ro-RO"/>
              </w:rPr>
              <w:t>5</w:t>
            </w:r>
            <w:r w:rsidR="00D067E7" w:rsidRPr="00B045AF">
              <w:rPr>
                <w:rFonts w:ascii="Times New Roman" w:hAnsi="Times New Roman"/>
                <w:color w:val="000000"/>
                <w:lang w:val="ro-RO"/>
              </w:rPr>
              <w:t>0</w:t>
            </w:r>
          </w:p>
        </w:tc>
        <w:tc>
          <w:tcPr>
            <w:tcW w:w="1914" w:type="dxa"/>
          </w:tcPr>
          <w:p w:rsidR="009F026F" w:rsidRPr="00B045AF" w:rsidRDefault="0024318C" w:rsidP="0024318C">
            <w:pPr>
              <w:spacing w:after="0" w:line="240" w:lineRule="auto"/>
              <w:rPr>
                <w:rFonts w:ascii="Times New Roman" w:hAnsi="Times New Roman"/>
                <w:color w:val="000000"/>
                <w:lang w:val="ro-RO"/>
              </w:rPr>
            </w:pPr>
            <w:r w:rsidRPr="00B045AF">
              <w:rPr>
                <w:rFonts w:ascii="Times New Roman" w:hAnsi="Times New Roman"/>
                <w:color w:val="000000"/>
                <w:lang w:val="ro-RO"/>
              </w:rPr>
              <w:t>30</w:t>
            </w:r>
            <w:r w:rsidR="009F026F" w:rsidRPr="00B045AF">
              <w:rPr>
                <w:rFonts w:ascii="Times New Roman" w:hAnsi="Times New Roman"/>
                <w:color w:val="000000"/>
                <w:lang w:val="ro-RO"/>
              </w:rPr>
              <w:t>00</w:t>
            </w:r>
          </w:p>
        </w:tc>
        <w:tc>
          <w:tcPr>
            <w:tcW w:w="1914" w:type="dxa"/>
          </w:tcPr>
          <w:p w:rsidR="009F026F" w:rsidRPr="00B045AF" w:rsidRDefault="00ED3775" w:rsidP="00B252C0">
            <w:pPr>
              <w:spacing w:after="0" w:line="240" w:lineRule="auto"/>
              <w:rPr>
                <w:rFonts w:ascii="Times New Roman" w:hAnsi="Times New Roman"/>
                <w:color w:val="000000"/>
                <w:lang w:val="ro-RO"/>
              </w:rPr>
            </w:pPr>
            <w:r w:rsidRPr="00B045AF">
              <w:rPr>
                <w:rFonts w:ascii="Times New Roman" w:hAnsi="Times New Roman"/>
                <w:color w:val="000000"/>
                <w:lang w:val="ro-RO"/>
              </w:rPr>
              <w:t>16,</w:t>
            </w:r>
            <w:r w:rsidR="009F026F" w:rsidRPr="00B045AF">
              <w:rPr>
                <w:rFonts w:ascii="Times New Roman" w:hAnsi="Times New Roman"/>
                <w:color w:val="000000"/>
                <w:lang w:val="ro-RO"/>
              </w:rPr>
              <w:t>5</w:t>
            </w:r>
          </w:p>
        </w:tc>
        <w:tc>
          <w:tcPr>
            <w:tcW w:w="1915" w:type="dxa"/>
          </w:tcPr>
          <w:p w:rsidR="009F026F" w:rsidRPr="00B045AF" w:rsidRDefault="0024318C" w:rsidP="00B252C0">
            <w:pPr>
              <w:spacing w:after="0" w:line="240" w:lineRule="auto"/>
              <w:rPr>
                <w:rFonts w:ascii="Times New Roman" w:hAnsi="Times New Roman"/>
                <w:color w:val="000000"/>
                <w:lang w:val="ro-RO"/>
              </w:rPr>
            </w:pPr>
            <w:r w:rsidRPr="00B045AF">
              <w:rPr>
                <w:rFonts w:ascii="Times New Roman" w:hAnsi="Times New Roman"/>
                <w:color w:val="000000"/>
                <w:lang w:val="ro-RO"/>
              </w:rPr>
              <w:t xml:space="preserve"> 4</w:t>
            </w:r>
            <w:r w:rsidR="00D067E7" w:rsidRPr="00B045AF">
              <w:rPr>
                <w:rFonts w:ascii="Times New Roman" w:hAnsi="Times New Roman"/>
                <w:color w:val="000000"/>
                <w:lang w:val="ro-RO"/>
              </w:rPr>
              <w:t>9</w:t>
            </w:r>
            <w:r w:rsidR="00737B5F" w:rsidRPr="00B045AF">
              <w:rPr>
                <w:rFonts w:ascii="Times New Roman" w:hAnsi="Times New Roman"/>
                <w:color w:val="000000"/>
                <w:lang w:val="ro-RO"/>
              </w:rPr>
              <w:t>,</w:t>
            </w:r>
            <w:r w:rsidRPr="00B045AF">
              <w:rPr>
                <w:rFonts w:ascii="Times New Roman" w:hAnsi="Times New Roman"/>
                <w:color w:val="000000"/>
                <w:lang w:val="ro-RO"/>
              </w:rPr>
              <w:t>5</w:t>
            </w:r>
          </w:p>
        </w:tc>
      </w:tr>
      <w:tr w:rsidR="009F026F" w:rsidRPr="00B045AF" w:rsidTr="00B252C0">
        <w:trPr>
          <w:jc w:val="center"/>
        </w:trPr>
        <w:tc>
          <w:tcPr>
            <w:tcW w:w="1914" w:type="dxa"/>
          </w:tcPr>
          <w:p w:rsidR="009F026F" w:rsidRPr="00B045AF" w:rsidRDefault="0024318C" w:rsidP="00B252C0">
            <w:pPr>
              <w:spacing w:after="0" w:line="240" w:lineRule="auto"/>
              <w:rPr>
                <w:rFonts w:ascii="Times New Roman" w:hAnsi="Times New Roman"/>
                <w:color w:val="000000"/>
                <w:lang w:val="ro-RO"/>
              </w:rPr>
            </w:pPr>
            <w:r w:rsidRPr="00B045AF">
              <w:rPr>
                <w:rFonts w:ascii="Times New Roman" w:hAnsi="Times New Roman"/>
                <w:color w:val="000000"/>
                <w:lang w:val="ro-RO"/>
              </w:rPr>
              <w:t>VAZ</w:t>
            </w:r>
            <w:r w:rsidR="009F026F" w:rsidRPr="00B045AF">
              <w:rPr>
                <w:rFonts w:ascii="Times New Roman" w:hAnsi="Times New Roman"/>
                <w:color w:val="000000"/>
                <w:lang w:val="ro-RO"/>
              </w:rPr>
              <w:t xml:space="preserve"> 21070</w:t>
            </w:r>
          </w:p>
        </w:tc>
        <w:tc>
          <w:tcPr>
            <w:tcW w:w="1914" w:type="dxa"/>
          </w:tcPr>
          <w:p w:rsidR="009F026F" w:rsidRPr="00B045AF" w:rsidRDefault="00D067E7" w:rsidP="00B252C0">
            <w:pPr>
              <w:spacing w:after="0" w:line="240" w:lineRule="auto"/>
              <w:rPr>
                <w:rFonts w:ascii="Times New Roman" w:hAnsi="Times New Roman"/>
                <w:color w:val="000000"/>
                <w:lang w:val="ro-RO"/>
              </w:rPr>
            </w:pPr>
            <w:r w:rsidRPr="00B045AF">
              <w:rPr>
                <w:rFonts w:ascii="Times New Roman" w:hAnsi="Times New Roman"/>
                <w:color w:val="000000"/>
                <w:lang w:val="ro-RO"/>
              </w:rPr>
              <w:t>60</w:t>
            </w:r>
            <w:r w:rsidR="009F026F" w:rsidRPr="00B045AF">
              <w:rPr>
                <w:rFonts w:ascii="Times New Roman" w:hAnsi="Times New Roman"/>
                <w:color w:val="000000"/>
                <w:lang w:val="ro-RO"/>
              </w:rPr>
              <w:t>0 (2</w:t>
            </w:r>
            <w:r w:rsidRPr="00B045AF">
              <w:rPr>
                <w:rFonts w:ascii="Times New Roman" w:hAnsi="Times New Roman"/>
                <w:color w:val="000000"/>
                <w:lang w:val="ro-RO"/>
              </w:rPr>
              <w:t>0</w:t>
            </w:r>
            <w:r w:rsidR="009F026F" w:rsidRPr="00B045AF">
              <w:rPr>
                <w:rFonts w:ascii="Times New Roman" w:hAnsi="Times New Roman"/>
                <w:color w:val="000000"/>
                <w:lang w:val="ro-RO"/>
              </w:rPr>
              <w:t>0*3)</w:t>
            </w:r>
          </w:p>
        </w:tc>
        <w:tc>
          <w:tcPr>
            <w:tcW w:w="1914" w:type="dxa"/>
          </w:tcPr>
          <w:p w:rsidR="009F026F" w:rsidRPr="00B045AF" w:rsidRDefault="00D067E7" w:rsidP="00B252C0">
            <w:pPr>
              <w:spacing w:after="0" w:line="240" w:lineRule="auto"/>
              <w:rPr>
                <w:rFonts w:ascii="Times New Roman" w:hAnsi="Times New Roman"/>
                <w:color w:val="000000"/>
                <w:lang w:val="ro-RO"/>
              </w:rPr>
            </w:pPr>
            <w:r w:rsidRPr="00B045AF">
              <w:rPr>
                <w:rFonts w:ascii="Times New Roman" w:hAnsi="Times New Roman"/>
                <w:color w:val="000000"/>
                <w:lang w:val="ro-RO"/>
              </w:rPr>
              <w:t>72</w:t>
            </w:r>
            <w:r w:rsidR="009F026F" w:rsidRPr="00B045AF">
              <w:rPr>
                <w:rFonts w:ascii="Times New Roman" w:hAnsi="Times New Roman"/>
                <w:color w:val="000000"/>
                <w:lang w:val="ro-RO"/>
              </w:rPr>
              <w:t>00</w:t>
            </w:r>
          </w:p>
        </w:tc>
        <w:tc>
          <w:tcPr>
            <w:tcW w:w="1914" w:type="dxa"/>
          </w:tcPr>
          <w:p w:rsidR="009F026F" w:rsidRPr="00B045AF" w:rsidRDefault="00ED3775" w:rsidP="00B252C0">
            <w:pPr>
              <w:spacing w:after="0" w:line="240" w:lineRule="auto"/>
              <w:rPr>
                <w:rFonts w:ascii="Times New Roman" w:hAnsi="Times New Roman"/>
                <w:color w:val="000000"/>
                <w:lang w:val="ro-RO"/>
              </w:rPr>
            </w:pPr>
            <w:r w:rsidRPr="00B045AF">
              <w:rPr>
                <w:rFonts w:ascii="Times New Roman" w:hAnsi="Times New Roman"/>
                <w:color w:val="000000"/>
                <w:lang w:val="ro-RO"/>
              </w:rPr>
              <w:t>16,</w:t>
            </w:r>
            <w:r w:rsidR="009F026F" w:rsidRPr="00B045AF">
              <w:rPr>
                <w:rFonts w:ascii="Times New Roman" w:hAnsi="Times New Roman"/>
                <w:color w:val="000000"/>
                <w:lang w:val="ro-RO"/>
              </w:rPr>
              <w:t>5</w:t>
            </w:r>
          </w:p>
        </w:tc>
        <w:tc>
          <w:tcPr>
            <w:tcW w:w="1915" w:type="dxa"/>
          </w:tcPr>
          <w:p w:rsidR="009F026F" w:rsidRPr="00B045AF" w:rsidRDefault="00D067E7" w:rsidP="00B252C0">
            <w:pPr>
              <w:spacing w:after="0" w:line="240" w:lineRule="auto"/>
              <w:rPr>
                <w:rFonts w:ascii="Times New Roman" w:hAnsi="Times New Roman"/>
                <w:color w:val="000000"/>
                <w:lang w:val="ro-RO"/>
              </w:rPr>
            </w:pPr>
            <w:r w:rsidRPr="00B045AF">
              <w:rPr>
                <w:rFonts w:ascii="Times New Roman" w:hAnsi="Times New Roman"/>
                <w:color w:val="000000"/>
                <w:lang w:val="ro-RO"/>
              </w:rPr>
              <w:t>11</w:t>
            </w:r>
            <w:r w:rsidR="009F026F" w:rsidRPr="00B045AF">
              <w:rPr>
                <w:rFonts w:ascii="Times New Roman" w:hAnsi="Times New Roman"/>
                <w:color w:val="000000"/>
                <w:lang w:val="ro-RO"/>
              </w:rPr>
              <w:t>8</w:t>
            </w:r>
            <w:r w:rsidR="00737B5F" w:rsidRPr="00B045AF">
              <w:rPr>
                <w:rFonts w:ascii="Times New Roman" w:hAnsi="Times New Roman"/>
                <w:color w:val="000000"/>
                <w:lang w:val="ro-RO"/>
              </w:rPr>
              <w:t>,</w:t>
            </w:r>
            <w:r w:rsidRPr="00B045AF">
              <w:rPr>
                <w:rFonts w:ascii="Times New Roman" w:hAnsi="Times New Roman"/>
                <w:color w:val="000000"/>
                <w:lang w:val="ro-RO"/>
              </w:rPr>
              <w:t>8</w:t>
            </w:r>
          </w:p>
        </w:tc>
      </w:tr>
      <w:tr w:rsidR="009F026F" w:rsidRPr="00B045AF" w:rsidTr="00B252C0">
        <w:trPr>
          <w:jc w:val="center"/>
        </w:trPr>
        <w:tc>
          <w:tcPr>
            <w:tcW w:w="1914" w:type="dxa"/>
          </w:tcPr>
          <w:p w:rsidR="009F026F" w:rsidRPr="00B045AF" w:rsidRDefault="009F026F" w:rsidP="00B252C0">
            <w:pPr>
              <w:spacing w:after="0" w:line="240" w:lineRule="auto"/>
              <w:rPr>
                <w:rFonts w:ascii="Times New Roman" w:hAnsi="Times New Roman"/>
                <w:color w:val="000000"/>
                <w:lang w:val="ro-RO"/>
              </w:rPr>
            </w:pPr>
            <w:r w:rsidRPr="00B045AF">
              <w:rPr>
                <w:rFonts w:ascii="Times New Roman" w:hAnsi="Times New Roman"/>
                <w:color w:val="000000"/>
                <w:lang w:val="ro-RO"/>
              </w:rPr>
              <w:t>GAZ 2705-222</w:t>
            </w:r>
          </w:p>
        </w:tc>
        <w:tc>
          <w:tcPr>
            <w:tcW w:w="1914" w:type="dxa"/>
          </w:tcPr>
          <w:p w:rsidR="009F026F" w:rsidRPr="00B045AF" w:rsidRDefault="00B0353C" w:rsidP="00B252C0">
            <w:pPr>
              <w:spacing w:after="0" w:line="240" w:lineRule="auto"/>
              <w:rPr>
                <w:rFonts w:ascii="Times New Roman" w:hAnsi="Times New Roman"/>
                <w:color w:val="000000"/>
                <w:lang w:val="ro-RO"/>
              </w:rPr>
            </w:pPr>
            <w:r w:rsidRPr="00B045AF">
              <w:rPr>
                <w:rFonts w:ascii="Times New Roman" w:hAnsi="Times New Roman"/>
                <w:color w:val="000000"/>
                <w:lang w:val="ro-RO"/>
              </w:rPr>
              <w:t>2</w:t>
            </w:r>
            <w:r w:rsidR="00DE4F6A" w:rsidRPr="00B045AF">
              <w:rPr>
                <w:rFonts w:ascii="Times New Roman" w:hAnsi="Times New Roman"/>
                <w:color w:val="000000"/>
                <w:lang w:val="ro-RO"/>
              </w:rPr>
              <w:t>0</w:t>
            </w:r>
            <w:r w:rsidR="009F026F" w:rsidRPr="00B045AF">
              <w:rPr>
                <w:rFonts w:ascii="Times New Roman" w:hAnsi="Times New Roman"/>
                <w:color w:val="000000"/>
                <w:lang w:val="ro-RO"/>
              </w:rPr>
              <w:t>00(</w:t>
            </w:r>
            <w:r w:rsidRPr="00B045AF">
              <w:rPr>
                <w:rFonts w:ascii="Times New Roman" w:hAnsi="Times New Roman"/>
                <w:color w:val="000000"/>
                <w:lang w:val="ro-RO"/>
              </w:rPr>
              <w:t>2</w:t>
            </w:r>
            <w:r w:rsidR="009F026F" w:rsidRPr="00B045AF">
              <w:rPr>
                <w:rFonts w:ascii="Times New Roman" w:hAnsi="Times New Roman"/>
                <w:color w:val="000000"/>
                <w:lang w:val="ro-RO"/>
              </w:rPr>
              <w:t>00*1</w:t>
            </w:r>
            <w:r w:rsidR="00DE4F6A" w:rsidRPr="00B045AF">
              <w:rPr>
                <w:rFonts w:ascii="Times New Roman" w:hAnsi="Times New Roman"/>
                <w:color w:val="000000"/>
                <w:lang w:val="ro-RO"/>
              </w:rPr>
              <w:t>0</w:t>
            </w:r>
            <w:r w:rsidR="009F026F" w:rsidRPr="00B045AF">
              <w:rPr>
                <w:rFonts w:ascii="Times New Roman" w:hAnsi="Times New Roman"/>
                <w:color w:val="000000"/>
                <w:lang w:val="ro-RO"/>
              </w:rPr>
              <w:t>)</w:t>
            </w:r>
          </w:p>
        </w:tc>
        <w:tc>
          <w:tcPr>
            <w:tcW w:w="1914" w:type="dxa"/>
          </w:tcPr>
          <w:p w:rsidR="009F026F" w:rsidRPr="00B045AF" w:rsidRDefault="00B0353C" w:rsidP="00B252C0">
            <w:pPr>
              <w:spacing w:after="0" w:line="240" w:lineRule="auto"/>
              <w:rPr>
                <w:rFonts w:ascii="Times New Roman" w:hAnsi="Times New Roman"/>
                <w:color w:val="000000"/>
                <w:lang w:val="ro-RO"/>
              </w:rPr>
            </w:pPr>
            <w:r w:rsidRPr="00B045AF">
              <w:rPr>
                <w:rFonts w:ascii="Times New Roman" w:hAnsi="Times New Roman"/>
                <w:color w:val="000000"/>
                <w:lang w:val="ro-RO"/>
              </w:rPr>
              <w:t>24</w:t>
            </w:r>
            <w:r w:rsidR="00737B5F" w:rsidRPr="00B045AF">
              <w:rPr>
                <w:rFonts w:ascii="Times New Roman" w:hAnsi="Times New Roman"/>
                <w:color w:val="000000"/>
                <w:lang w:val="ro-RO"/>
              </w:rPr>
              <w:t>0</w:t>
            </w:r>
            <w:r w:rsidR="009F026F" w:rsidRPr="00B045AF">
              <w:rPr>
                <w:rFonts w:ascii="Times New Roman" w:hAnsi="Times New Roman"/>
                <w:color w:val="000000"/>
                <w:lang w:val="ro-RO"/>
              </w:rPr>
              <w:t>00</w:t>
            </w:r>
          </w:p>
        </w:tc>
        <w:tc>
          <w:tcPr>
            <w:tcW w:w="1914" w:type="dxa"/>
          </w:tcPr>
          <w:p w:rsidR="009F026F" w:rsidRPr="00B045AF" w:rsidRDefault="00ED3775" w:rsidP="00B252C0">
            <w:pPr>
              <w:spacing w:after="0" w:line="240" w:lineRule="auto"/>
              <w:rPr>
                <w:rFonts w:ascii="Times New Roman" w:hAnsi="Times New Roman"/>
                <w:color w:val="000000"/>
                <w:lang w:val="ro-RO"/>
              </w:rPr>
            </w:pPr>
            <w:r w:rsidRPr="00B045AF">
              <w:rPr>
                <w:rFonts w:ascii="Times New Roman" w:hAnsi="Times New Roman"/>
                <w:color w:val="000000"/>
                <w:lang w:val="ro-RO"/>
              </w:rPr>
              <w:t>16,</w:t>
            </w:r>
            <w:r w:rsidR="00B0353C" w:rsidRPr="00B045AF">
              <w:rPr>
                <w:rFonts w:ascii="Times New Roman" w:hAnsi="Times New Roman"/>
                <w:color w:val="000000"/>
                <w:lang w:val="ro-RO"/>
              </w:rPr>
              <w:t>3</w:t>
            </w:r>
          </w:p>
        </w:tc>
        <w:tc>
          <w:tcPr>
            <w:tcW w:w="1915" w:type="dxa"/>
          </w:tcPr>
          <w:p w:rsidR="009F026F" w:rsidRPr="00B045AF" w:rsidRDefault="00B0353C" w:rsidP="00B0353C">
            <w:pPr>
              <w:spacing w:after="0" w:line="240" w:lineRule="auto"/>
              <w:rPr>
                <w:rFonts w:ascii="Times New Roman" w:hAnsi="Times New Roman"/>
                <w:color w:val="000000"/>
                <w:lang w:val="ro-RO"/>
              </w:rPr>
            </w:pPr>
            <w:r w:rsidRPr="00B045AF">
              <w:rPr>
                <w:rFonts w:ascii="Times New Roman" w:hAnsi="Times New Roman"/>
                <w:color w:val="000000"/>
                <w:lang w:val="ro-RO"/>
              </w:rPr>
              <w:t>391</w:t>
            </w:r>
            <w:r w:rsidR="00737B5F" w:rsidRPr="00B045AF">
              <w:rPr>
                <w:rFonts w:ascii="Times New Roman" w:hAnsi="Times New Roman"/>
                <w:color w:val="000000"/>
                <w:lang w:val="ro-RO"/>
              </w:rPr>
              <w:t>,</w:t>
            </w:r>
            <w:r w:rsidRPr="00B045AF">
              <w:rPr>
                <w:rFonts w:ascii="Times New Roman" w:hAnsi="Times New Roman"/>
                <w:color w:val="000000"/>
                <w:lang w:val="ro-RO"/>
              </w:rPr>
              <w:t>2</w:t>
            </w:r>
          </w:p>
        </w:tc>
      </w:tr>
      <w:tr w:rsidR="009F026F" w:rsidRPr="00B045AF" w:rsidTr="00B252C0">
        <w:trPr>
          <w:jc w:val="center"/>
        </w:trPr>
        <w:tc>
          <w:tcPr>
            <w:tcW w:w="1914" w:type="dxa"/>
          </w:tcPr>
          <w:p w:rsidR="009F026F" w:rsidRPr="00B045AF" w:rsidRDefault="009F026F" w:rsidP="00B252C0">
            <w:pPr>
              <w:spacing w:after="0" w:line="240" w:lineRule="auto"/>
              <w:rPr>
                <w:rFonts w:ascii="Times New Roman" w:hAnsi="Times New Roman"/>
                <w:color w:val="000000"/>
                <w:lang w:val="ro-RO"/>
              </w:rPr>
            </w:pPr>
            <w:r w:rsidRPr="00B045AF">
              <w:rPr>
                <w:rFonts w:ascii="Times New Roman" w:hAnsi="Times New Roman"/>
                <w:color w:val="000000"/>
                <w:lang w:val="ro-RO"/>
              </w:rPr>
              <w:t>Opel</w:t>
            </w:r>
          </w:p>
        </w:tc>
        <w:tc>
          <w:tcPr>
            <w:tcW w:w="1914" w:type="dxa"/>
          </w:tcPr>
          <w:p w:rsidR="009F026F" w:rsidRPr="00B045AF" w:rsidRDefault="00DE4F6A" w:rsidP="00B252C0">
            <w:pPr>
              <w:spacing w:after="0" w:line="240" w:lineRule="auto"/>
              <w:rPr>
                <w:rFonts w:ascii="Times New Roman" w:hAnsi="Times New Roman"/>
                <w:color w:val="000000"/>
                <w:lang w:val="ro-RO"/>
              </w:rPr>
            </w:pPr>
            <w:r w:rsidRPr="00B045AF">
              <w:rPr>
                <w:rFonts w:ascii="Times New Roman" w:hAnsi="Times New Roman"/>
                <w:color w:val="000000"/>
                <w:lang w:val="ro-RO"/>
              </w:rPr>
              <w:t>25</w:t>
            </w:r>
            <w:r w:rsidR="009F026F" w:rsidRPr="00B045AF">
              <w:rPr>
                <w:rFonts w:ascii="Times New Roman" w:hAnsi="Times New Roman"/>
                <w:color w:val="000000"/>
                <w:lang w:val="ro-RO"/>
              </w:rPr>
              <w:t>0*3</w:t>
            </w:r>
          </w:p>
        </w:tc>
        <w:tc>
          <w:tcPr>
            <w:tcW w:w="1914" w:type="dxa"/>
          </w:tcPr>
          <w:p w:rsidR="009F026F" w:rsidRPr="00B045AF" w:rsidRDefault="00DE4F6A" w:rsidP="00B252C0">
            <w:pPr>
              <w:spacing w:after="0" w:line="240" w:lineRule="auto"/>
              <w:rPr>
                <w:rFonts w:ascii="Times New Roman" w:hAnsi="Times New Roman"/>
                <w:color w:val="000000"/>
                <w:lang w:val="ro-RO"/>
              </w:rPr>
            </w:pPr>
            <w:r w:rsidRPr="00B045AF">
              <w:rPr>
                <w:rFonts w:ascii="Times New Roman" w:hAnsi="Times New Roman"/>
                <w:color w:val="000000"/>
                <w:lang w:val="ro-RO"/>
              </w:rPr>
              <w:t>9000</w:t>
            </w:r>
          </w:p>
        </w:tc>
        <w:tc>
          <w:tcPr>
            <w:tcW w:w="1914" w:type="dxa"/>
          </w:tcPr>
          <w:p w:rsidR="009F026F" w:rsidRPr="00B045AF" w:rsidRDefault="009F026F" w:rsidP="00B252C0">
            <w:pPr>
              <w:spacing w:after="0" w:line="240" w:lineRule="auto"/>
              <w:rPr>
                <w:rFonts w:ascii="Times New Roman" w:hAnsi="Times New Roman"/>
                <w:color w:val="000000"/>
                <w:lang w:val="ro-RO"/>
              </w:rPr>
            </w:pPr>
            <w:r w:rsidRPr="00B045AF">
              <w:rPr>
                <w:rFonts w:ascii="Times New Roman" w:hAnsi="Times New Roman"/>
                <w:color w:val="000000"/>
                <w:lang w:val="ro-RO"/>
              </w:rPr>
              <w:t>16,5</w:t>
            </w:r>
          </w:p>
        </w:tc>
        <w:tc>
          <w:tcPr>
            <w:tcW w:w="1915" w:type="dxa"/>
          </w:tcPr>
          <w:p w:rsidR="009F026F" w:rsidRPr="00B045AF" w:rsidRDefault="009F026F" w:rsidP="00B252C0">
            <w:pPr>
              <w:spacing w:after="0" w:line="240" w:lineRule="auto"/>
              <w:rPr>
                <w:rFonts w:ascii="Times New Roman" w:hAnsi="Times New Roman"/>
                <w:color w:val="000000"/>
                <w:lang w:val="ro-RO"/>
              </w:rPr>
            </w:pPr>
            <w:r w:rsidRPr="00B045AF">
              <w:rPr>
                <w:rFonts w:ascii="Times New Roman" w:hAnsi="Times New Roman"/>
                <w:color w:val="000000"/>
                <w:lang w:val="ro-RO"/>
              </w:rPr>
              <w:t>1</w:t>
            </w:r>
            <w:r w:rsidR="00737B5F" w:rsidRPr="00B045AF">
              <w:rPr>
                <w:rFonts w:ascii="Times New Roman" w:hAnsi="Times New Roman"/>
                <w:color w:val="000000"/>
                <w:lang w:val="ro-RO"/>
              </w:rPr>
              <w:t>4</w:t>
            </w:r>
            <w:r w:rsidRPr="00B045AF">
              <w:rPr>
                <w:rFonts w:ascii="Times New Roman" w:hAnsi="Times New Roman"/>
                <w:color w:val="000000"/>
                <w:lang w:val="ro-RO"/>
              </w:rPr>
              <w:t>8</w:t>
            </w:r>
            <w:r w:rsidR="00737B5F" w:rsidRPr="00B045AF">
              <w:rPr>
                <w:rFonts w:ascii="Times New Roman" w:hAnsi="Times New Roman"/>
                <w:color w:val="000000"/>
                <w:lang w:val="ro-RO"/>
              </w:rPr>
              <w:t>,5</w:t>
            </w:r>
          </w:p>
        </w:tc>
      </w:tr>
      <w:tr w:rsidR="00B0353C" w:rsidRPr="00B045AF" w:rsidTr="00B252C0">
        <w:trPr>
          <w:jc w:val="center"/>
        </w:trPr>
        <w:tc>
          <w:tcPr>
            <w:tcW w:w="1914" w:type="dxa"/>
          </w:tcPr>
          <w:p w:rsidR="00B0353C" w:rsidRPr="00B045AF" w:rsidRDefault="00B0353C" w:rsidP="00B252C0">
            <w:pPr>
              <w:spacing w:after="0" w:line="240" w:lineRule="auto"/>
              <w:rPr>
                <w:rFonts w:ascii="Times New Roman" w:hAnsi="Times New Roman"/>
                <w:color w:val="000000"/>
                <w:lang w:val="ro-RO"/>
              </w:rPr>
            </w:pPr>
            <w:r w:rsidRPr="00B045AF">
              <w:rPr>
                <w:rFonts w:ascii="Times New Roman" w:hAnsi="Times New Roman"/>
                <w:color w:val="000000"/>
                <w:lang w:val="ro-RO"/>
              </w:rPr>
              <w:t>Skoda Rapid</w:t>
            </w:r>
          </w:p>
        </w:tc>
        <w:tc>
          <w:tcPr>
            <w:tcW w:w="1914" w:type="dxa"/>
          </w:tcPr>
          <w:p w:rsidR="00B0353C" w:rsidRPr="00B045AF" w:rsidRDefault="00B0353C" w:rsidP="00B0353C">
            <w:pPr>
              <w:spacing w:after="0" w:line="240" w:lineRule="auto"/>
              <w:rPr>
                <w:rFonts w:ascii="Times New Roman" w:hAnsi="Times New Roman"/>
                <w:color w:val="000000"/>
                <w:lang w:val="ro-RO"/>
              </w:rPr>
            </w:pPr>
            <w:r w:rsidRPr="00B045AF">
              <w:rPr>
                <w:rFonts w:ascii="Times New Roman" w:hAnsi="Times New Roman"/>
                <w:color w:val="000000"/>
                <w:lang w:val="ro-RO"/>
              </w:rPr>
              <w:t>250*7</w:t>
            </w:r>
          </w:p>
        </w:tc>
        <w:tc>
          <w:tcPr>
            <w:tcW w:w="1914" w:type="dxa"/>
          </w:tcPr>
          <w:p w:rsidR="00B0353C" w:rsidRPr="00B045AF" w:rsidRDefault="00ED3775" w:rsidP="00D765B3">
            <w:pPr>
              <w:spacing w:after="0" w:line="240" w:lineRule="auto"/>
              <w:rPr>
                <w:rFonts w:ascii="Times New Roman" w:hAnsi="Times New Roman"/>
                <w:color w:val="000000"/>
                <w:lang w:val="ro-RO"/>
              </w:rPr>
            </w:pPr>
            <w:r w:rsidRPr="00B045AF">
              <w:rPr>
                <w:rFonts w:ascii="Times New Roman" w:hAnsi="Times New Roman"/>
                <w:color w:val="000000"/>
                <w:lang w:val="ro-RO"/>
              </w:rPr>
              <w:t>21000</w:t>
            </w:r>
          </w:p>
        </w:tc>
        <w:tc>
          <w:tcPr>
            <w:tcW w:w="1914" w:type="dxa"/>
          </w:tcPr>
          <w:p w:rsidR="00B0353C" w:rsidRPr="00B045AF" w:rsidRDefault="00B0353C" w:rsidP="00D765B3">
            <w:pPr>
              <w:spacing w:after="0" w:line="240" w:lineRule="auto"/>
              <w:rPr>
                <w:rFonts w:ascii="Times New Roman" w:hAnsi="Times New Roman"/>
                <w:color w:val="000000"/>
                <w:lang w:val="ro-RO"/>
              </w:rPr>
            </w:pPr>
            <w:r w:rsidRPr="00B045AF">
              <w:rPr>
                <w:rFonts w:ascii="Times New Roman" w:hAnsi="Times New Roman"/>
                <w:color w:val="000000"/>
                <w:lang w:val="ro-RO"/>
              </w:rPr>
              <w:t>16,5</w:t>
            </w:r>
          </w:p>
        </w:tc>
        <w:tc>
          <w:tcPr>
            <w:tcW w:w="1915" w:type="dxa"/>
          </w:tcPr>
          <w:p w:rsidR="00B0353C" w:rsidRPr="00B045AF" w:rsidRDefault="00ED3775" w:rsidP="00D765B3">
            <w:pPr>
              <w:spacing w:after="0" w:line="240" w:lineRule="auto"/>
              <w:rPr>
                <w:rFonts w:ascii="Times New Roman" w:hAnsi="Times New Roman"/>
                <w:color w:val="000000"/>
                <w:lang w:val="ro-RO"/>
              </w:rPr>
            </w:pPr>
            <w:r w:rsidRPr="00B045AF">
              <w:rPr>
                <w:rFonts w:ascii="Times New Roman" w:hAnsi="Times New Roman"/>
                <w:color w:val="000000"/>
                <w:lang w:val="ro-RO"/>
              </w:rPr>
              <w:t>346</w:t>
            </w:r>
            <w:r w:rsidR="00B0353C" w:rsidRPr="00B045AF">
              <w:rPr>
                <w:rFonts w:ascii="Times New Roman" w:hAnsi="Times New Roman"/>
                <w:color w:val="000000"/>
                <w:lang w:val="ro-RO"/>
              </w:rPr>
              <w:t>,5</w:t>
            </w:r>
          </w:p>
        </w:tc>
      </w:tr>
      <w:tr w:rsidR="00B0353C" w:rsidRPr="00B045AF" w:rsidTr="00B252C0">
        <w:trPr>
          <w:jc w:val="center"/>
        </w:trPr>
        <w:tc>
          <w:tcPr>
            <w:tcW w:w="1914" w:type="dxa"/>
          </w:tcPr>
          <w:p w:rsidR="00B0353C" w:rsidRPr="00B045AF" w:rsidRDefault="00B0353C" w:rsidP="00B252C0">
            <w:pPr>
              <w:spacing w:after="0" w:line="240" w:lineRule="auto"/>
              <w:rPr>
                <w:rFonts w:ascii="Times New Roman" w:hAnsi="Times New Roman"/>
                <w:color w:val="000000"/>
                <w:lang w:val="ro-RO"/>
              </w:rPr>
            </w:pPr>
            <w:r w:rsidRPr="00B045AF">
              <w:rPr>
                <w:rFonts w:ascii="Times New Roman" w:hAnsi="Times New Roman"/>
                <w:color w:val="000000"/>
                <w:lang w:val="ro-RO"/>
              </w:rPr>
              <w:t>Generatoare</w:t>
            </w:r>
          </w:p>
        </w:tc>
        <w:tc>
          <w:tcPr>
            <w:tcW w:w="1914" w:type="dxa"/>
          </w:tcPr>
          <w:p w:rsidR="00B0353C" w:rsidRPr="00B045AF" w:rsidRDefault="00B0353C" w:rsidP="00B252C0">
            <w:pPr>
              <w:spacing w:after="0" w:line="240" w:lineRule="auto"/>
              <w:rPr>
                <w:rFonts w:ascii="Times New Roman" w:hAnsi="Times New Roman"/>
                <w:color w:val="000000"/>
                <w:lang w:val="ro-RO"/>
              </w:rPr>
            </w:pPr>
            <w:r w:rsidRPr="00B045AF">
              <w:rPr>
                <w:rFonts w:ascii="Times New Roman" w:hAnsi="Times New Roman"/>
                <w:color w:val="000000"/>
                <w:lang w:val="ro-RO"/>
              </w:rPr>
              <w:t>3x1.2x4orex22zile</w:t>
            </w:r>
          </w:p>
          <w:p w:rsidR="00B0353C" w:rsidRPr="00B045AF" w:rsidRDefault="00B0353C" w:rsidP="00B252C0">
            <w:pPr>
              <w:spacing w:after="0" w:line="240" w:lineRule="auto"/>
              <w:rPr>
                <w:rFonts w:ascii="Times New Roman" w:hAnsi="Times New Roman"/>
                <w:color w:val="000000"/>
                <w:lang w:val="ro-RO"/>
              </w:rPr>
            </w:pPr>
            <w:r w:rsidRPr="00B045AF">
              <w:rPr>
                <w:rFonts w:ascii="Times New Roman" w:hAnsi="Times New Roman"/>
                <w:color w:val="000000"/>
                <w:lang w:val="ro-RO"/>
              </w:rPr>
              <w:t>7x1.4x4orex22zile</w:t>
            </w:r>
          </w:p>
        </w:tc>
        <w:tc>
          <w:tcPr>
            <w:tcW w:w="1914" w:type="dxa"/>
          </w:tcPr>
          <w:p w:rsidR="00B0353C" w:rsidRPr="00B045AF" w:rsidRDefault="00B0353C" w:rsidP="00B252C0">
            <w:pPr>
              <w:spacing w:after="0" w:line="240" w:lineRule="auto"/>
              <w:rPr>
                <w:rFonts w:ascii="Times New Roman" w:hAnsi="Times New Roman"/>
                <w:color w:val="000000"/>
                <w:lang w:val="ro-RO"/>
              </w:rPr>
            </w:pPr>
            <w:r w:rsidRPr="00B045AF">
              <w:rPr>
                <w:rFonts w:ascii="Times New Roman" w:hAnsi="Times New Roman"/>
                <w:color w:val="000000"/>
                <w:lang w:val="ro-RO"/>
              </w:rPr>
              <w:t>3801,60</w:t>
            </w:r>
          </w:p>
          <w:p w:rsidR="00B0353C" w:rsidRPr="00B045AF" w:rsidRDefault="00B0353C" w:rsidP="00B252C0">
            <w:pPr>
              <w:spacing w:after="0" w:line="240" w:lineRule="auto"/>
              <w:rPr>
                <w:rFonts w:ascii="Times New Roman" w:hAnsi="Times New Roman"/>
                <w:color w:val="000000"/>
                <w:lang w:val="ro-RO"/>
              </w:rPr>
            </w:pPr>
            <w:r w:rsidRPr="00B045AF">
              <w:rPr>
                <w:rFonts w:ascii="Times New Roman" w:hAnsi="Times New Roman"/>
                <w:color w:val="000000"/>
                <w:lang w:val="ro-RO"/>
              </w:rPr>
              <w:t>10348,8</w:t>
            </w:r>
          </w:p>
        </w:tc>
        <w:tc>
          <w:tcPr>
            <w:tcW w:w="1914" w:type="dxa"/>
          </w:tcPr>
          <w:p w:rsidR="00B0353C" w:rsidRPr="00B045AF" w:rsidRDefault="00B0353C" w:rsidP="00B252C0">
            <w:pPr>
              <w:spacing w:after="0" w:line="240" w:lineRule="auto"/>
              <w:rPr>
                <w:rFonts w:ascii="Times New Roman" w:hAnsi="Times New Roman"/>
                <w:color w:val="000000"/>
                <w:lang w:val="ro-RO"/>
              </w:rPr>
            </w:pPr>
            <w:r w:rsidRPr="00B045AF">
              <w:rPr>
                <w:rFonts w:ascii="Times New Roman" w:hAnsi="Times New Roman"/>
                <w:color w:val="000000"/>
                <w:lang w:val="ro-RO"/>
              </w:rPr>
              <w:t>16,5</w:t>
            </w:r>
          </w:p>
        </w:tc>
        <w:tc>
          <w:tcPr>
            <w:tcW w:w="1915" w:type="dxa"/>
          </w:tcPr>
          <w:p w:rsidR="00B0353C" w:rsidRPr="00B045AF" w:rsidRDefault="00B0353C" w:rsidP="00B252C0">
            <w:pPr>
              <w:spacing w:after="0" w:line="240" w:lineRule="auto"/>
              <w:rPr>
                <w:rFonts w:ascii="Times New Roman" w:hAnsi="Times New Roman"/>
                <w:color w:val="000000"/>
                <w:lang w:val="ro-RO"/>
              </w:rPr>
            </w:pPr>
            <w:r w:rsidRPr="00B045AF">
              <w:rPr>
                <w:rFonts w:ascii="Times New Roman" w:hAnsi="Times New Roman"/>
                <w:color w:val="000000"/>
                <w:lang w:val="ro-RO"/>
              </w:rPr>
              <w:t>233,5</w:t>
            </w:r>
          </w:p>
        </w:tc>
      </w:tr>
      <w:tr w:rsidR="00B0353C" w:rsidRPr="00B045AF" w:rsidTr="00B252C0">
        <w:trPr>
          <w:trHeight w:val="249"/>
          <w:jc w:val="center"/>
        </w:trPr>
        <w:tc>
          <w:tcPr>
            <w:tcW w:w="7656" w:type="dxa"/>
            <w:gridSpan w:val="4"/>
          </w:tcPr>
          <w:p w:rsidR="00B0353C" w:rsidRPr="00B045AF" w:rsidRDefault="00B0353C" w:rsidP="00EC1A48">
            <w:pPr>
              <w:spacing w:after="0" w:line="240" w:lineRule="auto"/>
              <w:jc w:val="both"/>
              <w:rPr>
                <w:rFonts w:ascii="Times New Roman" w:hAnsi="Times New Roman"/>
                <w:b/>
                <w:color w:val="000000"/>
                <w:lang w:val="ro-RO"/>
              </w:rPr>
            </w:pPr>
            <w:r w:rsidRPr="00B045AF">
              <w:rPr>
                <w:rFonts w:ascii="Times New Roman" w:hAnsi="Times New Roman"/>
                <w:b/>
                <w:color w:val="000000"/>
                <w:lang w:val="ro-RO"/>
              </w:rPr>
              <w:t>Total</w:t>
            </w:r>
          </w:p>
        </w:tc>
        <w:tc>
          <w:tcPr>
            <w:tcW w:w="1915" w:type="dxa"/>
          </w:tcPr>
          <w:p w:rsidR="00B0353C" w:rsidRPr="00B045AF" w:rsidRDefault="00B0353C" w:rsidP="006D69A4">
            <w:pPr>
              <w:spacing w:after="0" w:line="240" w:lineRule="auto"/>
              <w:jc w:val="center"/>
              <w:rPr>
                <w:rFonts w:ascii="Times New Roman" w:hAnsi="Times New Roman"/>
                <w:b/>
                <w:color w:val="000000"/>
                <w:lang w:val="ro-RO"/>
              </w:rPr>
            </w:pPr>
            <w:r w:rsidRPr="00B045AF">
              <w:rPr>
                <w:rFonts w:ascii="Times New Roman" w:hAnsi="Times New Roman"/>
                <w:b/>
                <w:color w:val="000000"/>
                <w:lang w:val="ro-RO"/>
              </w:rPr>
              <w:t>1 </w:t>
            </w:r>
            <w:r w:rsidR="006D69A4" w:rsidRPr="00B045AF">
              <w:rPr>
                <w:rFonts w:ascii="Times New Roman" w:hAnsi="Times New Roman"/>
                <w:b/>
                <w:color w:val="000000"/>
                <w:lang w:val="ro-RO"/>
              </w:rPr>
              <w:t>335</w:t>
            </w:r>
            <w:r w:rsidRPr="00B045AF">
              <w:rPr>
                <w:rFonts w:ascii="Times New Roman" w:hAnsi="Times New Roman"/>
                <w:b/>
                <w:color w:val="000000"/>
                <w:lang w:val="ro-RO"/>
              </w:rPr>
              <w:t>,</w:t>
            </w:r>
            <w:r w:rsidR="006D69A4" w:rsidRPr="00B045AF">
              <w:rPr>
                <w:rFonts w:ascii="Times New Roman" w:hAnsi="Times New Roman"/>
                <w:b/>
                <w:color w:val="000000"/>
                <w:lang w:val="ro-RO"/>
              </w:rPr>
              <w:t>1</w:t>
            </w:r>
          </w:p>
        </w:tc>
      </w:tr>
    </w:tbl>
    <w:p w:rsidR="00523805" w:rsidRPr="00B045AF" w:rsidRDefault="00871A2B" w:rsidP="00EC1A48">
      <w:pPr>
        <w:spacing w:after="0" w:line="240" w:lineRule="auto"/>
        <w:jc w:val="both"/>
        <w:rPr>
          <w:rFonts w:ascii="Times New Roman" w:hAnsi="Times New Roman"/>
          <w:i/>
          <w:color w:val="000000"/>
          <w:sz w:val="24"/>
          <w:szCs w:val="24"/>
          <w:lang w:val="ro-RO"/>
        </w:rPr>
      </w:pPr>
      <w:r w:rsidRPr="00B045AF">
        <w:rPr>
          <w:rFonts w:ascii="Times New Roman" w:hAnsi="Times New Roman"/>
          <w:i/>
          <w:color w:val="000000"/>
          <w:sz w:val="24"/>
          <w:szCs w:val="24"/>
          <w:lang w:val="ro-RO"/>
        </w:rPr>
        <w:t>Notă:</w:t>
      </w:r>
      <w:r w:rsidR="009F026F" w:rsidRPr="00B045AF">
        <w:rPr>
          <w:rFonts w:ascii="Times New Roman" w:hAnsi="Times New Roman"/>
          <w:i/>
          <w:color w:val="000000"/>
          <w:sz w:val="24"/>
          <w:szCs w:val="24"/>
          <w:lang w:val="ro-RO"/>
        </w:rPr>
        <w:t>Costul unui litru de benzină/motorină urmează să fie determinat în cadrul achiziţiilor publice prin intermediul licitaţiilor ofertelor de preţ, fiind încheiat contractul corespunzător.</w:t>
      </w:r>
    </w:p>
    <w:p w:rsidR="009F026F" w:rsidRPr="00B045AF" w:rsidRDefault="00523805" w:rsidP="00EC1A48">
      <w:pPr>
        <w:spacing w:after="0" w:line="240" w:lineRule="auto"/>
        <w:jc w:val="both"/>
        <w:rPr>
          <w:rFonts w:ascii="Times New Roman" w:hAnsi="Times New Roman"/>
          <w:i/>
          <w:color w:val="000000"/>
          <w:sz w:val="24"/>
          <w:szCs w:val="24"/>
          <w:lang w:val="ro-RO"/>
        </w:rPr>
      </w:pPr>
      <w:r w:rsidRPr="00B045AF">
        <w:rPr>
          <w:rFonts w:ascii="Times New Roman" w:hAnsi="Times New Roman"/>
          <w:b/>
          <w:color w:val="000000"/>
          <w:sz w:val="24"/>
          <w:szCs w:val="24"/>
          <w:lang w:val="ro-RO"/>
        </w:rPr>
        <w:t>Total</w:t>
      </w:r>
      <w:r w:rsidR="00B533C2" w:rsidRPr="00B045AF">
        <w:rPr>
          <w:rFonts w:ascii="Times New Roman" w:hAnsi="Times New Roman"/>
          <w:b/>
          <w:color w:val="000000"/>
          <w:sz w:val="24"/>
          <w:szCs w:val="24"/>
          <w:lang w:val="ro-RO"/>
        </w:rPr>
        <w:t>:</w:t>
      </w:r>
      <w:r w:rsidRPr="00B045AF">
        <w:rPr>
          <w:rFonts w:ascii="Times New Roman" w:hAnsi="Times New Roman"/>
          <w:b/>
          <w:color w:val="000000"/>
          <w:sz w:val="24"/>
          <w:szCs w:val="24"/>
          <w:lang w:val="ro-RO"/>
        </w:rPr>
        <w:tab/>
      </w:r>
      <w:r w:rsidR="006D69A4" w:rsidRPr="00B045AF">
        <w:rPr>
          <w:rFonts w:ascii="Times New Roman" w:hAnsi="Times New Roman"/>
          <w:b/>
          <w:color w:val="000000"/>
          <w:sz w:val="24"/>
          <w:szCs w:val="24"/>
          <w:lang w:val="ro-RO"/>
        </w:rPr>
        <w:t>1335,1</w:t>
      </w:r>
      <w:r w:rsidR="00205103" w:rsidRPr="00B045AF">
        <w:rPr>
          <w:rFonts w:ascii="Times New Roman" w:hAnsi="Times New Roman"/>
          <w:b/>
          <w:color w:val="000000"/>
          <w:sz w:val="24"/>
          <w:szCs w:val="24"/>
          <w:lang w:val="ro-RO"/>
        </w:rPr>
        <w:t xml:space="preserve"> mii</w:t>
      </w:r>
      <w:r w:rsidRPr="00B045AF">
        <w:rPr>
          <w:rFonts w:ascii="Times New Roman" w:hAnsi="Times New Roman"/>
          <w:b/>
          <w:color w:val="000000"/>
          <w:sz w:val="24"/>
          <w:szCs w:val="24"/>
          <w:lang w:val="ro-RO"/>
        </w:rPr>
        <w:t xml:space="preserve"> lei.</w:t>
      </w:r>
      <w:r w:rsidR="006C6D13" w:rsidRPr="00B045AF">
        <w:rPr>
          <w:rFonts w:ascii="Times New Roman" w:hAnsi="Times New Roman"/>
          <w:i/>
          <w:color w:val="000000"/>
          <w:sz w:val="24"/>
          <w:szCs w:val="24"/>
          <w:lang w:val="ro-RO"/>
        </w:rPr>
        <w:t xml:space="preserve"> </w:t>
      </w:r>
    </w:p>
    <w:p w:rsidR="00CD125E" w:rsidRPr="00B045AF" w:rsidRDefault="00CD125E" w:rsidP="00EC1A48">
      <w:pPr>
        <w:spacing w:after="0" w:line="240" w:lineRule="auto"/>
        <w:jc w:val="both"/>
        <w:rPr>
          <w:rFonts w:ascii="Times New Roman" w:hAnsi="Times New Roman"/>
          <w:i/>
          <w:color w:val="000000"/>
          <w:sz w:val="24"/>
          <w:szCs w:val="24"/>
          <w:lang w:val="ro-RO"/>
        </w:rPr>
      </w:pPr>
    </w:p>
    <w:p w:rsidR="009F026F" w:rsidRPr="00B045AF" w:rsidRDefault="009F026F" w:rsidP="009C7504">
      <w:pPr>
        <w:pStyle w:val="ListParagraph"/>
        <w:numPr>
          <w:ilvl w:val="1"/>
          <w:numId w:val="24"/>
        </w:numPr>
        <w:jc w:val="both"/>
        <w:rPr>
          <w:b/>
          <w:color w:val="000000"/>
          <w:sz w:val="24"/>
          <w:szCs w:val="24"/>
          <w:lang w:val="ro-RO"/>
        </w:rPr>
      </w:pPr>
      <w:r w:rsidRPr="00B045AF">
        <w:rPr>
          <w:b/>
          <w:color w:val="000000"/>
          <w:sz w:val="24"/>
          <w:szCs w:val="24"/>
          <w:lang w:val="ro-RO"/>
        </w:rPr>
        <w:t xml:space="preserve"> Cheltuieli de transport</w:t>
      </w:r>
    </w:p>
    <w:p w:rsidR="009F026F" w:rsidRPr="00B045AF" w:rsidRDefault="003A67E7" w:rsidP="00EC1A48">
      <w:pPr>
        <w:spacing w:after="0" w:line="240" w:lineRule="auto"/>
        <w:ind w:firstLine="567"/>
        <w:jc w:val="both"/>
        <w:rPr>
          <w:rFonts w:ascii="Times New Roman" w:hAnsi="Times New Roman"/>
          <w:color w:val="000000"/>
          <w:sz w:val="24"/>
          <w:szCs w:val="24"/>
          <w:lang w:val="ro-RO"/>
        </w:rPr>
      </w:pPr>
      <w:r w:rsidRPr="00B045AF">
        <w:rPr>
          <w:rFonts w:ascii="Times New Roman" w:hAnsi="Times New Roman"/>
          <w:color w:val="000000"/>
          <w:sz w:val="24"/>
          <w:szCs w:val="24"/>
          <w:lang w:val="ro-RO"/>
        </w:rPr>
        <w:t>Pentru exercitarea atribuțiilor funcționale sunt</w:t>
      </w:r>
      <w:r w:rsidR="009F026F" w:rsidRPr="00B045AF">
        <w:rPr>
          <w:rFonts w:ascii="Times New Roman" w:hAnsi="Times New Roman"/>
          <w:color w:val="000000"/>
          <w:sz w:val="24"/>
          <w:szCs w:val="24"/>
          <w:lang w:val="ro-RO"/>
        </w:rPr>
        <w:t xml:space="preserve"> antrenate </w:t>
      </w:r>
      <w:r w:rsidR="00DE4F6A" w:rsidRPr="00B045AF">
        <w:rPr>
          <w:rFonts w:ascii="Times New Roman" w:hAnsi="Times New Roman"/>
          <w:color w:val="000000"/>
          <w:sz w:val="24"/>
          <w:szCs w:val="24"/>
          <w:lang w:val="ro-RO"/>
        </w:rPr>
        <w:t>1</w:t>
      </w:r>
      <w:r w:rsidR="00C95E6C" w:rsidRPr="00B045AF">
        <w:rPr>
          <w:rFonts w:ascii="Times New Roman" w:hAnsi="Times New Roman"/>
          <w:color w:val="000000"/>
          <w:sz w:val="24"/>
          <w:szCs w:val="24"/>
          <w:lang w:val="ro-RO"/>
        </w:rPr>
        <w:t>5</w:t>
      </w:r>
      <w:r w:rsidR="009F026F" w:rsidRPr="00B045AF">
        <w:rPr>
          <w:rFonts w:ascii="Times New Roman" w:hAnsi="Times New Roman"/>
          <w:color w:val="000000"/>
          <w:sz w:val="24"/>
          <w:szCs w:val="24"/>
          <w:lang w:val="ro-RO"/>
        </w:rPr>
        <w:t xml:space="preserve"> unităţi de transport</w:t>
      </w:r>
      <w:r w:rsidRPr="00B045AF">
        <w:rPr>
          <w:rFonts w:ascii="Times New Roman" w:hAnsi="Times New Roman"/>
          <w:color w:val="000000"/>
          <w:sz w:val="24"/>
          <w:szCs w:val="24"/>
          <w:lang w:val="ro-RO"/>
        </w:rPr>
        <w:t xml:space="preserve"> pentru</w:t>
      </w:r>
      <w:r w:rsidR="009F026F" w:rsidRPr="00B045AF">
        <w:rPr>
          <w:rFonts w:ascii="Times New Roman" w:hAnsi="Times New Roman"/>
          <w:color w:val="000000"/>
          <w:sz w:val="24"/>
          <w:szCs w:val="24"/>
          <w:lang w:val="ro-RO"/>
        </w:rPr>
        <w:t xml:space="preserve"> care urmează a fi </w:t>
      </w:r>
      <w:r w:rsidRPr="00B045AF">
        <w:rPr>
          <w:rFonts w:ascii="Times New Roman" w:hAnsi="Times New Roman"/>
          <w:color w:val="000000"/>
          <w:sz w:val="24"/>
          <w:szCs w:val="24"/>
          <w:lang w:val="ro-RO"/>
        </w:rPr>
        <w:t>suportate cheltuieli de deservire</w:t>
      </w:r>
      <w:r w:rsidR="009F026F" w:rsidRPr="00B045AF">
        <w:rPr>
          <w:rFonts w:ascii="Times New Roman" w:hAnsi="Times New Roman"/>
          <w:color w:val="000000"/>
          <w:sz w:val="24"/>
          <w:szCs w:val="24"/>
          <w:lang w:val="ro-RO"/>
        </w:rPr>
        <w:t xml:space="preserve"> tehnic</w:t>
      </w:r>
      <w:r w:rsidRPr="00B045AF">
        <w:rPr>
          <w:rFonts w:ascii="Times New Roman" w:hAnsi="Times New Roman"/>
          <w:color w:val="000000"/>
          <w:sz w:val="24"/>
          <w:szCs w:val="24"/>
          <w:lang w:val="ro-RO"/>
        </w:rPr>
        <w:t>ă</w:t>
      </w:r>
      <w:r w:rsidR="009F026F" w:rsidRPr="00B045AF">
        <w:rPr>
          <w:rFonts w:ascii="Times New Roman" w:hAnsi="Times New Roman"/>
          <w:color w:val="000000"/>
          <w:sz w:val="24"/>
          <w:szCs w:val="24"/>
          <w:lang w:val="ro-RO"/>
        </w:rPr>
        <w:t>, reparaţi</w:t>
      </w:r>
      <w:r w:rsidRPr="00B045AF">
        <w:rPr>
          <w:rFonts w:ascii="Times New Roman" w:hAnsi="Times New Roman"/>
          <w:color w:val="000000"/>
          <w:sz w:val="24"/>
          <w:szCs w:val="24"/>
          <w:lang w:val="ro-RO"/>
        </w:rPr>
        <w:t>a</w:t>
      </w:r>
      <w:r w:rsidR="009F026F" w:rsidRPr="00B045AF">
        <w:rPr>
          <w:rFonts w:ascii="Times New Roman" w:hAnsi="Times New Roman"/>
          <w:color w:val="000000"/>
          <w:sz w:val="24"/>
          <w:szCs w:val="24"/>
          <w:lang w:val="ro-RO"/>
        </w:rPr>
        <w:t xml:space="preserve"> acestora, </w:t>
      </w:r>
      <w:r w:rsidRPr="00B045AF">
        <w:rPr>
          <w:rFonts w:ascii="Times New Roman" w:hAnsi="Times New Roman"/>
          <w:color w:val="000000"/>
          <w:sz w:val="24"/>
          <w:szCs w:val="24"/>
          <w:lang w:val="ro-RO"/>
        </w:rPr>
        <w:t xml:space="preserve">achitarea </w:t>
      </w:r>
      <w:r w:rsidR="009F026F" w:rsidRPr="00B045AF">
        <w:rPr>
          <w:rFonts w:ascii="Times New Roman" w:hAnsi="Times New Roman"/>
          <w:color w:val="000000"/>
          <w:sz w:val="24"/>
          <w:szCs w:val="24"/>
          <w:lang w:val="ro-RO"/>
        </w:rPr>
        <w:t>asigur</w:t>
      </w:r>
      <w:r w:rsidRPr="00B045AF">
        <w:rPr>
          <w:rFonts w:ascii="Times New Roman" w:hAnsi="Times New Roman"/>
          <w:color w:val="000000"/>
          <w:sz w:val="24"/>
          <w:szCs w:val="24"/>
          <w:lang w:val="ro-RO"/>
        </w:rPr>
        <w:t>ării</w:t>
      </w:r>
      <w:r w:rsidR="009F026F" w:rsidRPr="00B045AF">
        <w:rPr>
          <w:rFonts w:ascii="Times New Roman" w:hAnsi="Times New Roman"/>
          <w:color w:val="000000"/>
          <w:sz w:val="24"/>
          <w:szCs w:val="24"/>
          <w:lang w:val="ro-RO"/>
        </w:rPr>
        <w:t xml:space="preserve"> obligatorie de răspundere civilă auto, </w:t>
      </w:r>
      <w:r w:rsidRPr="00B045AF">
        <w:rPr>
          <w:rFonts w:ascii="Times New Roman" w:hAnsi="Times New Roman"/>
          <w:color w:val="000000"/>
          <w:sz w:val="24"/>
          <w:szCs w:val="24"/>
          <w:lang w:val="ro-RO"/>
        </w:rPr>
        <w:t>achitarea serviciilor de</w:t>
      </w:r>
      <w:r w:rsidR="00871A2B" w:rsidRPr="00B045AF">
        <w:rPr>
          <w:rFonts w:ascii="Times New Roman" w:hAnsi="Times New Roman"/>
          <w:color w:val="000000"/>
          <w:sz w:val="24"/>
          <w:szCs w:val="24"/>
          <w:lang w:val="ro-RO"/>
        </w:rPr>
        <w:t xml:space="preserve"> </w:t>
      </w:r>
      <w:r w:rsidR="009F026F" w:rsidRPr="00B045AF">
        <w:rPr>
          <w:rFonts w:ascii="Times New Roman" w:hAnsi="Times New Roman"/>
          <w:color w:val="000000"/>
          <w:sz w:val="24"/>
          <w:szCs w:val="24"/>
          <w:lang w:val="ro-RO"/>
        </w:rPr>
        <w:t xml:space="preserve">testare tehnică, procurarea pieselor de schimb pentru care sunt necesare mijloace financiare în sumă de </w:t>
      </w:r>
      <w:r w:rsidR="009F026F" w:rsidRPr="00B045AF">
        <w:rPr>
          <w:rFonts w:ascii="Times New Roman" w:hAnsi="Times New Roman"/>
          <w:b/>
          <w:color w:val="000000"/>
          <w:sz w:val="24"/>
          <w:szCs w:val="24"/>
          <w:lang w:val="ro-RO"/>
        </w:rPr>
        <w:t>5</w:t>
      </w:r>
      <w:r w:rsidR="007D5927" w:rsidRPr="00B045AF">
        <w:rPr>
          <w:rFonts w:ascii="Times New Roman" w:hAnsi="Times New Roman"/>
          <w:b/>
          <w:color w:val="000000"/>
          <w:sz w:val="24"/>
          <w:szCs w:val="24"/>
          <w:lang w:val="ro-RO"/>
        </w:rPr>
        <w:t>1</w:t>
      </w:r>
      <w:r w:rsidR="009F026F" w:rsidRPr="00B045AF">
        <w:rPr>
          <w:rFonts w:ascii="Times New Roman" w:hAnsi="Times New Roman"/>
          <w:b/>
          <w:color w:val="000000"/>
          <w:sz w:val="24"/>
          <w:szCs w:val="24"/>
          <w:lang w:val="ro-RO"/>
        </w:rPr>
        <w:t>6</w:t>
      </w:r>
      <w:r w:rsidR="0086010A" w:rsidRPr="00B045AF">
        <w:rPr>
          <w:rFonts w:ascii="Times New Roman" w:hAnsi="Times New Roman"/>
          <w:b/>
          <w:color w:val="000000"/>
          <w:sz w:val="24"/>
          <w:szCs w:val="24"/>
          <w:lang w:val="ro-RO"/>
        </w:rPr>
        <w:t>,</w:t>
      </w:r>
      <w:r w:rsidR="007D5927" w:rsidRPr="00B045AF">
        <w:rPr>
          <w:rFonts w:ascii="Times New Roman" w:hAnsi="Times New Roman"/>
          <w:b/>
          <w:color w:val="000000"/>
          <w:sz w:val="24"/>
          <w:szCs w:val="24"/>
          <w:lang w:val="ro-RO"/>
        </w:rPr>
        <w:t>5</w:t>
      </w:r>
      <w:r w:rsidR="0086010A" w:rsidRPr="00B045AF">
        <w:rPr>
          <w:rFonts w:ascii="Times New Roman" w:hAnsi="Times New Roman"/>
          <w:b/>
          <w:color w:val="000000"/>
          <w:sz w:val="24"/>
          <w:szCs w:val="24"/>
          <w:lang w:val="ro-RO"/>
        </w:rPr>
        <w:t xml:space="preserve"> mii </w:t>
      </w:r>
      <w:r w:rsidRPr="00B045AF">
        <w:rPr>
          <w:rFonts w:ascii="Times New Roman" w:hAnsi="Times New Roman"/>
          <w:b/>
          <w:color w:val="000000"/>
          <w:sz w:val="24"/>
          <w:szCs w:val="24"/>
          <w:lang w:val="ro-RO"/>
        </w:rPr>
        <w:t xml:space="preserve">lei, </w:t>
      </w:r>
      <w:r w:rsidRPr="00B045AF">
        <w:rPr>
          <w:rFonts w:ascii="Times New Roman" w:hAnsi="Times New Roman"/>
          <w:color w:val="000000"/>
          <w:sz w:val="24"/>
          <w:szCs w:val="24"/>
          <w:lang w:val="ro-RO"/>
        </w:rPr>
        <w:t>inclusiv:</w:t>
      </w:r>
    </w:p>
    <w:p w:rsidR="009F026F" w:rsidRPr="00B045AF" w:rsidRDefault="009F026F" w:rsidP="00EC1A48">
      <w:pPr>
        <w:spacing w:after="0" w:line="240" w:lineRule="auto"/>
        <w:ind w:firstLine="567"/>
        <w:jc w:val="both"/>
        <w:rPr>
          <w:rFonts w:ascii="Times New Roman" w:hAnsi="Times New Roman"/>
          <w:color w:val="000000"/>
          <w:sz w:val="24"/>
          <w:szCs w:val="24"/>
          <w:lang w:val="ro-RO"/>
        </w:rPr>
      </w:pPr>
      <w:r w:rsidRPr="00B045AF">
        <w:rPr>
          <w:rFonts w:ascii="Times New Roman" w:hAnsi="Times New Roman"/>
          <w:color w:val="000000"/>
          <w:sz w:val="24"/>
          <w:szCs w:val="24"/>
          <w:lang w:val="ro-RO"/>
        </w:rPr>
        <w:t xml:space="preserve">Asigurarea obligatorie RCA </w:t>
      </w:r>
      <w:r w:rsidR="000F0166" w:rsidRPr="00B045AF">
        <w:rPr>
          <w:rFonts w:ascii="Times New Roman" w:hAnsi="Times New Roman"/>
          <w:color w:val="000000"/>
          <w:sz w:val="24"/>
          <w:szCs w:val="24"/>
          <w:lang w:val="ro-RO"/>
        </w:rPr>
        <w:t xml:space="preserve">15 </w:t>
      </w:r>
      <w:r w:rsidRPr="00B045AF">
        <w:rPr>
          <w:rFonts w:ascii="Times New Roman" w:hAnsi="Times New Roman"/>
          <w:color w:val="000000"/>
          <w:sz w:val="24"/>
          <w:szCs w:val="24"/>
          <w:lang w:val="ro-RO"/>
        </w:rPr>
        <w:t>unit*1</w:t>
      </w:r>
      <w:r w:rsidR="000F0166" w:rsidRPr="00B045AF">
        <w:rPr>
          <w:rFonts w:ascii="Times New Roman" w:hAnsi="Times New Roman"/>
          <w:color w:val="000000"/>
          <w:sz w:val="24"/>
          <w:szCs w:val="24"/>
          <w:lang w:val="ro-RO"/>
        </w:rPr>
        <w:t>90</w:t>
      </w:r>
      <w:r w:rsidRPr="00B045AF">
        <w:rPr>
          <w:rFonts w:ascii="Times New Roman" w:hAnsi="Times New Roman"/>
          <w:color w:val="000000"/>
          <w:sz w:val="24"/>
          <w:szCs w:val="24"/>
          <w:lang w:val="ro-RO"/>
        </w:rPr>
        <w:t xml:space="preserve">0 lei </w:t>
      </w:r>
      <w:r w:rsidR="00E529A6" w:rsidRPr="00B045AF">
        <w:rPr>
          <w:rFonts w:ascii="Times New Roman" w:hAnsi="Times New Roman"/>
          <w:color w:val="000000"/>
          <w:sz w:val="24"/>
          <w:szCs w:val="24"/>
          <w:lang w:val="ro-RO"/>
        </w:rPr>
        <w:t>V</w:t>
      </w:r>
      <w:r w:rsidRPr="00B045AF">
        <w:rPr>
          <w:rFonts w:ascii="Times New Roman" w:hAnsi="Times New Roman"/>
          <w:color w:val="000000"/>
          <w:sz w:val="24"/>
          <w:szCs w:val="24"/>
          <w:lang w:val="ro-RO"/>
        </w:rPr>
        <w:t>W, VAZ,Opel =</w:t>
      </w:r>
      <w:r w:rsidR="007D5927" w:rsidRPr="00B045AF">
        <w:rPr>
          <w:rFonts w:ascii="Times New Roman" w:hAnsi="Times New Roman"/>
          <w:color w:val="000000"/>
          <w:sz w:val="24"/>
          <w:szCs w:val="24"/>
          <w:lang w:val="ro-RO"/>
        </w:rPr>
        <w:t>28</w:t>
      </w:r>
      <w:r w:rsidR="000F0166" w:rsidRPr="00B045AF">
        <w:rPr>
          <w:rFonts w:ascii="Times New Roman" w:hAnsi="Times New Roman"/>
          <w:color w:val="000000"/>
          <w:sz w:val="24"/>
          <w:szCs w:val="24"/>
          <w:lang w:val="ro-RO"/>
        </w:rPr>
        <w:t>5</w:t>
      </w:r>
      <w:r w:rsidRPr="00B045AF">
        <w:rPr>
          <w:rFonts w:ascii="Times New Roman" w:hAnsi="Times New Roman"/>
          <w:color w:val="000000"/>
          <w:sz w:val="24"/>
          <w:szCs w:val="24"/>
          <w:lang w:val="ro-RO"/>
        </w:rPr>
        <w:t>00 lei,</w:t>
      </w:r>
    </w:p>
    <w:p w:rsidR="009F026F" w:rsidRPr="00B045AF" w:rsidRDefault="009F026F" w:rsidP="00EC1A48">
      <w:pPr>
        <w:spacing w:after="0" w:line="240" w:lineRule="auto"/>
        <w:ind w:firstLine="567"/>
        <w:jc w:val="both"/>
        <w:rPr>
          <w:rFonts w:ascii="Times New Roman" w:hAnsi="Times New Roman"/>
          <w:color w:val="000000"/>
          <w:sz w:val="24"/>
          <w:szCs w:val="24"/>
          <w:lang w:val="ro-RO"/>
        </w:rPr>
      </w:pPr>
      <w:r w:rsidRPr="00B045AF">
        <w:rPr>
          <w:rFonts w:ascii="Times New Roman" w:hAnsi="Times New Roman"/>
          <w:color w:val="000000"/>
          <w:sz w:val="24"/>
          <w:szCs w:val="24"/>
          <w:lang w:val="ro-RO"/>
        </w:rPr>
        <w:t xml:space="preserve">Testarea tehnică  </w:t>
      </w:r>
      <w:r w:rsidR="000F0166" w:rsidRPr="00B045AF">
        <w:rPr>
          <w:rFonts w:ascii="Times New Roman" w:hAnsi="Times New Roman"/>
          <w:color w:val="000000"/>
          <w:sz w:val="24"/>
          <w:szCs w:val="24"/>
          <w:lang w:val="ro-RO"/>
        </w:rPr>
        <w:t>15</w:t>
      </w:r>
      <w:r w:rsidRPr="00B045AF">
        <w:rPr>
          <w:rFonts w:ascii="Times New Roman" w:hAnsi="Times New Roman"/>
          <w:color w:val="000000"/>
          <w:sz w:val="24"/>
          <w:szCs w:val="24"/>
          <w:lang w:val="ro-RO"/>
        </w:rPr>
        <w:t xml:space="preserve"> unit. VW, VAZ,Opel</w:t>
      </w:r>
      <w:r w:rsidR="000F0166" w:rsidRPr="00B045AF">
        <w:rPr>
          <w:rFonts w:ascii="Times New Roman" w:hAnsi="Times New Roman"/>
          <w:color w:val="000000"/>
          <w:sz w:val="24"/>
          <w:szCs w:val="24"/>
          <w:lang w:val="ro-RO"/>
        </w:rPr>
        <w:t>, Skoda</w:t>
      </w:r>
      <w:r w:rsidR="0030456F" w:rsidRPr="00B045AF">
        <w:rPr>
          <w:rFonts w:ascii="Times New Roman" w:hAnsi="Times New Roman"/>
          <w:color w:val="000000"/>
          <w:sz w:val="24"/>
          <w:szCs w:val="24"/>
          <w:lang w:val="ro-RO"/>
        </w:rPr>
        <w:t xml:space="preserve"> * 2</w:t>
      </w:r>
      <w:r w:rsidRPr="00B045AF">
        <w:rPr>
          <w:rFonts w:ascii="Times New Roman" w:hAnsi="Times New Roman"/>
          <w:color w:val="000000"/>
          <w:sz w:val="24"/>
          <w:szCs w:val="24"/>
          <w:lang w:val="ro-RO"/>
        </w:rPr>
        <w:t>00 lei =</w:t>
      </w:r>
      <w:r w:rsidR="0030456F" w:rsidRPr="00B045AF">
        <w:rPr>
          <w:rFonts w:ascii="Times New Roman" w:hAnsi="Times New Roman"/>
          <w:color w:val="000000"/>
          <w:sz w:val="24"/>
          <w:szCs w:val="24"/>
          <w:lang w:val="ro-RO"/>
        </w:rPr>
        <w:t>30</w:t>
      </w:r>
      <w:r w:rsidRPr="00B045AF">
        <w:rPr>
          <w:rFonts w:ascii="Times New Roman" w:hAnsi="Times New Roman"/>
          <w:color w:val="000000"/>
          <w:sz w:val="24"/>
          <w:szCs w:val="24"/>
          <w:lang w:val="ro-RO"/>
        </w:rPr>
        <w:t>00 lei,</w:t>
      </w:r>
    </w:p>
    <w:p w:rsidR="009F026F" w:rsidRPr="00B045AF" w:rsidRDefault="009F026F" w:rsidP="00EC1A48">
      <w:pPr>
        <w:spacing w:after="0" w:line="240" w:lineRule="auto"/>
        <w:ind w:firstLine="567"/>
        <w:jc w:val="both"/>
        <w:rPr>
          <w:rFonts w:ascii="Times New Roman" w:hAnsi="Times New Roman"/>
          <w:color w:val="000000"/>
          <w:sz w:val="24"/>
          <w:szCs w:val="24"/>
          <w:lang w:val="ro-RO"/>
        </w:rPr>
      </w:pPr>
      <w:r w:rsidRPr="00B045AF">
        <w:rPr>
          <w:rFonts w:ascii="Times New Roman" w:hAnsi="Times New Roman"/>
          <w:color w:val="000000"/>
          <w:sz w:val="24"/>
          <w:szCs w:val="24"/>
          <w:lang w:val="ro-RO"/>
        </w:rPr>
        <w:t>Reparații curente 1</w:t>
      </w:r>
      <w:r w:rsidR="0030456F" w:rsidRPr="00B045AF">
        <w:rPr>
          <w:rFonts w:ascii="Times New Roman" w:hAnsi="Times New Roman"/>
          <w:color w:val="000000"/>
          <w:sz w:val="24"/>
          <w:szCs w:val="24"/>
          <w:lang w:val="ro-RO"/>
        </w:rPr>
        <w:t>0</w:t>
      </w:r>
      <w:r w:rsidRPr="00B045AF">
        <w:rPr>
          <w:rFonts w:ascii="Times New Roman" w:hAnsi="Times New Roman"/>
          <w:color w:val="000000"/>
          <w:sz w:val="24"/>
          <w:szCs w:val="24"/>
          <w:lang w:val="ro-RO"/>
        </w:rPr>
        <w:t xml:space="preserve"> unit. GAZ * 25000 lei = </w:t>
      </w:r>
      <w:r w:rsidR="0030456F" w:rsidRPr="00B045AF">
        <w:rPr>
          <w:rFonts w:ascii="Times New Roman" w:hAnsi="Times New Roman"/>
          <w:color w:val="000000"/>
          <w:sz w:val="24"/>
          <w:szCs w:val="24"/>
          <w:lang w:val="ro-RO"/>
        </w:rPr>
        <w:t>2</w:t>
      </w:r>
      <w:r w:rsidRPr="00B045AF">
        <w:rPr>
          <w:rFonts w:ascii="Times New Roman" w:hAnsi="Times New Roman"/>
          <w:color w:val="000000"/>
          <w:sz w:val="24"/>
          <w:szCs w:val="24"/>
          <w:lang w:val="ro-RO"/>
        </w:rPr>
        <w:t>5</w:t>
      </w:r>
      <w:r w:rsidR="0030456F" w:rsidRPr="00B045AF">
        <w:rPr>
          <w:rFonts w:ascii="Times New Roman" w:hAnsi="Times New Roman"/>
          <w:color w:val="000000"/>
          <w:sz w:val="24"/>
          <w:szCs w:val="24"/>
          <w:lang w:val="ro-RO"/>
        </w:rPr>
        <w:t>0</w:t>
      </w:r>
      <w:r w:rsidR="00942E96" w:rsidRPr="00B045AF">
        <w:rPr>
          <w:rFonts w:ascii="Times New Roman" w:hAnsi="Times New Roman"/>
          <w:color w:val="000000"/>
          <w:sz w:val="24"/>
          <w:szCs w:val="24"/>
          <w:lang w:val="ro-RO"/>
        </w:rPr>
        <w:t xml:space="preserve"> </w:t>
      </w:r>
      <w:r w:rsidRPr="00B045AF">
        <w:rPr>
          <w:rFonts w:ascii="Times New Roman" w:hAnsi="Times New Roman"/>
          <w:color w:val="000000"/>
          <w:sz w:val="24"/>
          <w:szCs w:val="24"/>
          <w:lang w:val="ro-RO"/>
        </w:rPr>
        <w:t>000 lei,</w:t>
      </w:r>
    </w:p>
    <w:p w:rsidR="009F026F" w:rsidRPr="00B045AF" w:rsidRDefault="009F026F" w:rsidP="00EC1A48">
      <w:pPr>
        <w:spacing w:after="0" w:line="240" w:lineRule="auto"/>
        <w:ind w:firstLine="567"/>
        <w:jc w:val="both"/>
        <w:rPr>
          <w:rFonts w:ascii="Times New Roman" w:hAnsi="Times New Roman"/>
          <w:color w:val="000000"/>
          <w:sz w:val="24"/>
          <w:szCs w:val="24"/>
          <w:lang w:val="ro-RO"/>
        </w:rPr>
      </w:pPr>
      <w:r w:rsidRPr="00B045AF">
        <w:rPr>
          <w:rFonts w:ascii="Times New Roman" w:hAnsi="Times New Roman"/>
          <w:color w:val="000000"/>
          <w:sz w:val="24"/>
          <w:szCs w:val="24"/>
          <w:lang w:val="ro-RO"/>
        </w:rPr>
        <w:t xml:space="preserve">Reparații curente 5 unit. VW, VAZ * 25000 lei = 125000 lei, </w:t>
      </w:r>
    </w:p>
    <w:p w:rsidR="009F026F" w:rsidRPr="00B045AF" w:rsidRDefault="009F026F" w:rsidP="00EC1A48">
      <w:pPr>
        <w:spacing w:after="0" w:line="240" w:lineRule="auto"/>
        <w:ind w:firstLine="567"/>
        <w:jc w:val="both"/>
        <w:rPr>
          <w:rFonts w:ascii="Times New Roman" w:hAnsi="Times New Roman"/>
          <w:color w:val="000000"/>
          <w:sz w:val="24"/>
          <w:szCs w:val="24"/>
          <w:lang w:val="ro-RO"/>
        </w:rPr>
      </w:pPr>
      <w:r w:rsidRPr="00B045AF">
        <w:rPr>
          <w:rFonts w:ascii="Times New Roman" w:hAnsi="Times New Roman"/>
          <w:color w:val="000000"/>
          <w:sz w:val="24"/>
          <w:szCs w:val="24"/>
          <w:lang w:val="ro-RO"/>
        </w:rPr>
        <w:t xml:space="preserve">Reparații curente </w:t>
      </w:r>
      <w:r w:rsidR="0030456F" w:rsidRPr="00B045AF">
        <w:rPr>
          <w:rFonts w:ascii="Times New Roman" w:hAnsi="Times New Roman"/>
          <w:color w:val="000000"/>
          <w:sz w:val="24"/>
          <w:szCs w:val="24"/>
          <w:lang w:val="ro-RO"/>
        </w:rPr>
        <w:t>10</w:t>
      </w:r>
      <w:r w:rsidRPr="00B045AF">
        <w:rPr>
          <w:rFonts w:ascii="Times New Roman" w:hAnsi="Times New Roman"/>
          <w:color w:val="000000"/>
          <w:sz w:val="24"/>
          <w:szCs w:val="24"/>
          <w:lang w:val="ro-RO"/>
        </w:rPr>
        <w:t xml:space="preserve"> unit.</w:t>
      </w:r>
      <w:r w:rsidR="0030456F" w:rsidRPr="00B045AF">
        <w:rPr>
          <w:rFonts w:ascii="Times New Roman" w:hAnsi="Times New Roman"/>
          <w:color w:val="000000"/>
          <w:sz w:val="24"/>
          <w:szCs w:val="24"/>
          <w:lang w:val="ro-RO"/>
        </w:rPr>
        <w:t xml:space="preserve"> Opel, Skoda</w:t>
      </w:r>
      <w:r w:rsidRPr="00B045AF">
        <w:rPr>
          <w:rFonts w:ascii="Times New Roman" w:hAnsi="Times New Roman"/>
          <w:color w:val="000000"/>
          <w:sz w:val="24"/>
          <w:szCs w:val="24"/>
          <w:lang w:val="ro-RO"/>
        </w:rPr>
        <w:t xml:space="preserve"> </w:t>
      </w:r>
      <w:r w:rsidR="0030456F" w:rsidRPr="00B045AF">
        <w:rPr>
          <w:rFonts w:ascii="Times New Roman" w:hAnsi="Times New Roman"/>
          <w:color w:val="000000"/>
          <w:sz w:val="24"/>
          <w:szCs w:val="24"/>
          <w:lang w:val="ro-RO"/>
        </w:rPr>
        <w:t xml:space="preserve">* 5000 lei = </w:t>
      </w:r>
      <w:r w:rsidRPr="00B045AF">
        <w:rPr>
          <w:rFonts w:ascii="Times New Roman" w:hAnsi="Times New Roman"/>
          <w:color w:val="000000"/>
          <w:sz w:val="24"/>
          <w:szCs w:val="24"/>
          <w:lang w:val="ro-RO"/>
        </w:rPr>
        <w:t>5</w:t>
      </w:r>
      <w:r w:rsidR="0030456F" w:rsidRPr="00B045AF">
        <w:rPr>
          <w:rFonts w:ascii="Times New Roman" w:hAnsi="Times New Roman"/>
          <w:color w:val="000000"/>
          <w:sz w:val="24"/>
          <w:szCs w:val="24"/>
          <w:lang w:val="ro-RO"/>
        </w:rPr>
        <w:t>0</w:t>
      </w:r>
      <w:r w:rsidRPr="00B045AF">
        <w:rPr>
          <w:rFonts w:ascii="Times New Roman" w:hAnsi="Times New Roman"/>
          <w:color w:val="000000"/>
          <w:sz w:val="24"/>
          <w:szCs w:val="24"/>
          <w:lang w:val="ro-RO"/>
        </w:rPr>
        <w:t xml:space="preserve">000 lei, </w:t>
      </w:r>
    </w:p>
    <w:p w:rsidR="009F026F" w:rsidRPr="00B045AF" w:rsidRDefault="009F026F" w:rsidP="00EC1A48">
      <w:pPr>
        <w:spacing w:after="0" w:line="240" w:lineRule="auto"/>
        <w:ind w:firstLine="567"/>
        <w:jc w:val="both"/>
        <w:rPr>
          <w:rFonts w:ascii="Times New Roman" w:hAnsi="Times New Roman"/>
          <w:color w:val="000000"/>
          <w:sz w:val="24"/>
          <w:szCs w:val="24"/>
          <w:lang w:val="ro-RO"/>
        </w:rPr>
      </w:pPr>
      <w:r w:rsidRPr="00B045AF">
        <w:rPr>
          <w:rFonts w:ascii="Times New Roman" w:hAnsi="Times New Roman"/>
          <w:color w:val="000000"/>
          <w:sz w:val="24"/>
          <w:szCs w:val="24"/>
          <w:lang w:val="ro-RO"/>
        </w:rPr>
        <w:t xml:space="preserve">Spălătorie auto  </w:t>
      </w:r>
      <w:r w:rsidR="0030456F" w:rsidRPr="00B045AF">
        <w:rPr>
          <w:rFonts w:ascii="Times New Roman" w:hAnsi="Times New Roman"/>
          <w:color w:val="000000"/>
          <w:sz w:val="24"/>
          <w:szCs w:val="24"/>
          <w:lang w:val="ro-RO"/>
        </w:rPr>
        <w:t>6</w:t>
      </w:r>
      <w:r w:rsidRPr="00B045AF">
        <w:rPr>
          <w:rFonts w:ascii="Times New Roman" w:hAnsi="Times New Roman"/>
          <w:color w:val="000000"/>
          <w:sz w:val="24"/>
          <w:szCs w:val="24"/>
          <w:lang w:val="ro-RO"/>
        </w:rPr>
        <w:t>0000 lei.</w:t>
      </w:r>
    </w:p>
    <w:p w:rsidR="00523805" w:rsidRPr="00B045AF" w:rsidRDefault="00523805" w:rsidP="00EC1A48">
      <w:pPr>
        <w:spacing w:after="0" w:line="240" w:lineRule="auto"/>
        <w:ind w:firstLine="567"/>
        <w:jc w:val="both"/>
        <w:rPr>
          <w:rFonts w:ascii="Times New Roman" w:hAnsi="Times New Roman"/>
          <w:b/>
          <w:color w:val="000000"/>
          <w:sz w:val="24"/>
          <w:szCs w:val="24"/>
          <w:lang w:val="ro-RO"/>
        </w:rPr>
      </w:pPr>
      <w:r w:rsidRPr="00B045AF">
        <w:rPr>
          <w:rFonts w:ascii="Times New Roman" w:hAnsi="Times New Roman"/>
          <w:b/>
          <w:color w:val="000000"/>
          <w:sz w:val="24"/>
          <w:szCs w:val="24"/>
          <w:lang w:val="ro-RO"/>
        </w:rPr>
        <w:t>Total</w:t>
      </w:r>
      <w:r w:rsidR="0000134D" w:rsidRPr="00B045AF">
        <w:rPr>
          <w:rFonts w:ascii="Times New Roman" w:hAnsi="Times New Roman"/>
          <w:b/>
          <w:color w:val="000000"/>
          <w:sz w:val="24"/>
          <w:szCs w:val="24"/>
          <w:lang w:val="ro-RO"/>
        </w:rPr>
        <w:t>:</w:t>
      </w:r>
      <w:r w:rsidRPr="00B045AF">
        <w:rPr>
          <w:rFonts w:ascii="Times New Roman" w:hAnsi="Times New Roman"/>
          <w:b/>
          <w:color w:val="000000"/>
          <w:sz w:val="24"/>
          <w:szCs w:val="24"/>
          <w:lang w:val="ro-RO"/>
        </w:rPr>
        <w:tab/>
        <w:t>5</w:t>
      </w:r>
      <w:r w:rsidR="007D5927" w:rsidRPr="00B045AF">
        <w:rPr>
          <w:rFonts w:ascii="Times New Roman" w:hAnsi="Times New Roman"/>
          <w:b/>
          <w:color w:val="000000"/>
          <w:sz w:val="24"/>
          <w:szCs w:val="24"/>
          <w:lang w:val="ro-RO"/>
        </w:rPr>
        <w:t>1</w:t>
      </w:r>
      <w:r w:rsidRPr="00B045AF">
        <w:rPr>
          <w:rFonts w:ascii="Times New Roman" w:hAnsi="Times New Roman"/>
          <w:b/>
          <w:color w:val="000000"/>
          <w:sz w:val="24"/>
          <w:szCs w:val="24"/>
          <w:lang w:val="ro-RO"/>
        </w:rPr>
        <w:t>6</w:t>
      </w:r>
      <w:r w:rsidR="0086010A" w:rsidRPr="00B045AF">
        <w:rPr>
          <w:rFonts w:ascii="Times New Roman" w:hAnsi="Times New Roman"/>
          <w:b/>
          <w:color w:val="000000"/>
          <w:sz w:val="24"/>
          <w:szCs w:val="24"/>
          <w:lang w:val="ro-RO"/>
        </w:rPr>
        <w:t>,</w:t>
      </w:r>
      <w:r w:rsidR="007D5927" w:rsidRPr="00B045AF">
        <w:rPr>
          <w:rFonts w:ascii="Times New Roman" w:hAnsi="Times New Roman"/>
          <w:b/>
          <w:color w:val="000000"/>
          <w:sz w:val="24"/>
          <w:szCs w:val="24"/>
          <w:lang w:val="ro-RO"/>
        </w:rPr>
        <w:t>5</w:t>
      </w:r>
      <w:r w:rsidR="00AF413D" w:rsidRPr="00B045AF">
        <w:rPr>
          <w:rFonts w:ascii="Times New Roman" w:hAnsi="Times New Roman"/>
          <w:b/>
          <w:color w:val="000000"/>
          <w:sz w:val="24"/>
          <w:szCs w:val="24"/>
          <w:lang w:val="ro-RO"/>
        </w:rPr>
        <w:t xml:space="preserve"> mii lei</w:t>
      </w:r>
    </w:p>
    <w:p w:rsidR="003716D8" w:rsidRPr="00B045AF" w:rsidRDefault="003716D8" w:rsidP="00EC1A48">
      <w:pPr>
        <w:spacing w:after="0" w:line="240" w:lineRule="auto"/>
        <w:ind w:firstLine="567"/>
        <w:jc w:val="both"/>
        <w:rPr>
          <w:rFonts w:ascii="Times New Roman" w:hAnsi="Times New Roman"/>
          <w:b/>
          <w:color w:val="000000"/>
          <w:sz w:val="24"/>
          <w:szCs w:val="24"/>
          <w:lang w:val="ro-RO"/>
        </w:rPr>
      </w:pPr>
    </w:p>
    <w:p w:rsidR="009F026F" w:rsidRPr="00B045AF" w:rsidRDefault="009F026F" w:rsidP="009C7504">
      <w:pPr>
        <w:pStyle w:val="ListParagraph"/>
        <w:numPr>
          <w:ilvl w:val="1"/>
          <w:numId w:val="24"/>
        </w:numPr>
        <w:jc w:val="both"/>
        <w:rPr>
          <w:b/>
          <w:color w:val="000000"/>
          <w:sz w:val="24"/>
          <w:szCs w:val="24"/>
          <w:lang w:val="ro-RO"/>
        </w:rPr>
      </w:pPr>
      <w:r w:rsidRPr="00B045AF">
        <w:rPr>
          <w:b/>
          <w:color w:val="000000"/>
          <w:sz w:val="24"/>
          <w:szCs w:val="24"/>
          <w:lang w:val="ro-RO"/>
        </w:rPr>
        <w:t xml:space="preserve"> Cheltuieli de deplasare</w:t>
      </w:r>
    </w:p>
    <w:p w:rsidR="009F026F" w:rsidRPr="00B045AF" w:rsidRDefault="009F026F" w:rsidP="00EC1A48">
      <w:pPr>
        <w:spacing w:after="0" w:line="240" w:lineRule="auto"/>
        <w:ind w:firstLine="567"/>
        <w:jc w:val="both"/>
        <w:rPr>
          <w:rFonts w:ascii="Times New Roman" w:hAnsi="Times New Roman"/>
          <w:color w:val="000000"/>
          <w:sz w:val="24"/>
          <w:szCs w:val="24"/>
          <w:lang w:val="ro-RO"/>
        </w:rPr>
      </w:pPr>
      <w:r w:rsidRPr="00B045AF">
        <w:rPr>
          <w:rFonts w:ascii="Times New Roman" w:hAnsi="Times New Roman"/>
          <w:color w:val="000000"/>
          <w:sz w:val="24"/>
          <w:szCs w:val="24"/>
          <w:lang w:val="ro-RO"/>
        </w:rPr>
        <w:t xml:space="preserve">Agenţia în conformitate cu convenţiile, acordurile şi tratatele ratificate sau în unele cazuri semnate de Republica Moldova, este angajată într-un şir de proiecte şi deţine anumite angajamente în vederea promovării interesului Republicii </w:t>
      </w:r>
      <w:r w:rsidR="00871A2B" w:rsidRPr="00B045AF">
        <w:rPr>
          <w:rFonts w:ascii="Times New Roman" w:hAnsi="Times New Roman"/>
          <w:color w:val="000000"/>
          <w:sz w:val="24"/>
          <w:szCs w:val="24"/>
          <w:lang w:val="ro-RO"/>
        </w:rPr>
        <w:t xml:space="preserve">Moldova </w:t>
      </w:r>
      <w:r w:rsidRPr="00B045AF">
        <w:rPr>
          <w:rFonts w:ascii="Times New Roman" w:hAnsi="Times New Roman"/>
          <w:color w:val="000000"/>
          <w:sz w:val="24"/>
          <w:szCs w:val="24"/>
          <w:lang w:val="ro-RO"/>
        </w:rPr>
        <w:t xml:space="preserve">pe plan internaţional în materie de transport </w:t>
      </w:r>
      <w:r w:rsidR="00403238" w:rsidRPr="00B045AF">
        <w:rPr>
          <w:rFonts w:ascii="Times New Roman" w:hAnsi="Times New Roman"/>
          <w:color w:val="000000"/>
          <w:sz w:val="24"/>
          <w:szCs w:val="24"/>
          <w:lang w:val="ro-RO"/>
        </w:rPr>
        <w:t xml:space="preserve">rutier </w:t>
      </w:r>
      <w:r w:rsidRPr="00B045AF">
        <w:rPr>
          <w:rFonts w:ascii="Times New Roman" w:hAnsi="Times New Roman"/>
          <w:color w:val="000000"/>
          <w:sz w:val="24"/>
          <w:szCs w:val="24"/>
          <w:lang w:val="ro-RO"/>
        </w:rPr>
        <w:t>de mărfuri şi călători.</w:t>
      </w:r>
    </w:p>
    <w:p w:rsidR="00FB7E0C" w:rsidRPr="00B045AF" w:rsidRDefault="009F026F" w:rsidP="00EC1A48">
      <w:pPr>
        <w:spacing w:after="0" w:line="240" w:lineRule="auto"/>
        <w:ind w:firstLine="567"/>
        <w:jc w:val="both"/>
        <w:rPr>
          <w:rFonts w:ascii="Times New Roman" w:hAnsi="Times New Roman"/>
          <w:sz w:val="24"/>
          <w:szCs w:val="24"/>
          <w:lang w:val="ro-RO"/>
        </w:rPr>
      </w:pPr>
      <w:r w:rsidRPr="00B045AF">
        <w:rPr>
          <w:rFonts w:ascii="Times New Roman" w:hAnsi="Times New Roman"/>
          <w:color w:val="000000"/>
          <w:sz w:val="24"/>
          <w:szCs w:val="24"/>
          <w:lang w:val="ro-RO"/>
        </w:rPr>
        <w:t>În scopul exercitării atribuţiilor de serviciu</w:t>
      </w:r>
      <w:r w:rsidR="00BD5D0F" w:rsidRPr="00B045AF">
        <w:rPr>
          <w:rFonts w:ascii="Times New Roman" w:hAnsi="Times New Roman"/>
          <w:color w:val="000000"/>
          <w:sz w:val="24"/>
          <w:szCs w:val="24"/>
          <w:lang w:val="ro-RO"/>
        </w:rPr>
        <w:t xml:space="preserve"> și </w:t>
      </w:r>
      <w:r w:rsidR="00913E5B" w:rsidRPr="00B045AF">
        <w:rPr>
          <w:rFonts w:ascii="Times New Roman" w:hAnsi="Times New Roman"/>
          <w:color w:val="000000"/>
          <w:sz w:val="24"/>
          <w:szCs w:val="24"/>
          <w:lang w:val="ro-RO"/>
        </w:rPr>
        <w:t>î</w:t>
      </w:r>
      <w:r w:rsidR="00BD5D0F" w:rsidRPr="00B045AF">
        <w:rPr>
          <w:rFonts w:ascii="Times New Roman" w:hAnsi="Times New Roman"/>
          <w:color w:val="000000"/>
          <w:sz w:val="24"/>
          <w:szCs w:val="24"/>
          <w:lang w:val="ro-RO"/>
        </w:rPr>
        <w:t xml:space="preserve">n conformitate cu Planul de activitate al </w:t>
      </w:r>
      <w:r w:rsidRPr="00B045AF">
        <w:rPr>
          <w:rFonts w:ascii="Times New Roman" w:hAnsi="Times New Roman"/>
          <w:color w:val="000000"/>
          <w:sz w:val="24"/>
          <w:szCs w:val="24"/>
          <w:lang w:val="ro-RO"/>
        </w:rPr>
        <w:t xml:space="preserve">Agenţiei </w:t>
      </w:r>
      <w:r w:rsidR="00871A2B" w:rsidRPr="00B045AF">
        <w:rPr>
          <w:rFonts w:ascii="Times New Roman" w:hAnsi="Times New Roman"/>
          <w:color w:val="000000"/>
          <w:sz w:val="24"/>
          <w:szCs w:val="24"/>
          <w:lang w:val="ro-RO"/>
        </w:rPr>
        <w:t>sunt necesare</w:t>
      </w:r>
      <w:r w:rsidR="00FB7E0C" w:rsidRPr="00B045AF">
        <w:rPr>
          <w:rFonts w:ascii="Times New Roman" w:hAnsi="Times New Roman"/>
          <w:color w:val="000000"/>
          <w:sz w:val="24"/>
          <w:szCs w:val="24"/>
          <w:lang w:val="ro-RO"/>
        </w:rPr>
        <w:t xml:space="preserve"> </w:t>
      </w:r>
      <w:r w:rsidRPr="00B045AF">
        <w:rPr>
          <w:rFonts w:ascii="Times New Roman" w:hAnsi="Times New Roman"/>
          <w:color w:val="000000"/>
          <w:sz w:val="24"/>
          <w:szCs w:val="24"/>
          <w:lang w:val="ro-RO"/>
        </w:rPr>
        <w:t xml:space="preserve">deplasări de serviciu </w:t>
      </w:r>
      <w:r w:rsidR="00871A2B" w:rsidRPr="00B045AF">
        <w:rPr>
          <w:rFonts w:ascii="Times New Roman" w:hAnsi="Times New Roman"/>
          <w:color w:val="000000"/>
          <w:sz w:val="24"/>
          <w:szCs w:val="24"/>
          <w:lang w:val="ro-RO"/>
        </w:rPr>
        <w:t>în țară</w:t>
      </w:r>
      <w:r w:rsidRPr="00B045AF">
        <w:rPr>
          <w:rFonts w:ascii="Times New Roman" w:hAnsi="Times New Roman"/>
          <w:color w:val="000000"/>
          <w:sz w:val="24"/>
          <w:szCs w:val="24"/>
          <w:lang w:val="ro-RO"/>
        </w:rPr>
        <w:t xml:space="preserve"> </w:t>
      </w:r>
      <w:r w:rsidR="00FB7E0C" w:rsidRPr="00B045AF">
        <w:rPr>
          <w:rFonts w:ascii="Times New Roman" w:hAnsi="Times New Roman"/>
          <w:color w:val="000000"/>
          <w:sz w:val="24"/>
          <w:szCs w:val="24"/>
          <w:lang w:val="ro-RO"/>
        </w:rPr>
        <w:t>și peste hotare</w:t>
      </w:r>
      <w:r w:rsidRPr="00B045AF">
        <w:rPr>
          <w:rFonts w:ascii="Times New Roman" w:hAnsi="Times New Roman"/>
          <w:color w:val="000000"/>
          <w:sz w:val="24"/>
          <w:szCs w:val="24"/>
          <w:lang w:val="ro-RO"/>
        </w:rPr>
        <w:t xml:space="preserve">. </w:t>
      </w:r>
      <w:r w:rsidR="00FB7E0C" w:rsidRPr="00B045AF">
        <w:rPr>
          <w:rFonts w:ascii="Times New Roman" w:hAnsi="Times New Roman"/>
          <w:sz w:val="24"/>
          <w:szCs w:val="24"/>
          <w:lang w:val="ro-RO"/>
        </w:rPr>
        <w:t>Se preconizează plecarea a 2 persoane pentr</w:t>
      </w:r>
      <w:r w:rsidR="00BD5D0F" w:rsidRPr="00B045AF">
        <w:rPr>
          <w:rFonts w:ascii="Times New Roman" w:hAnsi="Times New Roman"/>
          <w:sz w:val="24"/>
          <w:szCs w:val="24"/>
          <w:lang w:val="ro-RO"/>
        </w:rPr>
        <w:t>u o perioada în mediu de 3 zile pentru p</w:t>
      </w:r>
      <w:r w:rsidR="00FB7E0C" w:rsidRPr="00B045AF">
        <w:rPr>
          <w:rFonts w:ascii="Times New Roman" w:hAnsi="Times New Roman"/>
          <w:sz w:val="24"/>
          <w:szCs w:val="24"/>
          <w:lang w:val="ro-RO"/>
        </w:rPr>
        <w:t>articiparea la şedinţele organizate de către Conferinţa Europ</w:t>
      </w:r>
      <w:r w:rsidR="00C425F6" w:rsidRPr="00B045AF">
        <w:rPr>
          <w:rFonts w:ascii="Times New Roman" w:hAnsi="Times New Roman"/>
          <w:sz w:val="24"/>
          <w:szCs w:val="24"/>
          <w:lang w:val="ro-RO"/>
        </w:rPr>
        <w:t>eană a Miniştrilor de Transport</w:t>
      </w:r>
      <w:r w:rsidR="00FB7E0C" w:rsidRPr="00B045AF">
        <w:rPr>
          <w:rFonts w:ascii="Times New Roman" w:hAnsi="Times New Roman"/>
          <w:sz w:val="24"/>
          <w:szCs w:val="24"/>
          <w:lang w:val="ro-RO"/>
        </w:rPr>
        <w:t>:</w:t>
      </w:r>
    </w:p>
    <w:p w:rsidR="00A60710" w:rsidRPr="00B045AF" w:rsidRDefault="00BD5D0F" w:rsidP="00EC1A48">
      <w:pPr>
        <w:pStyle w:val="NoSpacing"/>
        <w:jc w:val="both"/>
        <w:rPr>
          <w:rFonts w:ascii="Times New Roman" w:hAnsi="Times New Roman"/>
          <w:sz w:val="24"/>
          <w:szCs w:val="24"/>
          <w:lang w:val="ro-RO"/>
        </w:rPr>
      </w:pPr>
      <w:r w:rsidRPr="00B045AF">
        <w:rPr>
          <w:rFonts w:ascii="Times New Roman" w:hAnsi="Times New Roman"/>
          <w:sz w:val="24"/>
          <w:szCs w:val="24"/>
          <w:lang w:val="ro-RO"/>
        </w:rPr>
        <w:t xml:space="preserve">- </w:t>
      </w:r>
      <w:r w:rsidR="00FB7E0C" w:rsidRPr="00B045AF">
        <w:rPr>
          <w:rFonts w:ascii="Times New Roman" w:hAnsi="Times New Roman"/>
          <w:sz w:val="24"/>
          <w:szCs w:val="24"/>
          <w:lang w:val="ro-RO"/>
        </w:rPr>
        <w:t>Grupul de Transport Rutier la Paris</w:t>
      </w:r>
      <w:r w:rsidR="002F5814" w:rsidRPr="00B045AF">
        <w:rPr>
          <w:rFonts w:ascii="Times New Roman" w:hAnsi="Times New Roman"/>
          <w:sz w:val="24"/>
          <w:szCs w:val="24"/>
          <w:lang w:val="ro-RO"/>
        </w:rPr>
        <w:t>, Franţa</w:t>
      </w:r>
      <w:r w:rsidR="00FB7E0C" w:rsidRPr="00B045AF">
        <w:rPr>
          <w:rFonts w:ascii="Times New Roman" w:hAnsi="Times New Roman"/>
          <w:sz w:val="24"/>
          <w:szCs w:val="24"/>
          <w:lang w:val="ro-RO"/>
        </w:rPr>
        <w:t xml:space="preserve"> ( 4 şedinţe)</w:t>
      </w:r>
      <w:r w:rsidR="002F5814" w:rsidRPr="00B045AF">
        <w:rPr>
          <w:rFonts w:ascii="Times New Roman" w:hAnsi="Times New Roman"/>
          <w:sz w:val="24"/>
          <w:szCs w:val="24"/>
          <w:lang w:val="ro-RO"/>
        </w:rPr>
        <w:t xml:space="preserve"> - </w:t>
      </w:r>
      <w:r w:rsidR="00FB2F51" w:rsidRPr="00B045AF">
        <w:rPr>
          <w:rFonts w:ascii="Times New Roman" w:hAnsi="Times New Roman"/>
          <w:b/>
          <w:sz w:val="24"/>
          <w:szCs w:val="24"/>
          <w:lang w:val="ro-RO"/>
        </w:rPr>
        <w:t>832</w:t>
      </w:r>
      <w:r w:rsidR="002F5814" w:rsidRPr="00B045AF">
        <w:rPr>
          <w:rFonts w:ascii="Times New Roman" w:hAnsi="Times New Roman"/>
          <w:b/>
          <w:sz w:val="24"/>
          <w:szCs w:val="24"/>
          <w:lang w:val="ro-RO"/>
        </w:rPr>
        <w:t>0 Euro</w:t>
      </w:r>
      <w:r w:rsidR="002F5814" w:rsidRPr="00B045AF">
        <w:rPr>
          <w:rFonts w:ascii="Times New Roman" w:hAnsi="Times New Roman"/>
          <w:sz w:val="24"/>
          <w:szCs w:val="24"/>
          <w:lang w:val="ro-RO"/>
        </w:rPr>
        <w:t>, inclusiv:</w:t>
      </w:r>
    </w:p>
    <w:p w:rsidR="00FB2F51" w:rsidRPr="00B045AF" w:rsidRDefault="00FB2F51" w:rsidP="00EC1A48">
      <w:pPr>
        <w:pStyle w:val="NoSpacing"/>
        <w:ind w:firstLine="708"/>
        <w:jc w:val="both"/>
        <w:rPr>
          <w:rFonts w:ascii="Times New Roman" w:hAnsi="Times New Roman"/>
          <w:sz w:val="24"/>
          <w:szCs w:val="24"/>
          <w:lang w:val="ro-RO"/>
        </w:rPr>
      </w:pPr>
      <w:r w:rsidRPr="00B045AF">
        <w:rPr>
          <w:rFonts w:ascii="Times New Roman" w:hAnsi="Times New Roman"/>
          <w:sz w:val="24"/>
          <w:szCs w:val="24"/>
          <w:lang w:val="ro-RO"/>
        </w:rPr>
        <w:t>-transport (bilete avia) - 2 persoane</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w:t>
      </w:r>
      <w:r w:rsidR="001C1D08" w:rsidRPr="00B045AF">
        <w:rPr>
          <w:rFonts w:ascii="Times New Roman" w:hAnsi="Times New Roman"/>
          <w:sz w:val="24"/>
          <w:szCs w:val="24"/>
          <w:lang w:val="ro-RO"/>
        </w:rPr>
        <w:t xml:space="preserve"> </w:t>
      </w:r>
      <w:r w:rsidRPr="00B045AF">
        <w:rPr>
          <w:rFonts w:ascii="Times New Roman" w:hAnsi="Times New Roman"/>
          <w:sz w:val="24"/>
          <w:szCs w:val="24"/>
          <w:lang w:val="ro-RO"/>
        </w:rPr>
        <w:t>4 şedinţe *</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 xml:space="preserve">500 Euro = 4000 Euro; </w:t>
      </w:r>
    </w:p>
    <w:p w:rsidR="00A60710" w:rsidRPr="00B045AF" w:rsidRDefault="00FB2F51" w:rsidP="00EC1A48">
      <w:pPr>
        <w:pStyle w:val="NoSpacing"/>
        <w:ind w:firstLine="708"/>
        <w:jc w:val="both"/>
        <w:rPr>
          <w:rFonts w:ascii="Times New Roman" w:hAnsi="Times New Roman"/>
          <w:sz w:val="24"/>
          <w:szCs w:val="24"/>
          <w:lang w:val="ro-RO"/>
        </w:rPr>
      </w:pPr>
      <w:r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diurna - </w:t>
      </w:r>
      <w:r w:rsidR="00A60710" w:rsidRPr="00B045AF">
        <w:rPr>
          <w:rFonts w:ascii="Times New Roman" w:hAnsi="Times New Roman"/>
          <w:sz w:val="24"/>
          <w:szCs w:val="24"/>
          <w:lang w:val="ro-RO"/>
        </w:rPr>
        <w:t>2 persoane * 60 Euro</w:t>
      </w:r>
      <w:r w:rsidR="001C1D08" w:rsidRPr="00B045AF">
        <w:rPr>
          <w:rFonts w:ascii="Times New Roman" w:hAnsi="Times New Roman"/>
          <w:sz w:val="24"/>
          <w:szCs w:val="24"/>
          <w:lang w:val="ro-RO"/>
        </w:rPr>
        <w:t xml:space="preserve"> </w:t>
      </w:r>
      <w:r w:rsidR="002F5814" w:rsidRPr="00B045AF">
        <w:rPr>
          <w:rFonts w:ascii="Times New Roman" w:hAnsi="Times New Roman"/>
          <w:sz w:val="24"/>
          <w:szCs w:val="24"/>
          <w:lang w:val="ro-RO"/>
        </w:rPr>
        <w:t>*</w:t>
      </w:r>
      <w:r w:rsidR="001C1D08" w:rsidRPr="00B045AF">
        <w:rPr>
          <w:rFonts w:ascii="Times New Roman" w:hAnsi="Times New Roman"/>
          <w:sz w:val="24"/>
          <w:szCs w:val="24"/>
          <w:lang w:val="ro-RO"/>
        </w:rPr>
        <w:t xml:space="preserve"> </w:t>
      </w:r>
      <w:r w:rsidR="002F5814" w:rsidRPr="00B045AF">
        <w:rPr>
          <w:rFonts w:ascii="Times New Roman" w:hAnsi="Times New Roman"/>
          <w:sz w:val="24"/>
          <w:szCs w:val="24"/>
          <w:lang w:val="ro-RO"/>
        </w:rPr>
        <w:t>3 zile</w:t>
      </w:r>
      <w:r w:rsidR="0079360C" w:rsidRPr="00B045AF">
        <w:rPr>
          <w:rFonts w:ascii="Times New Roman" w:hAnsi="Times New Roman"/>
          <w:sz w:val="24"/>
          <w:szCs w:val="24"/>
          <w:lang w:val="ro-RO"/>
        </w:rPr>
        <w:t xml:space="preserve"> </w:t>
      </w:r>
      <w:r w:rsidR="008E55DC" w:rsidRPr="00B045AF">
        <w:rPr>
          <w:rFonts w:ascii="Times New Roman" w:hAnsi="Times New Roman"/>
          <w:sz w:val="24"/>
          <w:szCs w:val="24"/>
          <w:lang w:val="ro-RO"/>
        </w:rPr>
        <w:t>* 4 şedinţe</w:t>
      </w:r>
      <w:r w:rsidR="00A60710" w:rsidRPr="00B045AF">
        <w:rPr>
          <w:rFonts w:ascii="Times New Roman" w:hAnsi="Times New Roman"/>
          <w:sz w:val="24"/>
          <w:szCs w:val="24"/>
          <w:lang w:val="ro-RO"/>
        </w:rPr>
        <w:t xml:space="preserve"> = </w:t>
      </w:r>
      <w:r w:rsidR="002F5814" w:rsidRPr="00B045AF">
        <w:rPr>
          <w:rFonts w:ascii="Times New Roman" w:hAnsi="Times New Roman"/>
          <w:sz w:val="24"/>
          <w:szCs w:val="24"/>
          <w:lang w:val="ro-RO"/>
        </w:rPr>
        <w:t>144</w:t>
      </w:r>
      <w:r w:rsidR="00A60710" w:rsidRPr="00B045AF">
        <w:rPr>
          <w:rFonts w:ascii="Times New Roman" w:hAnsi="Times New Roman"/>
          <w:sz w:val="24"/>
          <w:szCs w:val="24"/>
          <w:lang w:val="ro-RO"/>
        </w:rPr>
        <w:t>0 Euro</w:t>
      </w:r>
      <w:r w:rsidRPr="00B045AF">
        <w:rPr>
          <w:rFonts w:ascii="Times New Roman" w:hAnsi="Times New Roman"/>
          <w:sz w:val="24"/>
          <w:szCs w:val="24"/>
          <w:lang w:val="ro-RO"/>
        </w:rPr>
        <w:t>;</w:t>
      </w:r>
    </w:p>
    <w:p w:rsidR="00FB7E0C" w:rsidRPr="00B045AF" w:rsidRDefault="00FB2F51" w:rsidP="00EC1A48">
      <w:pPr>
        <w:pStyle w:val="NoSpacing"/>
        <w:ind w:firstLine="708"/>
        <w:jc w:val="both"/>
        <w:rPr>
          <w:rFonts w:ascii="Times New Roman" w:hAnsi="Times New Roman"/>
          <w:sz w:val="24"/>
          <w:szCs w:val="24"/>
          <w:lang w:val="ro-RO"/>
        </w:rPr>
      </w:pPr>
      <w:r w:rsidRPr="00B045AF">
        <w:rPr>
          <w:rFonts w:ascii="Times New Roman" w:hAnsi="Times New Roman"/>
          <w:sz w:val="24"/>
          <w:szCs w:val="24"/>
          <w:lang w:val="ro-RO"/>
        </w:rPr>
        <w:t>-</w:t>
      </w:r>
      <w:r w:rsidR="00A60710" w:rsidRPr="00B045AF">
        <w:rPr>
          <w:rFonts w:ascii="Times New Roman" w:hAnsi="Times New Roman"/>
          <w:sz w:val="24"/>
          <w:szCs w:val="24"/>
          <w:lang w:val="ro-RO"/>
        </w:rPr>
        <w:t xml:space="preserve">cazare </w:t>
      </w:r>
      <w:r w:rsidR="00FB7E0C"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 </w:t>
      </w:r>
      <w:r w:rsidR="00A60710" w:rsidRPr="00B045AF">
        <w:rPr>
          <w:rFonts w:ascii="Times New Roman" w:hAnsi="Times New Roman"/>
          <w:sz w:val="24"/>
          <w:szCs w:val="24"/>
          <w:lang w:val="ro-RO"/>
        </w:rPr>
        <w:t xml:space="preserve">2 persoane * </w:t>
      </w:r>
      <w:r w:rsidR="002F5814" w:rsidRPr="00B045AF">
        <w:rPr>
          <w:rFonts w:ascii="Times New Roman" w:hAnsi="Times New Roman"/>
          <w:sz w:val="24"/>
          <w:szCs w:val="24"/>
          <w:lang w:val="ro-RO"/>
        </w:rPr>
        <w:t>18</w:t>
      </w:r>
      <w:r w:rsidR="00FB7E0C" w:rsidRPr="00B045AF">
        <w:rPr>
          <w:rFonts w:ascii="Times New Roman" w:hAnsi="Times New Roman"/>
          <w:sz w:val="24"/>
          <w:szCs w:val="24"/>
          <w:lang w:val="ro-RO"/>
        </w:rPr>
        <w:t>0 Euro</w:t>
      </w:r>
      <w:r w:rsidR="001C1D08" w:rsidRPr="00B045AF">
        <w:rPr>
          <w:rFonts w:ascii="Times New Roman" w:hAnsi="Times New Roman"/>
          <w:sz w:val="24"/>
          <w:szCs w:val="24"/>
          <w:lang w:val="ro-RO"/>
        </w:rPr>
        <w:t xml:space="preserve"> </w:t>
      </w:r>
      <w:r w:rsidR="002F5814" w:rsidRPr="00B045AF">
        <w:rPr>
          <w:rFonts w:ascii="Times New Roman" w:hAnsi="Times New Roman"/>
          <w:sz w:val="24"/>
          <w:szCs w:val="24"/>
          <w:lang w:val="ro-RO"/>
        </w:rPr>
        <w:t xml:space="preserve">* </w:t>
      </w:r>
      <w:r w:rsidRPr="00B045AF">
        <w:rPr>
          <w:rFonts w:ascii="Times New Roman" w:hAnsi="Times New Roman"/>
          <w:sz w:val="24"/>
          <w:szCs w:val="24"/>
          <w:lang w:val="ro-RO"/>
        </w:rPr>
        <w:t>2</w:t>
      </w:r>
      <w:r w:rsidR="002F5814" w:rsidRPr="00B045AF">
        <w:rPr>
          <w:rFonts w:ascii="Times New Roman" w:hAnsi="Times New Roman"/>
          <w:sz w:val="24"/>
          <w:szCs w:val="24"/>
          <w:lang w:val="ro-RO"/>
        </w:rPr>
        <w:t xml:space="preserve"> zile</w:t>
      </w:r>
      <w:r w:rsidR="00FB7E0C" w:rsidRPr="00B045AF">
        <w:rPr>
          <w:rFonts w:ascii="Times New Roman" w:hAnsi="Times New Roman"/>
          <w:sz w:val="24"/>
          <w:szCs w:val="24"/>
          <w:lang w:val="ro-RO"/>
        </w:rPr>
        <w:t xml:space="preserve"> </w:t>
      </w:r>
      <w:r w:rsidR="008E55DC" w:rsidRPr="00B045AF">
        <w:rPr>
          <w:rFonts w:ascii="Times New Roman" w:hAnsi="Times New Roman"/>
          <w:sz w:val="24"/>
          <w:szCs w:val="24"/>
          <w:lang w:val="ro-RO"/>
        </w:rPr>
        <w:t xml:space="preserve">* 4 şedinţe </w:t>
      </w:r>
      <w:r w:rsidR="00FB7E0C" w:rsidRPr="00B045AF">
        <w:rPr>
          <w:rFonts w:ascii="Times New Roman" w:hAnsi="Times New Roman"/>
          <w:sz w:val="24"/>
          <w:szCs w:val="24"/>
          <w:lang w:val="ro-RO"/>
        </w:rPr>
        <w:t>=</w:t>
      </w:r>
      <w:r w:rsidR="00BD5D0F" w:rsidRPr="00B045AF">
        <w:rPr>
          <w:rFonts w:ascii="Times New Roman" w:hAnsi="Times New Roman"/>
          <w:sz w:val="24"/>
          <w:szCs w:val="24"/>
          <w:lang w:val="ro-RO"/>
        </w:rPr>
        <w:t xml:space="preserve"> </w:t>
      </w:r>
      <w:r w:rsidRPr="00B045AF">
        <w:rPr>
          <w:rFonts w:ascii="Times New Roman" w:hAnsi="Times New Roman"/>
          <w:sz w:val="24"/>
          <w:szCs w:val="24"/>
          <w:lang w:val="ro-RO"/>
        </w:rPr>
        <w:t>288</w:t>
      </w:r>
      <w:r w:rsidR="00142E19" w:rsidRPr="00B045AF">
        <w:rPr>
          <w:rFonts w:ascii="Times New Roman" w:hAnsi="Times New Roman"/>
          <w:sz w:val="24"/>
          <w:szCs w:val="24"/>
          <w:lang w:val="ro-RO"/>
        </w:rPr>
        <w:t>0</w:t>
      </w:r>
      <w:r w:rsidR="00FB7E0C" w:rsidRPr="00B045AF">
        <w:rPr>
          <w:rFonts w:ascii="Times New Roman" w:hAnsi="Times New Roman"/>
          <w:b/>
          <w:sz w:val="24"/>
          <w:szCs w:val="24"/>
          <w:lang w:val="ro-RO"/>
        </w:rPr>
        <w:t xml:space="preserve"> </w:t>
      </w:r>
      <w:r w:rsidR="00FB7E0C" w:rsidRPr="00B045AF">
        <w:rPr>
          <w:rFonts w:ascii="Times New Roman" w:hAnsi="Times New Roman"/>
          <w:sz w:val="24"/>
          <w:szCs w:val="24"/>
          <w:lang w:val="ro-RO"/>
        </w:rPr>
        <w:t>Euro</w:t>
      </w:r>
      <w:r w:rsidRPr="00B045AF">
        <w:rPr>
          <w:rFonts w:ascii="Times New Roman" w:hAnsi="Times New Roman"/>
          <w:sz w:val="24"/>
          <w:szCs w:val="24"/>
          <w:lang w:val="ro-RO"/>
        </w:rPr>
        <w:t>.</w:t>
      </w:r>
    </w:p>
    <w:p w:rsidR="00142E19" w:rsidRPr="00B045AF" w:rsidRDefault="00BD5D0F" w:rsidP="00EC1A48">
      <w:pPr>
        <w:pStyle w:val="NoSpacing"/>
        <w:jc w:val="both"/>
        <w:rPr>
          <w:rFonts w:ascii="Times New Roman" w:hAnsi="Times New Roman"/>
          <w:sz w:val="24"/>
          <w:szCs w:val="24"/>
          <w:lang w:val="ro-RO"/>
        </w:rPr>
      </w:pPr>
      <w:r w:rsidRPr="00B045AF">
        <w:rPr>
          <w:rFonts w:ascii="Times New Roman" w:hAnsi="Times New Roman"/>
          <w:sz w:val="24"/>
          <w:szCs w:val="24"/>
          <w:lang w:val="ro-RO"/>
        </w:rPr>
        <w:t xml:space="preserve">- </w:t>
      </w:r>
      <w:r w:rsidR="00FB7E0C" w:rsidRPr="00B045AF">
        <w:rPr>
          <w:rFonts w:ascii="Times New Roman" w:hAnsi="Times New Roman"/>
          <w:sz w:val="24"/>
          <w:szCs w:val="24"/>
          <w:lang w:val="ro-RO"/>
        </w:rPr>
        <w:t>Forul Internaţional în domeniul transportului</w:t>
      </w:r>
      <w:r w:rsidR="002F5814" w:rsidRPr="00B045AF">
        <w:rPr>
          <w:rFonts w:ascii="Times New Roman" w:hAnsi="Times New Roman"/>
          <w:sz w:val="24"/>
          <w:szCs w:val="24"/>
          <w:lang w:val="ro-RO"/>
        </w:rPr>
        <w:t xml:space="preserve"> </w:t>
      </w:r>
      <w:r w:rsidR="00B533C2" w:rsidRPr="00B045AF">
        <w:rPr>
          <w:rFonts w:ascii="Times New Roman" w:hAnsi="Times New Roman"/>
          <w:sz w:val="24"/>
          <w:szCs w:val="24"/>
          <w:lang w:val="ro-RO"/>
        </w:rPr>
        <w:t xml:space="preserve">la </w:t>
      </w:r>
      <w:r w:rsidR="002F5814" w:rsidRPr="00B045AF">
        <w:rPr>
          <w:rFonts w:ascii="Times New Roman" w:hAnsi="Times New Roman"/>
          <w:sz w:val="24"/>
          <w:szCs w:val="24"/>
          <w:lang w:val="ro-RO"/>
        </w:rPr>
        <w:t>Leipzig, Germania -</w:t>
      </w:r>
      <w:r w:rsidR="00FB2F51" w:rsidRPr="00B045AF">
        <w:rPr>
          <w:rFonts w:ascii="Times New Roman" w:hAnsi="Times New Roman"/>
          <w:b/>
          <w:sz w:val="24"/>
          <w:szCs w:val="24"/>
          <w:lang w:val="ro-RO"/>
        </w:rPr>
        <w:t>1</w:t>
      </w:r>
      <w:r w:rsidR="00DC1598" w:rsidRPr="00B045AF">
        <w:rPr>
          <w:rFonts w:ascii="Times New Roman" w:hAnsi="Times New Roman"/>
          <w:b/>
          <w:sz w:val="24"/>
          <w:szCs w:val="24"/>
          <w:lang w:val="ro-RO"/>
        </w:rPr>
        <w:t>7</w:t>
      </w:r>
      <w:r w:rsidR="00FB2F51" w:rsidRPr="00B045AF">
        <w:rPr>
          <w:rFonts w:ascii="Times New Roman" w:hAnsi="Times New Roman"/>
          <w:b/>
          <w:sz w:val="24"/>
          <w:szCs w:val="24"/>
          <w:lang w:val="ro-RO"/>
        </w:rPr>
        <w:t>10 Euro</w:t>
      </w:r>
      <w:r w:rsidR="00FB2F51" w:rsidRPr="00B045AF">
        <w:rPr>
          <w:rFonts w:ascii="Times New Roman" w:hAnsi="Times New Roman"/>
          <w:sz w:val="24"/>
          <w:szCs w:val="24"/>
          <w:lang w:val="ro-RO"/>
        </w:rPr>
        <w:t>, inclusiv:</w:t>
      </w:r>
    </w:p>
    <w:p w:rsidR="00142E19" w:rsidRPr="00B045AF" w:rsidRDefault="00FB2F51" w:rsidP="00EC1A48">
      <w:pPr>
        <w:pStyle w:val="NoSpacing"/>
        <w:ind w:firstLine="708"/>
        <w:jc w:val="both"/>
        <w:rPr>
          <w:rFonts w:ascii="Times New Roman" w:hAnsi="Times New Roman"/>
          <w:sz w:val="24"/>
          <w:szCs w:val="24"/>
          <w:lang w:val="ro-RO"/>
        </w:rPr>
      </w:pPr>
      <w:r w:rsidRPr="00B045AF">
        <w:rPr>
          <w:rFonts w:ascii="Times New Roman" w:hAnsi="Times New Roman"/>
          <w:sz w:val="24"/>
          <w:szCs w:val="24"/>
          <w:lang w:val="ro-RO"/>
        </w:rPr>
        <w:t>-</w:t>
      </w:r>
      <w:r w:rsidR="002F5814" w:rsidRPr="00B045AF">
        <w:rPr>
          <w:rFonts w:ascii="Times New Roman" w:hAnsi="Times New Roman"/>
          <w:sz w:val="24"/>
          <w:szCs w:val="24"/>
          <w:lang w:val="ro-RO"/>
        </w:rPr>
        <w:t>t</w:t>
      </w:r>
      <w:r w:rsidR="00142E19" w:rsidRPr="00B045AF">
        <w:rPr>
          <w:rFonts w:ascii="Times New Roman" w:hAnsi="Times New Roman"/>
          <w:sz w:val="24"/>
          <w:szCs w:val="24"/>
          <w:lang w:val="ro-RO"/>
        </w:rPr>
        <w:t xml:space="preserve">ransport (bilete avia) - </w:t>
      </w:r>
      <w:r w:rsidR="00FB7E0C" w:rsidRPr="00B045AF">
        <w:rPr>
          <w:rFonts w:ascii="Times New Roman" w:hAnsi="Times New Roman"/>
          <w:sz w:val="24"/>
          <w:szCs w:val="24"/>
          <w:lang w:val="ro-RO"/>
        </w:rPr>
        <w:t xml:space="preserve">2 persoane * </w:t>
      </w:r>
      <w:r w:rsidR="00F26CC6" w:rsidRPr="00B045AF">
        <w:rPr>
          <w:rFonts w:ascii="Times New Roman" w:hAnsi="Times New Roman"/>
          <w:sz w:val="24"/>
          <w:szCs w:val="24"/>
          <w:lang w:val="ro-RO"/>
        </w:rPr>
        <w:t>4</w:t>
      </w:r>
      <w:r w:rsidR="00FB7E0C" w:rsidRPr="00B045AF">
        <w:rPr>
          <w:rFonts w:ascii="Times New Roman" w:hAnsi="Times New Roman"/>
          <w:sz w:val="24"/>
          <w:szCs w:val="24"/>
          <w:lang w:val="ro-RO"/>
        </w:rPr>
        <w:t>00 Euro</w:t>
      </w:r>
      <w:r w:rsidR="00142E19" w:rsidRPr="00B045AF">
        <w:rPr>
          <w:rFonts w:ascii="Times New Roman" w:hAnsi="Times New Roman"/>
          <w:sz w:val="24"/>
          <w:szCs w:val="24"/>
          <w:lang w:val="ro-RO"/>
        </w:rPr>
        <w:t xml:space="preserve"> = </w:t>
      </w:r>
      <w:r w:rsidR="00F26CC6" w:rsidRPr="00B045AF">
        <w:rPr>
          <w:rFonts w:ascii="Times New Roman" w:hAnsi="Times New Roman"/>
          <w:sz w:val="24"/>
          <w:szCs w:val="24"/>
          <w:lang w:val="ro-RO"/>
        </w:rPr>
        <w:t>8</w:t>
      </w:r>
      <w:r w:rsidR="00142E19" w:rsidRPr="00B045AF">
        <w:rPr>
          <w:rFonts w:ascii="Times New Roman" w:hAnsi="Times New Roman"/>
          <w:sz w:val="24"/>
          <w:szCs w:val="24"/>
          <w:lang w:val="ro-RO"/>
        </w:rPr>
        <w:t>00 Euro</w:t>
      </w:r>
      <w:r w:rsidRPr="00B045AF">
        <w:rPr>
          <w:rFonts w:ascii="Times New Roman" w:hAnsi="Times New Roman"/>
          <w:sz w:val="24"/>
          <w:szCs w:val="24"/>
          <w:lang w:val="ro-RO"/>
        </w:rPr>
        <w:t>;</w:t>
      </w:r>
    </w:p>
    <w:p w:rsidR="00142E19" w:rsidRPr="00B045AF" w:rsidRDefault="00FB2F51" w:rsidP="00EC1A48">
      <w:pPr>
        <w:pStyle w:val="NoSpacing"/>
        <w:ind w:firstLine="708"/>
        <w:jc w:val="both"/>
        <w:rPr>
          <w:rFonts w:ascii="Times New Roman" w:hAnsi="Times New Roman"/>
          <w:sz w:val="24"/>
          <w:szCs w:val="24"/>
          <w:lang w:val="ro-RO"/>
        </w:rPr>
      </w:pPr>
      <w:r w:rsidRPr="00B045AF">
        <w:rPr>
          <w:rFonts w:ascii="Times New Roman" w:hAnsi="Times New Roman"/>
          <w:sz w:val="24"/>
          <w:szCs w:val="24"/>
          <w:lang w:val="ro-RO"/>
        </w:rPr>
        <w:t>-</w:t>
      </w:r>
      <w:r w:rsidR="002F5814" w:rsidRPr="00B045AF">
        <w:rPr>
          <w:rFonts w:ascii="Times New Roman" w:hAnsi="Times New Roman"/>
          <w:sz w:val="24"/>
          <w:szCs w:val="24"/>
          <w:lang w:val="ro-RO"/>
        </w:rPr>
        <w:t>d</w:t>
      </w:r>
      <w:r w:rsidR="00142E19" w:rsidRPr="00B045AF">
        <w:rPr>
          <w:rFonts w:ascii="Times New Roman" w:hAnsi="Times New Roman"/>
          <w:sz w:val="24"/>
          <w:szCs w:val="24"/>
          <w:lang w:val="ro-RO"/>
        </w:rPr>
        <w:t>iurna</w:t>
      </w:r>
      <w:r w:rsidR="00FB7E0C" w:rsidRPr="00B045AF">
        <w:rPr>
          <w:rFonts w:ascii="Times New Roman" w:hAnsi="Times New Roman"/>
          <w:sz w:val="24"/>
          <w:szCs w:val="24"/>
          <w:lang w:val="ro-RO"/>
        </w:rPr>
        <w:t xml:space="preserve"> - 45 Euro</w:t>
      </w:r>
      <w:r w:rsidR="001C1D08" w:rsidRPr="00B045AF">
        <w:rPr>
          <w:rFonts w:ascii="Times New Roman" w:hAnsi="Times New Roman"/>
          <w:sz w:val="24"/>
          <w:szCs w:val="24"/>
          <w:lang w:val="ro-RO"/>
        </w:rPr>
        <w:t xml:space="preserve"> </w:t>
      </w:r>
      <w:r w:rsidR="00142E19" w:rsidRPr="00B045AF">
        <w:rPr>
          <w:rFonts w:ascii="Times New Roman" w:hAnsi="Times New Roman"/>
          <w:sz w:val="24"/>
          <w:szCs w:val="24"/>
          <w:lang w:val="ro-RO"/>
        </w:rPr>
        <w:t>*</w:t>
      </w:r>
      <w:r w:rsidR="001C1D08" w:rsidRPr="00B045AF">
        <w:rPr>
          <w:rFonts w:ascii="Times New Roman" w:hAnsi="Times New Roman"/>
          <w:sz w:val="24"/>
          <w:szCs w:val="24"/>
          <w:lang w:val="ro-RO"/>
        </w:rPr>
        <w:t xml:space="preserve"> </w:t>
      </w:r>
      <w:r w:rsidR="00142E19" w:rsidRPr="00B045AF">
        <w:rPr>
          <w:rFonts w:ascii="Times New Roman" w:hAnsi="Times New Roman"/>
          <w:sz w:val="24"/>
          <w:szCs w:val="24"/>
          <w:lang w:val="ro-RO"/>
        </w:rPr>
        <w:t>2</w:t>
      </w:r>
      <w:r w:rsidRPr="00B045AF">
        <w:rPr>
          <w:rFonts w:ascii="Times New Roman" w:hAnsi="Times New Roman"/>
          <w:sz w:val="24"/>
          <w:szCs w:val="24"/>
          <w:lang w:val="ro-RO"/>
        </w:rPr>
        <w:t xml:space="preserve"> persoane</w:t>
      </w:r>
      <w:r w:rsidR="0079360C" w:rsidRPr="00B045AF">
        <w:rPr>
          <w:rFonts w:ascii="Times New Roman" w:hAnsi="Times New Roman"/>
          <w:sz w:val="24"/>
          <w:szCs w:val="24"/>
          <w:lang w:val="ro-RO"/>
        </w:rPr>
        <w:t xml:space="preserve"> </w:t>
      </w:r>
      <w:r w:rsidR="00142E19"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 </w:t>
      </w:r>
      <w:r w:rsidR="00142E19" w:rsidRPr="00B045AF">
        <w:rPr>
          <w:rFonts w:ascii="Times New Roman" w:hAnsi="Times New Roman"/>
          <w:sz w:val="24"/>
          <w:szCs w:val="24"/>
          <w:lang w:val="ro-RO"/>
        </w:rPr>
        <w:t>3</w:t>
      </w:r>
      <w:r w:rsidRPr="00B045AF">
        <w:rPr>
          <w:rFonts w:ascii="Times New Roman" w:hAnsi="Times New Roman"/>
          <w:sz w:val="24"/>
          <w:szCs w:val="24"/>
          <w:lang w:val="ro-RO"/>
        </w:rPr>
        <w:t xml:space="preserve"> zile</w:t>
      </w:r>
      <w:r w:rsidR="001C1D08" w:rsidRPr="00B045AF">
        <w:rPr>
          <w:rFonts w:ascii="Times New Roman" w:hAnsi="Times New Roman"/>
          <w:sz w:val="24"/>
          <w:szCs w:val="24"/>
          <w:lang w:val="ro-RO"/>
        </w:rPr>
        <w:t xml:space="preserve"> </w:t>
      </w:r>
      <w:r w:rsidRPr="00B045AF">
        <w:rPr>
          <w:rFonts w:ascii="Times New Roman" w:hAnsi="Times New Roman"/>
          <w:sz w:val="24"/>
          <w:szCs w:val="24"/>
          <w:lang w:val="ro-RO"/>
        </w:rPr>
        <w:t>=</w:t>
      </w:r>
      <w:r w:rsidR="001C1D08" w:rsidRPr="00B045AF">
        <w:rPr>
          <w:rFonts w:ascii="Times New Roman" w:hAnsi="Times New Roman"/>
          <w:sz w:val="24"/>
          <w:szCs w:val="24"/>
          <w:lang w:val="ro-RO"/>
        </w:rPr>
        <w:t xml:space="preserve">  </w:t>
      </w:r>
      <w:r w:rsidRPr="00B045AF">
        <w:rPr>
          <w:rFonts w:ascii="Times New Roman" w:hAnsi="Times New Roman"/>
          <w:sz w:val="24"/>
          <w:szCs w:val="24"/>
          <w:lang w:val="ro-RO"/>
        </w:rPr>
        <w:t>270 E</w:t>
      </w:r>
      <w:r w:rsidR="00142E19" w:rsidRPr="00B045AF">
        <w:rPr>
          <w:rFonts w:ascii="Times New Roman" w:hAnsi="Times New Roman"/>
          <w:sz w:val="24"/>
          <w:szCs w:val="24"/>
          <w:lang w:val="ro-RO"/>
        </w:rPr>
        <w:t>uro</w:t>
      </w:r>
      <w:r w:rsidRPr="00B045AF">
        <w:rPr>
          <w:rFonts w:ascii="Times New Roman" w:hAnsi="Times New Roman"/>
          <w:sz w:val="24"/>
          <w:szCs w:val="24"/>
          <w:lang w:val="ro-RO"/>
        </w:rPr>
        <w:t>;</w:t>
      </w:r>
      <w:r w:rsidR="00FB7E0C" w:rsidRPr="00B045AF">
        <w:rPr>
          <w:rFonts w:ascii="Times New Roman" w:hAnsi="Times New Roman"/>
          <w:sz w:val="24"/>
          <w:szCs w:val="24"/>
          <w:lang w:val="ro-RO"/>
        </w:rPr>
        <w:t xml:space="preserve"> </w:t>
      </w:r>
    </w:p>
    <w:p w:rsidR="00142E19" w:rsidRPr="00B045AF" w:rsidRDefault="00FB2F51" w:rsidP="00EC1A48">
      <w:pPr>
        <w:pStyle w:val="NoSpacing"/>
        <w:ind w:firstLine="708"/>
        <w:jc w:val="both"/>
        <w:rPr>
          <w:rFonts w:ascii="Times New Roman" w:hAnsi="Times New Roman"/>
          <w:sz w:val="24"/>
          <w:szCs w:val="24"/>
          <w:lang w:val="ro-RO"/>
        </w:rPr>
      </w:pPr>
      <w:r w:rsidRPr="00B045AF">
        <w:rPr>
          <w:rFonts w:ascii="Times New Roman" w:hAnsi="Times New Roman"/>
          <w:sz w:val="24"/>
          <w:szCs w:val="24"/>
          <w:lang w:val="ro-RO"/>
        </w:rPr>
        <w:t>-</w:t>
      </w:r>
      <w:r w:rsidR="002F5814" w:rsidRPr="00B045AF">
        <w:rPr>
          <w:rFonts w:ascii="Times New Roman" w:hAnsi="Times New Roman"/>
          <w:sz w:val="24"/>
          <w:szCs w:val="24"/>
          <w:lang w:val="ro-RO"/>
        </w:rPr>
        <w:t>c</w:t>
      </w:r>
      <w:r w:rsidR="00142E19" w:rsidRPr="00B045AF">
        <w:rPr>
          <w:rFonts w:ascii="Times New Roman" w:hAnsi="Times New Roman"/>
          <w:sz w:val="24"/>
          <w:szCs w:val="24"/>
          <w:lang w:val="ro-RO"/>
        </w:rPr>
        <w:t xml:space="preserve">azarea </w:t>
      </w:r>
      <w:r w:rsidR="00FB7E0C" w:rsidRPr="00B045AF">
        <w:rPr>
          <w:rFonts w:ascii="Times New Roman" w:hAnsi="Times New Roman"/>
          <w:sz w:val="24"/>
          <w:szCs w:val="24"/>
          <w:lang w:val="ro-RO"/>
        </w:rPr>
        <w:t>-</w:t>
      </w:r>
      <w:r w:rsidR="008D5C7C" w:rsidRPr="00B045AF">
        <w:rPr>
          <w:rFonts w:ascii="Times New Roman" w:hAnsi="Times New Roman"/>
          <w:sz w:val="24"/>
          <w:szCs w:val="24"/>
          <w:lang w:val="ro-RO"/>
        </w:rPr>
        <w:t xml:space="preserve"> </w:t>
      </w:r>
      <w:r w:rsidR="00FB7E0C" w:rsidRPr="00B045AF">
        <w:rPr>
          <w:rFonts w:ascii="Times New Roman" w:hAnsi="Times New Roman"/>
          <w:sz w:val="24"/>
          <w:szCs w:val="24"/>
          <w:lang w:val="ro-RO"/>
        </w:rPr>
        <w:t>160 Euro</w:t>
      </w:r>
      <w:r w:rsidR="001C1D08" w:rsidRPr="00B045AF">
        <w:rPr>
          <w:rFonts w:ascii="Times New Roman" w:hAnsi="Times New Roman"/>
          <w:sz w:val="24"/>
          <w:szCs w:val="24"/>
          <w:lang w:val="ro-RO"/>
        </w:rPr>
        <w:t xml:space="preserve"> </w:t>
      </w:r>
      <w:r w:rsidR="002F5814" w:rsidRPr="00B045AF">
        <w:rPr>
          <w:rFonts w:ascii="Times New Roman" w:hAnsi="Times New Roman"/>
          <w:sz w:val="24"/>
          <w:szCs w:val="24"/>
          <w:lang w:val="ro-RO"/>
        </w:rPr>
        <w:t>*</w:t>
      </w:r>
      <w:r w:rsidR="001C1D08" w:rsidRPr="00B045AF">
        <w:rPr>
          <w:rFonts w:ascii="Times New Roman" w:hAnsi="Times New Roman"/>
          <w:sz w:val="24"/>
          <w:szCs w:val="24"/>
          <w:lang w:val="ro-RO"/>
        </w:rPr>
        <w:t xml:space="preserve"> </w:t>
      </w:r>
      <w:r w:rsidR="002F5814" w:rsidRPr="00B045AF">
        <w:rPr>
          <w:rFonts w:ascii="Times New Roman" w:hAnsi="Times New Roman"/>
          <w:sz w:val="24"/>
          <w:szCs w:val="24"/>
          <w:lang w:val="ro-RO"/>
        </w:rPr>
        <w:t>2</w:t>
      </w:r>
      <w:r w:rsidRPr="00B045AF">
        <w:rPr>
          <w:rFonts w:ascii="Times New Roman" w:hAnsi="Times New Roman"/>
          <w:sz w:val="24"/>
          <w:szCs w:val="24"/>
          <w:lang w:val="ro-RO"/>
        </w:rPr>
        <w:t xml:space="preserve"> persoane</w:t>
      </w:r>
      <w:r w:rsidR="0079360C" w:rsidRPr="00B045AF">
        <w:rPr>
          <w:rFonts w:ascii="Times New Roman" w:hAnsi="Times New Roman"/>
          <w:sz w:val="24"/>
          <w:szCs w:val="24"/>
          <w:lang w:val="ro-RO"/>
        </w:rPr>
        <w:t xml:space="preserve"> </w:t>
      </w:r>
      <w:r w:rsidR="002F5814"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2 zile</w:t>
      </w:r>
      <w:r w:rsidR="001C1D08" w:rsidRPr="00B045AF">
        <w:rPr>
          <w:rFonts w:ascii="Times New Roman" w:hAnsi="Times New Roman"/>
          <w:sz w:val="24"/>
          <w:szCs w:val="24"/>
          <w:lang w:val="ro-RO"/>
        </w:rPr>
        <w:t xml:space="preserve"> </w:t>
      </w:r>
      <w:r w:rsidRPr="00B045AF">
        <w:rPr>
          <w:rFonts w:ascii="Times New Roman" w:hAnsi="Times New Roman"/>
          <w:sz w:val="24"/>
          <w:szCs w:val="24"/>
          <w:lang w:val="ro-RO"/>
        </w:rPr>
        <w:t>=</w:t>
      </w:r>
      <w:r w:rsidR="001C1D08" w:rsidRPr="00B045AF">
        <w:rPr>
          <w:rFonts w:ascii="Times New Roman" w:hAnsi="Times New Roman"/>
          <w:sz w:val="24"/>
          <w:szCs w:val="24"/>
          <w:lang w:val="ro-RO"/>
        </w:rPr>
        <w:t xml:space="preserve"> </w:t>
      </w:r>
      <w:r w:rsidRPr="00B045AF">
        <w:rPr>
          <w:rFonts w:ascii="Times New Roman" w:hAnsi="Times New Roman"/>
          <w:sz w:val="24"/>
          <w:szCs w:val="24"/>
          <w:lang w:val="ro-RO"/>
        </w:rPr>
        <w:t>640 Euro;</w:t>
      </w:r>
    </w:p>
    <w:p w:rsidR="00FB2F51" w:rsidRPr="00B045AF" w:rsidRDefault="00BD5D0F" w:rsidP="00EC1A48">
      <w:pPr>
        <w:pStyle w:val="NoSpacing"/>
        <w:jc w:val="both"/>
        <w:rPr>
          <w:rStyle w:val="SubtitleChar"/>
          <w:rFonts w:ascii="Times New Roman" w:eastAsia="Calibri" w:hAnsi="Times New Roman"/>
          <w:lang w:val="ro-RO"/>
        </w:rPr>
      </w:pPr>
      <w:r w:rsidRPr="00B045AF">
        <w:rPr>
          <w:rFonts w:ascii="Times New Roman" w:hAnsi="Times New Roman"/>
          <w:sz w:val="24"/>
          <w:szCs w:val="24"/>
          <w:lang w:val="ro-RO"/>
        </w:rPr>
        <w:t xml:space="preserve">- </w:t>
      </w:r>
      <w:r w:rsidR="00FB7E0C" w:rsidRPr="00B045AF">
        <w:rPr>
          <w:rFonts w:ascii="Times New Roman" w:hAnsi="Times New Roman"/>
          <w:sz w:val="24"/>
          <w:szCs w:val="24"/>
          <w:lang w:val="ro-RO"/>
        </w:rPr>
        <w:t xml:space="preserve">Participarea la </w:t>
      </w:r>
      <w:r w:rsidR="003D5685" w:rsidRPr="00B045AF">
        <w:rPr>
          <w:rFonts w:ascii="Times New Roman" w:hAnsi="Times New Roman"/>
          <w:sz w:val="24"/>
          <w:szCs w:val="24"/>
          <w:lang w:val="ro-RO"/>
        </w:rPr>
        <w:t>2</w:t>
      </w:r>
      <w:r w:rsidR="008E55DC" w:rsidRPr="00B045AF">
        <w:rPr>
          <w:rFonts w:ascii="Times New Roman" w:hAnsi="Times New Roman"/>
          <w:sz w:val="24"/>
          <w:szCs w:val="24"/>
          <w:lang w:val="ro-RO"/>
        </w:rPr>
        <w:t xml:space="preserve"> </w:t>
      </w:r>
      <w:r w:rsidR="00FB7E0C" w:rsidRPr="00B045AF">
        <w:rPr>
          <w:rFonts w:ascii="Times New Roman" w:hAnsi="Times New Roman"/>
          <w:sz w:val="24"/>
          <w:szCs w:val="24"/>
          <w:lang w:val="ro-RO"/>
        </w:rPr>
        <w:t xml:space="preserve">şedinţe organizate de către UNECE la </w:t>
      </w:r>
      <w:r w:rsidR="00FB7E0C" w:rsidRPr="00B045AF">
        <w:rPr>
          <w:rStyle w:val="SubtitleChar"/>
          <w:rFonts w:ascii="Times New Roman" w:eastAsia="Calibri" w:hAnsi="Times New Roman"/>
          <w:lang w:val="ro-RO"/>
        </w:rPr>
        <w:t>Geneva</w:t>
      </w:r>
      <w:r w:rsidR="008E55DC" w:rsidRPr="00B045AF">
        <w:rPr>
          <w:rStyle w:val="SubtitleChar"/>
          <w:rFonts w:ascii="Times New Roman" w:eastAsia="Calibri" w:hAnsi="Times New Roman"/>
          <w:lang w:val="ro-RO"/>
        </w:rPr>
        <w:t xml:space="preserve"> </w:t>
      </w:r>
      <w:r w:rsidR="00C425F6" w:rsidRPr="00B045AF">
        <w:rPr>
          <w:rStyle w:val="SubtitleChar"/>
          <w:rFonts w:ascii="Times New Roman" w:eastAsia="Calibri" w:hAnsi="Times New Roman"/>
          <w:lang w:val="ro-RO"/>
        </w:rPr>
        <w:t>-</w:t>
      </w:r>
      <w:r w:rsidR="0079360C" w:rsidRPr="00B045AF">
        <w:rPr>
          <w:rStyle w:val="SubtitleChar"/>
          <w:rFonts w:ascii="Times New Roman" w:eastAsia="Calibri" w:hAnsi="Times New Roman"/>
          <w:lang w:val="ro-RO"/>
        </w:rPr>
        <w:t xml:space="preserve"> </w:t>
      </w:r>
      <w:r w:rsidR="00090482" w:rsidRPr="00B045AF">
        <w:rPr>
          <w:rStyle w:val="SubtitleChar"/>
          <w:rFonts w:ascii="Times New Roman" w:eastAsia="Calibri" w:hAnsi="Times New Roman"/>
          <w:b/>
          <w:lang w:val="ro-RO"/>
        </w:rPr>
        <w:t>504</w:t>
      </w:r>
      <w:r w:rsidR="008E55DC" w:rsidRPr="00B045AF">
        <w:rPr>
          <w:rStyle w:val="SubtitleChar"/>
          <w:rFonts w:ascii="Times New Roman" w:eastAsia="Calibri" w:hAnsi="Times New Roman"/>
          <w:b/>
          <w:lang w:val="ro-RO"/>
        </w:rPr>
        <w:t xml:space="preserve">0 Euro, </w:t>
      </w:r>
      <w:r w:rsidR="008E55DC" w:rsidRPr="00B045AF">
        <w:rPr>
          <w:rStyle w:val="SubtitleChar"/>
          <w:rFonts w:ascii="Times New Roman" w:eastAsia="Calibri" w:hAnsi="Times New Roman"/>
          <w:lang w:val="ro-RO"/>
        </w:rPr>
        <w:t>inclusiv:</w:t>
      </w:r>
    </w:p>
    <w:p w:rsidR="00FB2F51" w:rsidRPr="00B045AF" w:rsidRDefault="00FB2F51" w:rsidP="00EC1A48">
      <w:pPr>
        <w:pStyle w:val="NoSpacing"/>
        <w:ind w:firstLine="708"/>
        <w:jc w:val="both"/>
        <w:rPr>
          <w:rFonts w:ascii="Times New Roman" w:hAnsi="Times New Roman"/>
          <w:sz w:val="24"/>
          <w:szCs w:val="24"/>
          <w:lang w:val="ro-RO"/>
        </w:rPr>
      </w:pPr>
      <w:r w:rsidRPr="00B045AF">
        <w:rPr>
          <w:rFonts w:ascii="Times New Roman" w:hAnsi="Times New Roman"/>
          <w:sz w:val="24"/>
          <w:szCs w:val="24"/>
          <w:lang w:val="ro-RO"/>
        </w:rPr>
        <w:t>-transport (bilete avia) - 2 persoane * 500 Euro</w:t>
      </w:r>
      <w:r w:rsidR="0079360C" w:rsidRPr="00B045AF">
        <w:rPr>
          <w:rFonts w:ascii="Times New Roman" w:hAnsi="Times New Roman"/>
          <w:sz w:val="24"/>
          <w:szCs w:val="24"/>
          <w:lang w:val="ro-RO"/>
        </w:rPr>
        <w:t xml:space="preserve"> </w:t>
      </w:r>
      <w:r w:rsidR="003D5685"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 </w:t>
      </w:r>
      <w:r w:rsidR="003D5685" w:rsidRPr="00B045AF">
        <w:rPr>
          <w:rFonts w:ascii="Times New Roman" w:hAnsi="Times New Roman"/>
          <w:sz w:val="24"/>
          <w:szCs w:val="24"/>
          <w:lang w:val="ro-RO"/>
        </w:rPr>
        <w:t>2</w:t>
      </w:r>
      <w:r w:rsidRPr="00B045AF">
        <w:rPr>
          <w:rFonts w:ascii="Times New Roman" w:hAnsi="Times New Roman"/>
          <w:sz w:val="24"/>
          <w:szCs w:val="24"/>
          <w:lang w:val="ro-RO"/>
        </w:rPr>
        <w:t xml:space="preserve"> şedinţe = </w:t>
      </w:r>
      <w:r w:rsidR="0041279F" w:rsidRPr="00B045AF">
        <w:rPr>
          <w:rFonts w:ascii="Times New Roman" w:hAnsi="Times New Roman"/>
          <w:sz w:val="24"/>
          <w:szCs w:val="24"/>
          <w:lang w:val="ro-RO"/>
        </w:rPr>
        <w:t>2</w:t>
      </w:r>
      <w:r w:rsidRPr="00B045AF">
        <w:rPr>
          <w:rFonts w:ascii="Times New Roman" w:hAnsi="Times New Roman"/>
          <w:sz w:val="24"/>
          <w:szCs w:val="24"/>
          <w:lang w:val="ro-RO"/>
        </w:rPr>
        <w:t>000 Euro;</w:t>
      </w:r>
    </w:p>
    <w:p w:rsidR="00FB2F51" w:rsidRPr="00B045AF" w:rsidRDefault="00FB2F51" w:rsidP="00EC1A48">
      <w:pPr>
        <w:pStyle w:val="NoSpacing"/>
        <w:ind w:firstLine="708"/>
        <w:jc w:val="both"/>
        <w:rPr>
          <w:rFonts w:ascii="Times New Roman" w:hAnsi="Times New Roman"/>
          <w:sz w:val="24"/>
          <w:szCs w:val="24"/>
          <w:lang w:val="ro-RO"/>
        </w:rPr>
      </w:pPr>
      <w:r w:rsidRPr="00B045AF">
        <w:rPr>
          <w:rFonts w:ascii="Times New Roman" w:hAnsi="Times New Roman"/>
          <w:sz w:val="24"/>
          <w:szCs w:val="24"/>
          <w:lang w:val="ro-RO"/>
        </w:rPr>
        <w:t xml:space="preserve">-diurna - </w:t>
      </w:r>
      <w:r w:rsidR="008E55DC" w:rsidRPr="00B045AF">
        <w:rPr>
          <w:rFonts w:ascii="Times New Roman" w:hAnsi="Times New Roman"/>
          <w:sz w:val="24"/>
          <w:szCs w:val="24"/>
          <w:lang w:val="ro-RO"/>
        </w:rPr>
        <w:t>80</w:t>
      </w:r>
      <w:r w:rsidRPr="00B045AF">
        <w:rPr>
          <w:rFonts w:ascii="Times New Roman" w:hAnsi="Times New Roman"/>
          <w:sz w:val="24"/>
          <w:szCs w:val="24"/>
          <w:lang w:val="ro-RO"/>
        </w:rPr>
        <w:t xml:space="preserve"> Euro</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2 persoane</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3 zile</w:t>
      </w:r>
      <w:r w:rsidR="0079360C" w:rsidRPr="00B045AF">
        <w:rPr>
          <w:rFonts w:ascii="Times New Roman" w:hAnsi="Times New Roman"/>
          <w:sz w:val="24"/>
          <w:szCs w:val="24"/>
          <w:lang w:val="ro-RO"/>
        </w:rPr>
        <w:t xml:space="preserve"> </w:t>
      </w:r>
      <w:r w:rsidR="008E55DC"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 </w:t>
      </w:r>
      <w:r w:rsidR="0041279F" w:rsidRPr="00B045AF">
        <w:rPr>
          <w:rFonts w:ascii="Times New Roman" w:hAnsi="Times New Roman"/>
          <w:sz w:val="24"/>
          <w:szCs w:val="24"/>
          <w:lang w:val="ro-RO"/>
        </w:rPr>
        <w:t>2</w:t>
      </w:r>
      <w:r w:rsidR="008E55DC" w:rsidRPr="00B045AF">
        <w:rPr>
          <w:rFonts w:ascii="Times New Roman" w:hAnsi="Times New Roman"/>
          <w:sz w:val="24"/>
          <w:szCs w:val="24"/>
          <w:lang w:val="ro-RO"/>
        </w:rPr>
        <w:t>şedinţe</w:t>
      </w:r>
      <w:r w:rsidR="001C1D08" w:rsidRPr="00B045AF">
        <w:rPr>
          <w:rFonts w:ascii="Times New Roman" w:hAnsi="Times New Roman"/>
          <w:sz w:val="24"/>
          <w:szCs w:val="24"/>
          <w:lang w:val="ro-RO"/>
        </w:rPr>
        <w:t xml:space="preserve"> </w:t>
      </w:r>
      <w:r w:rsidRPr="00B045AF">
        <w:rPr>
          <w:rFonts w:ascii="Times New Roman" w:hAnsi="Times New Roman"/>
          <w:sz w:val="24"/>
          <w:szCs w:val="24"/>
          <w:lang w:val="ro-RO"/>
        </w:rPr>
        <w:t>=</w:t>
      </w:r>
      <w:r w:rsidR="001C1D08" w:rsidRPr="00B045AF">
        <w:rPr>
          <w:rFonts w:ascii="Times New Roman" w:hAnsi="Times New Roman"/>
          <w:sz w:val="24"/>
          <w:szCs w:val="24"/>
          <w:lang w:val="ro-RO"/>
        </w:rPr>
        <w:t xml:space="preserve"> </w:t>
      </w:r>
      <w:r w:rsidR="0041279F" w:rsidRPr="00B045AF">
        <w:rPr>
          <w:rFonts w:ascii="Times New Roman" w:hAnsi="Times New Roman"/>
          <w:sz w:val="24"/>
          <w:szCs w:val="24"/>
          <w:lang w:val="ro-RO"/>
        </w:rPr>
        <w:t>96</w:t>
      </w:r>
      <w:r w:rsidR="008E55DC" w:rsidRPr="00B045AF">
        <w:rPr>
          <w:rFonts w:ascii="Times New Roman" w:hAnsi="Times New Roman"/>
          <w:sz w:val="24"/>
          <w:szCs w:val="24"/>
          <w:lang w:val="ro-RO"/>
        </w:rPr>
        <w:t>0</w:t>
      </w:r>
      <w:r w:rsidRPr="00B045AF">
        <w:rPr>
          <w:rFonts w:ascii="Times New Roman" w:hAnsi="Times New Roman"/>
          <w:sz w:val="24"/>
          <w:szCs w:val="24"/>
          <w:lang w:val="ro-RO"/>
        </w:rPr>
        <w:t xml:space="preserve"> Euro; </w:t>
      </w:r>
    </w:p>
    <w:p w:rsidR="00913E5B" w:rsidRPr="00B045AF" w:rsidRDefault="00FB2F51" w:rsidP="00EC1A48">
      <w:pPr>
        <w:pStyle w:val="NoSpacing"/>
        <w:ind w:firstLine="708"/>
        <w:jc w:val="both"/>
        <w:rPr>
          <w:rFonts w:ascii="Times New Roman" w:hAnsi="Times New Roman"/>
          <w:sz w:val="24"/>
          <w:szCs w:val="24"/>
          <w:lang w:val="ro-RO"/>
        </w:rPr>
      </w:pPr>
      <w:r w:rsidRPr="00B045AF">
        <w:rPr>
          <w:rFonts w:ascii="Times New Roman" w:hAnsi="Times New Roman"/>
          <w:sz w:val="24"/>
          <w:szCs w:val="24"/>
          <w:lang w:val="ro-RO"/>
        </w:rPr>
        <w:t>-cazarea -</w:t>
      </w:r>
      <w:r w:rsidR="008E55DC" w:rsidRPr="00B045AF">
        <w:rPr>
          <w:rFonts w:ascii="Times New Roman" w:hAnsi="Times New Roman"/>
          <w:sz w:val="24"/>
          <w:szCs w:val="24"/>
          <w:lang w:val="ro-RO"/>
        </w:rPr>
        <w:t>2</w:t>
      </w:r>
      <w:r w:rsidRPr="00B045AF">
        <w:rPr>
          <w:rFonts w:ascii="Times New Roman" w:hAnsi="Times New Roman"/>
          <w:sz w:val="24"/>
          <w:szCs w:val="24"/>
          <w:lang w:val="ro-RO"/>
        </w:rPr>
        <w:t>60 Euro</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2 persoane</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 </w:t>
      </w:r>
      <w:r w:rsidRPr="00B045AF">
        <w:rPr>
          <w:rFonts w:ascii="Times New Roman" w:hAnsi="Times New Roman"/>
          <w:sz w:val="24"/>
          <w:szCs w:val="24"/>
          <w:lang w:val="ro-RO"/>
        </w:rPr>
        <w:t>2 zile</w:t>
      </w:r>
      <w:r w:rsidR="0079360C" w:rsidRPr="00B045AF">
        <w:rPr>
          <w:rFonts w:ascii="Times New Roman" w:hAnsi="Times New Roman"/>
          <w:sz w:val="24"/>
          <w:szCs w:val="24"/>
          <w:lang w:val="ro-RO"/>
        </w:rPr>
        <w:t xml:space="preserve"> </w:t>
      </w:r>
      <w:r w:rsidR="008E55DC" w:rsidRPr="00B045AF">
        <w:rPr>
          <w:rFonts w:ascii="Times New Roman" w:hAnsi="Times New Roman"/>
          <w:sz w:val="24"/>
          <w:szCs w:val="24"/>
          <w:lang w:val="ro-RO"/>
        </w:rPr>
        <w:t>*</w:t>
      </w:r>
      <w:r w:rsidR="0079360C" w:rsidRPr="00B045AF">
        <w:rPr>
          <w:rFonts w:ascii="Times New Roman" w:hAnsi="Times New Roman"/>
          <w:sz w:val="24"/>
          <w:szCs w:val="24"/>
          <w:lang w:val="ro-RO"/>
        </w:rPr>
        <w:t xml:space="preserve"> </w:t>
      </w:r>
      <w:r w:rsidR="0041279F" w:rsidRPr="00B045AF">
        <w:rPr>
          <w:rFonts w:ascii="Times New Roman" w:hAnsi="Times New Roman"/>
          <w:sz w:val="24"/>
          <w:szCs w:val="24"/>
          <w:lang w:val="ro-RO"/>
        </w:rPr>
        <w:t>2</w:t>
      </w:r>
      <w:r w:rsidR="008E55DC" w:rsidRPr="00B045AF">
        <w:rPr>
          <w:rFonts w:ascii="Times New Roman" w:hAnsi="Times New Roman"/>
          <w:sz w:val="24"/>
          <w:szCs w:val="24"/>
          <w:lang w:val="ro-RO"/>
        </w:rPr>
        <w:t>şedinţe</w:t>
      </w:r>
      <w:r w:rsidR="001C1D08" w:rsidRPr="00B045AF">
        <w:rPr>
          <w:rFonts w:ascii="Times New Roman" w:hAnsi="Times New Roman"/>
          <w:sz w:val="24"/>
          <w:szCs w:val="24"/>
          <w:lang w:val="ro-RO"/>
        </w:rPr>
        <w:t xml:space="preserve"> </w:t>
      </w:r>
      <w:r w:rsidRPr="00B045AF">
        <w:rPr>
          <w:rFonts w:ascii="Times New Roman" w:hAnsi="Times New Roman"/>
          <w:sz w:val="24"/>
          <w:szCs w:val="24"/>
          <w:lang w:val="ro-RO"/>
        </w:rPr>
        <w:t>=</w:t>
      </w:r>
      <w:r w:rsidR="001C1D08" w:rsidRPr="00B045AF">
        <w:rPr>
          <w:rFonts w:ascii="Times New Roman" w:hAnsi="Times New Roman"/>
          <w:sz w:val="24"/>
          <w:szCs w:val="24"/>
          <w:lang w:val="ro-RO"/>
        </w:rPr>
        <w:t xml:space="preserve"> </w:t>
      </w:r>
      <w:r w:rsidR="008E55DC" w:rsidRPr="00B045AF">
        <w:rPr>
          <w:rFonts w:ascii="Times New Roman" w:hAnsi="Times New Roman"/>
          <w:sz w:val="24"/>
          <w:szCs w:val="24"/>
          <w:lang w:val="ro-RO"/>
        </w:rPr>
        <w:t>2</w:t>
      </w:r>
      <w:r w:rsidR="0041279F" w:rsidRPr="00B045AF">
        <w:rPr>
          <w:rFonts w:ascii="Times New Roman" w:hAnsi="Times New Roman"/>
          <w:sz w:val="24"/>
          <w:szCs w:val="24"/>
          <w:lang w:val="ro-RO"/>
        </w:rPr>
        <w:t>08</w:t>
      </w:r>
      <w:r w:rsidRPr="00B045AF">
        <w:rPr>
          <w:rFonts w:ascii="Times New Roman" w:hAnsi="Times New Roman"/>
          <w:sz w:val="24"/>
          <w:szCs w:val="24"/>
          <w:lang w:val="ro-RO"/>
        </w:rPr>
        <w:t>0 Euro</w:t>
      </w:r>
      <w:r w:rsidR="0067674F" w:rsidRPr="00B045AF">
        <w:rPr>
          <w:rFonts w:ascii="Times New Roman" w:hAnsi="Times New Roman"/>
          <w:sz w:val="24"/>
          <w:szCs w:val="24"/>
          <w:lang w:val="ro-RO"/>
        </w:rPr>
        <w:t>.</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302"/>
        <w:gridCol w:w="1108"/>
        <w:gridCol w:w="1701"/>
        <w:gridCol w:w="1869"/>
        <w:gridCol w:w="1958"/>
        <w:gridCol w:w="709"/>
        <w:gridCol w:w="26"/>
        <w:gridCol w:w="1222"/>
      </w:tblGrid>
      <w:tr w:rsidR="00EB58E3" w:rsidRPr="00B045AF" w:rsidTr="00EB58E3">
        <w:trPr>
          <w:jc w:val="center"/>
        </w:trPr>
        <w:tc>
          <w:tcPr>
            <w:tcW w:w="541" w:type="dxa"/>
            <w:vAlign w:val="center"/>
          </w:tcPr>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Nr</w:t>
            </w:r>
          </w:p>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d/o</w:t>
            </w:r>
          </w:p>
        </w:tc>
        <w:tc>
          <w:tcPr>
            <w:tcW w:w="1302" w:type="dxa"/>
            <w:vAlign w:val="center"/>
          </w:tcPr>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Destinaţia</w:t>
            </w:r>
          </w:p>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deplasării</w:t>
            </w:r>
          </w:p>
        </w:tc>
        <w:tc>
          <w:tcPr>
            <w:tcW w:w="1108" w:type="dxa"/>
            <w:vAlign w:val="center"/>
          </w:tcPr>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Perioada</w:t>
            </w:r>
          </w:p>
        </w:tc>
        <w:tc>
          <w:tcPr>
            <w:tcW w:w="1701" w:type="dxa"/>
            <w:vAlign w:val="center"/>
          </w:tcPr>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Preţul biletului</w:t>
            </w:r>
          </w:p>
          <w:p w:rsidR="00EB58E3" w:rsidRPr="00B045AF" w:rsidRDefault="00EB58E3" w:rsidP="00EB58E3">
            <w:pPr>
              <w:spacing w:line="240" w:lineRule="auto"/>
              <w:jc w:val="center"/>
              <w:rPr>
                <w:rFonts w:ascii="Times New Roman" w:hAnsi="Times New Roman"/>
                <w:lang w:val="ro-RO"/>
              </w:rPr>
            </w:pPr>
            <w:r w:rsidRPr="00B045AF">
              <w:rPr>
                <w:rFonts w:ascii="Times New Roman" w:hAnsi="Times New Roman"/>
                <w:b/>
                <w:sz w:val="20"/>
                <w:szCs w:val="20"/>
                <w:lang w:val="ro-RO"/>
              </w:rPr>
              <w:t>Euro</w:t>
            </w:r>
          </w:p>
        </w:tc>
        <w:tc>
          <w:tcPr>
            <w:tcW w:w="1869" w:type="dxa"/>
            <w:vAlign w:val="center"/>
          </w:tcPr>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Diurna</w:t>
            </w:r>
          </w:p>
          <w:p w:rsidR="00EB58E3" w:rsidRPr="00B045AF" w:rsidRDefault="00EB58E3" w:rsidP="00EB58E3">
            <w:pPr>
              <w:spacing w:line="240" w:lineRule="auto"/>
              <w:jc w:val="center"/>
              <w:rPr>
                <w:rFonts w:ascii="Times New Roman" w:hAnsi="Times New Roman"/>
                <w:lang w:val="ro-RO"/>
              </w:rPr>
            </w:pPr>
            <w:r w:rsidRPr="00B045AF">
              <w:rPr>
                <w:rFonts w:ascii="Times New Roman" w:hAnsi="Times New Roman"/>
                <w:b/>
                <w:sz w:val="20"/>
                <w:szCs w:val="20"/>
                <w:lang w:val="ro-RO"/>
              </w:rPr>
              <w:t>Euro</w:t>
            </w:r>
          </w:p>
        </w:tc>
        <w:tc>
          <w:tcPr>
            <w:tcW w:w="1958" w:type="dxa"/>
            <w:vAlign w:val="center"/>
          </w:tcPr>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Hotel,</w:t>
            </w:r>
          </w:p>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Euro</w:t>
            </w:r>
          </w:p>
        </w:tc>
        <w:tc>
          <w:tcPr>
            <w:tcW w:w="709" w:type="dxa"/>
            <w:vAlign w:val="center"/>
          </w:tcPr>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Termenul</w:t>
            </w:r>
          </w:p>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(zile)</w:t>
            </w:r>
          </w:p>
        </w:tc>
        <w:tc>
          <w:tcPr>
            <w:tcW w:w="1248" w:type="dxa"/>
            <w:gridSpan w:val="2"/>
            <w:vAlign w:val="center"/>
          </w:tcPr>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Total</w:t>
            </w:r>
          </w:p>
          <w:p w:rsidR="00EB58E3" w:rsidRPr="00B045AF" w:rsidRDefault="00EB58E3" w:rsidP="00EB58E3">
            <w:pPr>
              <w:pStyle w:val="Subtitle"/>
              <w:spacing w:after="0" w:line="240" w:lineRule="auto"/>
              <w:rPr>
                <w:rFonts w:ascii="Times New Roman" w:hAnsi="Times New Roman"/>
                <w:b/>
                <w:sz w:val="20"/>
                <w:szCs w:val="20"/>
                <w:lang w:val="ro-RO"/>
              </w:rPr>
            </w:pPr>
            <w:r w:rsidRPr="00B045AF">
              <w:rPr>
                <w:rFonts w:ascii="Times New Roman" w:hAnsi="Times New Roman"/>
                <w:b/>
                <w:sz w:val="20"/>
                <w:szCs w:val="20"/>
                <w:lang w:val="ro-RO"/>
              </w:rPr>
              <w:t>Euro</w:t>
            </w:r>
          </w:p>
        </w:tc>
      </w:tr>
      <w:tr w:rsidR="00EB58E3" w:rsidRPr="00B045AF" w:rsidTr="00EB58E3">
        <w:trPr>
          <w:jc w:val="center"/>
        </w:trPr>
        <w:tc>
          <w:tcPr>
            <w:tcW w:w="541" w:type="dxa"/>
          </w:tcPr>
          <w:p w:rsidR="00EB58E3" w:rsidRPr="00B045AF" w:rsidRDefault="00EB58E3"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1</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 xml:space="preserve">Slovacia </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iunie</w:t>
            </w:r>
          </w:p>
        </w:tc>
        <w:tc>
          <w:tcPr>
            <w:tcW w:w="1701" w:type="dxa"/>
          </w:tcPr>
          <w:p w:rsidR="00EB58E3" w:rsidRPr="00B045AF" w:rsidRDefault="008B4DEF" w:rsidP="008B4DEF">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6</w:t>
            </w:r>
            <w:r w:rsidR="00EB58E3" w:rsidRPr="00B045AF">
              <w:rPr>
                <w:rFonts w:ascii="Times New Roman" w:hAnsi="Times New Roman"/>
                <w:sz w:val="20"/>
                <w:szCs w:val="20"/>
                <w:lang w:val="ro-RO"/>
              </w:rPr>
              <w:t>00Euro*2= 1</w:t>
            </w:r>
            <w:r w:rsidRPr="00B045AF">
              <w:rPr>
                <w:rFonts w:ascii="Times New Roman" w:hAnsi="Times New Roman"/>
                <w:sz w:val="20"/>
                <w:szCs w:val="20"/>
                <w:lang w:val="ro-RO"/>
              </w:rPr>
              <w:t>2</w:t>
            </w:r>
            <w:r w:rsidR="00EB58E3" w:rsidRPr="00B045AF">
              <w:rPr>
                <w:rFonts w:ascii="Times New Roman" w:hAnsi="Times New Roman"/>
                <w:sz w:val="20"/>
                <w:szCs w:val="20"/>
                <w:lang w:val="ro-RO"/>
              </w:rPr>
              <w:t>00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30Euro*2*4=240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100Euro*2*3= 600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DC1598"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20</w:t>
            </w:r>
            <w:r w:rsidR="00EB58E3" w:rsidRPr="00B045AF">
              <w:rPr>
                <w:rFonts w:ascii="Times New Roman" w:hAnsi="Times New Roman"/>
                <w:sz w:val="20"/>
                <w:szCs w:val="20"/>
                <w:lang w:val="ro-RO"/>
              </w:rPr>
              <w:t>40 Euro</w:t>
            </w:r>
          </w:p>
        </w:tc>
      </w:tr>
      <w:tr w:rsidR="00EB58E3" w:rsidRPr="00B045AF" w:rsidTr="00EB58E3">
        <w:trPr>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2</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Turcia</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martie</w:t>
            </w:r>
          </w:p>
        </w:tc>
        <w:tc>
          <w:tcPr>
            <w:tcW w:w="1701" w:type="dxa"/>
          </w:tcPr>
          <w:p w:rsidR="00EB58E3" w:rsidRPr="00B045AF" w:rsidRDefault="00833D8C"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400Euro*2=8</w:t>
            </w:r>
            <w:r w:rsidR="00EB58E3" w:rsidRPr="00B045AF">
              <w:rPr>
                <w:rFonts w:ascii="Times New Roman" w:hAnsi="Times New Roman"/>
                <w:sz w:val="20"/>
                <w:szCs w:val="20"/>
                <w:lang w:val="ro-RO"/>
              </w:rPr>
              <w:t>00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35Euro*2*4=280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140Euro*2*3=  840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833D8C"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19</w:t>
            </w:r>
            <w:r w:rsidR="00EB58E3" w:rsidRPr="00B045AF">
              <w:rPr>
                <w:rFonts w:ascii="Times New Roman" w:hAnsi="Times New Roman"/>
                <w:sz w:val="20"/>
                <w:szCs w:val="20"/>
                <w:lang w:val="ro-RO"/>
              </w:rPr>
              <w:t>20 Euro</w:t>
            </w:r>
          </w:p>
        </w:tc>
      </w:tr>
      <w:tr w:rsidR="00EB58E3" w:rsidRPr="00B045AF" w:rsidTr="00EB58E3">
        <w:trPr>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3</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Bulgaria</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aprilie</w:t>
            </w:r>
          </w:p>
        </w:tc>
        <w:tc>
          <w:tcPr>
            <w:tcW w:w="1701" w:type="dxa"/>
          </w:tcPr>
          <w:p w:rsidR="00EB58E3" w:rsidRPr="00B045AF" w:rsidRDefault="00833D8C" w:rsidP="00833D8C">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400Euro*2=8</w:t>
            </w:r>
            <w:r w:rsidR="00EB58E3" w:rsidRPr="00B045AF">
              <w:rPr>
                <w:rFonts w:ascii="Times New Roman" w:hAnsi="Times New Roman"/>
                <w:sz w:val="20"/>
                <w:szCs w:val="20"/>
                <w:lang w:val="ro-RO"/>
              </w:rPr>
              <w:t>00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35Euro*2*4=280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160Euro*2*3=  960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EB58E3" w:rsidP="00833D8C">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2</w:t>
            </w:r>
            <w:r w:rsidR="00833D8C" w:rsidRPr="00B045AF">
              <w:rPr>
                <w:rFonts w:ascii="Times New Roman" w:hAnsi="Times New Roman"/>
                <w:sz w:val="20"/>
                <w:szCs w:val="20"/>
                <w:lang w:val="ro-RO"/>
              </w:rPr>
              <w:t>0</w:t>
            </w:r>
            <w:r w:rsidRPr="00B045AF">
              <w:rPr>
                <w:rFonts w:ascii="Times New Roman" w:hAnsi="Times New Roman"/>
                <w:sz w:val="20"/>
                <w:szCs w:val="20"/>
                <w:lang w:val="ro-RO"/>
              </w:rPr>
              <w:t>40 Euro</w:t>
            </w:r>
          </w:p>
        </w:tc>
      </w:tr>
      <w:tr w:rsidR="00EB58E3" w:rsidRPr="00B045AF" w:rsidTr="00EB58E3">
        <w:trPr>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4</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Italia</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mai</w:t>
            </w:r>
          </w:p>
        </w:tc>
        <w:tc>
          <w:tcPr>
            <w:tcW w:w="1701"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400Euro*2=  800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40Euro*2*4=320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180Euro*2*3=  1080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2200 Euro</w:t>
            </w:r>
          </w:p>
        </w:tc>
      </w:tr>
      <w:tr w:rsidR="00EB58E3" w:rsidRPr="00B045AF" w:rsidTr="00EB58E3">
        <w:trPr>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lastRenderedPageBreak/>
              <w:t>5</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România</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iunie</w:t>
            </w:r>
          </w:p>
        </w:tc>
        <w:tc>
          <w:tcPr>
            <w:tcW w:w="1701"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180Euro*2=  360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30Euro*2*4=240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120Euro*2*3 = 720</w:t>
            </w:r>
          </w:p>
        </w:tc>
        <w:tc>
          <w:tcPr>
            <w:tcW w:w="735" w:type="dxa"/>
            <w:gridSpan w:val="2"/>
          </w:tcPr>
          <w:p w:rsidR="00EB58E3" w:rsidRPr="00B045AF" w:rsidRDefault="00EB58E3" w:rsidP="00EB58E3">
            <w:pPr>
              <w:tabs>
                <w:tab w:val="center" w:pos="459"/>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1320 Euro</w:t>
            </w:r>
          </w:p>
        </w:tc>
      </w:tr>
      <w:tr w:rsidR="00EB58E3" w:rsidRPr="00B045AF" w:rsidTr="00EB58E3">
        <w:trPr>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6</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Letonia</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septembrie</w:t>
            </w:r>
          </w:p>
        </w:tc>
        <w:tc>
          <w:tcPr>
            <w:tcW w:w="1701"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400Euro*2=  800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35Euro*2*4=280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150Euro*2*3 = 900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1980 Euro</w:t>
            </w:r>
          </w:p>
        </w:tc>
      </w:tr>
      <w:tr w:rsidR="00EB58E3" w:rsidRPr="00B045AF" w:rsidTr="00EB58E3">
        <w:trPr>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7</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Kazahstan</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mai</w:t>
            </w:r>
          </w:p>
        </w:tc>
        <w:tc>
          <w:tcPr>
            <w:tcW w:w="1701" w:type="dxa"/>
          </w:tcPr>
          <w:p w:rsidR="00EB58E3" w:rsidRPr="00B045AF" w:rsidRDefault="00F26CC6"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7</w:t>
            </w:r>
            <w:r w:rsidR="00A760E2" w:rsidRPr="00B045AF">
              <w:rPr>
                <w:rFonts w:ascii="Times New Roman" w:hAnsi="Times New Roman"/>
                <w:sz w:val="20"/>
                <w:szCs w:val="20"/>
                <w:lang w:val="ro-RO"/>
              </w:rPr>
              <w:t>00Euro*2= 14</w:t>
            </w:r>
            <w:r w:rsidR="00EB58E3" w:rsidRPr="00B045AF">
              <w:rPr>
                <w:rFonts w:ascii="Times New Roman" w:hAnsi="Times New Roman"/>
                <w:sz w:val="20"/>
                <w:szCs w:val="20"/>
                <w:lang w:val="ro-RO"/>
              </w:rPr>
              <w:t>00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35Euro*2*4=280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 xml:space="preserve"> 90Euro*2*3=  540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A760E2"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22</w:t>
            </w:r>
            <w:r w:rsidR="00EB58E3" w:rsidRPr="00B045AF">
              <w:rPr>
                <w:rFonts w:ascii="Times New Roman" w:hAnsi="Times New Roman"/>
                <w:sz w:val="20"/>
                <w:szCs w:val="20"/>
                <w:lang w:val="ro-RO"/>
              </w:rPr>
              <w:t>20 Euro</w:t>
            </w:r>
          </w:p>
        </w:tc>
      </w:tr>
      <w:tr w:rsidR="00EB58E3" w:rsidRPr="00B045AF" w:rsidTr="00EB58E3">
        <w:trPr>
          <w:trHeight w:val="206"/>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8</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Ucraina</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aprilie</w:t>
            </w:r>
          </w:p>
        </w:tc>
        <w:tc>
          <w:tcPr>
            <w:tcW w:w="1701"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Auto-200 Euro</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35Euro*2*4=280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140Euro*2*3=  840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1320 Euro</w:t>
            </w:r>
          </w:p>
        </w:tc>
      </w:tr>
      <w:tr w:rsidR="00EB58E3" w:rsidRPr="00B045AF" w:rsidTr="00EB58E3">
        <w:trPr>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9</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 xml:space="preserve">Slovenia </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iulie</w:t>
            </w:r>
          </w:p>
        </w:tc>
        <w:tc>
          <w:tcPr>
            <w:tcW w:w="1701"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450Euro*2=  900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40Euro*2*4=320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120Euro*2*3=  720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1940Euro</w:t>
            </w:r>
          </w:p>
        </w:tc>
      </w:tr>
      <w:tr w:rsidR="00EB58E3" w:rsidRPr="00B045AF" w:rsidTr="00EB58E3">
        <w:trPr>
          <w:trHeight w:val="128"/>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10</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Cehia</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septembrie</w:t>
            </w:r>
          </w:p>
        </w:tc>
        <w:tc>
          <w:tcPr>
            <w:tcW w:w="1701"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400Euro*2=  800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40Euro*2*4=320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160Euro*2*3=  960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2080 Euro</w:t>
            </w:r>
          </w:p>
        </w:tc>
      </w:tr>
      <w:tr w:rsidR="00EB58E3" w:rsidRPr="00B045AF" w:rsidTr="00EB58E3">
        <w:trPr>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11</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Polonia</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septembrie</w:t>
            </w:r>
          </w:p>
        </w:tc>
        <w:tc>
          <w:tcPr>
            <w:tcW w:w="1701" w:type="dxa"/>
          </w:tcPr>
          <w:p w:rsidR="00EB58E3" w:rsidRPr="00B045AF" w:rsidRDefault="00833D8C" w:rsidP="00833D8C">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400 Euro*2=80</w:t>
            </w:r>
            <w:r w:rsidR="00EB58E3" w:rsidRPr="00B045AF">
              <w:rPr>
                <w:rFonts w:ascii="Times New Roman" w:hAnsi="Times New Roman"/>
                <w:sz w:val="20"/>
                <w:szCs w:val="20"/>
                <w:lang w:val="ro-RO"/>
              </w:rPr>
              <w:t>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35Euro*2*4=280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110Euro*2*3=  660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EB58E3" w:rsidP="00833D8C">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1</w:t>
            </w:r>
            <w:r w:rsidR="00833D8C" w:rsidRPr="00B045AF">
              <w:rPr>
                <w:rFonts w:ascii="Times New Roman" w:hAnsi="Times New Roman"/>
                <w:sz w:val="20"/>
                <w:szCs w:val="20"/>
                <w:lang w:val="ro-RO"/>
              </w:rPr>
              <w:t>7</w:t>
            </w:r>
            <w:r w:rsidRPr="00B045AF">
              <w:rPr>
                <w:rFonts w:ascii="Times New Roman" w:hAnsi="Times New Roman"/>
                <w:sz w:val="20"/>
                <w:szCs w:val="20"/>
                <w:lang w:val="ro-RO"/>
              </w:rPr>
              <w:t>40 Euro</w:t>
            </w:r>
          </w:p>
        </w:tc>
      </w:tr>
      <w:tr w:rsidR="00EB58E3" w:rsidRPr="00B045AF" w:rsidTr="00EB58E3">
        <w:trPr>
          <w:jc w:val="center"/>
        </w:trPr>
        <w:tc>
          <w:tcPr>
            <w:tcW w:w="541" w:type="dxa"/>
          </w:tcPr>
          <w:p w:rsidR="00EB58E3" w:rsidRPr="00B045AF" w:rsidRDefault="008B4DEF"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12</w:t>
            </w: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Rusia</w:t>
            </w: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noiembrie</w:t>
            </w:r>
          </w:p>
        </w:tc>
        <w:tc>
          <w:tcPr>
            <w:tcW w:w="1701"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300Euro*2=600</w:t>
            </w: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40 Euro*2*4=320</w:t>
            </w: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220Euro*2*3=1320</w:t>
            </w: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1222" w:type="dxa"/>
          </w:tcPr>
          <w:p w:rsidR="00EB58E3" w:rsidRPr="00B045AF" w:rsidRDefault="00EB58E3" w:rsidP="00EB58E3">
            <w:pPr>
              <w:tabs>
                <w:tab w:val="left" w:pos="6585"/>
              </w:tabs>
              <w:spacing w:after="0" w:line="240" w:lineRule="auto"/>
              <w:rPr>
                <w:rFonts w:ascii="Times New Roman" w:hAnsi="Times New Roman"/>
                <w:sz w:val="20"/>
                <w:szCs w:val="20"/>
                <w:lang w:val="ro-RO"/>
              </w:rPr>
            </w:pPr>
            <w:r w:rsidRPr="00B045AF">
              <w:rPr>
                <w:rFonts w:ascii="Times New Roman" w:hAnsi="Times New Roman"/>
                <w:sz w:val="20"/>
                <w:szCs w:val="20"/>
                <w:lang w:val="ro-RO"/>
              </w:rPr>
              <w:t>2240Euro</w:t>
            </w:r>
          </w:p>
        </w:tc>
      </w:tr>
      <w:tr w:rsidR="00EB58E3" w:rsidRPr="00B045AF" w:rsidTr="00EB58E3">
        <w:trPr>
          <w:jc w:val="center"/>
        </w:trPr>
        <w:tc>
          <w:tcPr>
            <w:tcW w:w="541" w:type="dxa"/>
          </w:tcPr>
          <w:p w:rsidR="00EB58E3" w:rsidRPr="00B045AF" w:rsidRDefault="00EB58E3" w:rsidP="00EB58E3">
            <w:pPr>
              <w:tabs>
                <w:tab w:val="left" w:pos="6585"/>
              </w:tabs>
              <w:spacing w:after="0" w:line="240" w:lineRule="auto"/>
              <w:jc w:val="center"/>
              <w:rPr>
                <w:rFonts w:ascii="Times New Roman" w:hAnsi="Times New Roman"/>
                <w:b/>
                <w:sz w:val="20"/>
                <w:szCs w:val="20"/>
                <w:lang w:val="ro-RO"/>
              </w:rPr>
            </w:pPr>
          </w:p>
        </w:tc>
        <w:tc>
          <w:tcPr>
            <w:tcW w:w="1302" w:type="dxa"/>
          </w:tcPr>
          <w:p w:rsidR="00EB58E3" w:rsidRPr="00B045AF" w:rsidRDefault="00EB58E3" w:rsidP="00EB58E3">
            <w:pPr>
              <w:tabs>
                <w:tab w:val="left" w:pos="6585"/>
              </w:tabs>
              <w:spacing w:after="0" w:line="240" w:lineRule="auto"/>
              <w:rPr>
                <w:rFonts w:ascii="Times New Roman" w:hAnsi="Times New Roman"/>
                <w:b/>
                <w:sz w:val="20"/>
                <w:szCs w:val="20"/>
                <w:lang w:val="ro-RO"/>
              </w:rPr>
            </w:pPr>
          </w:p>
        </w:tc>
        <w:tc>
          <w:tcPr>
            <w:tcW w:w="1108" w:type="dxa"/>
          </w:tcPr>
          <w:p w:rsidR="00EB58E3" w:rsidRPr="00B045AF" w:rsidRDefault="00EB58E3" w:rsidP="00EB58E3">
            <w:pPr>
              <w:tabs>
                <w:tab w:val="left" w:pos="6585"/>
              </w:tabs>
              <w:spacing w:after="0" w:line="240" w:lineRule="auto"/>
              <w:rPr>
                <w:rFonts w:ascii="Times New Roman" w:hAnsi="Times New Roman"/>
                <w:sz w:val="20"/>
                <w:szCs w:val="20"/>
                <w:lang w:val="ro-RO"/>
              </w:rPr>
            </w:pPr>
          </w:p>
        </w:tc>
        <w:tc>
          <w:tcPr>
            <w:tcW w:w="1701" w:type="dxa"/>
          </w:tcPr>
          <w:p w:rsidR="00EB58E3" w:rsidRPr="00B045AF" w:rsidRDefault="00EB58E3" w:rsidP="00EB58E3">
            <w:pPr>
              <w:tabs>
                <w:tab w:val="left" w:pos="6585"/>
              </w:tabs>
              <w:spacing w:after="0" w:line="240" w:lineRule="auto"/>
              <w:rPr>
                <w:rFonts w:ascii="Times New Roman" w:hAnsi="Times New Roman"/>
                <w:sz w:val="20"/>
                <w:szCs w:val="20"/>
                <w:lang w:val="ro-RO"/>
              </w:rPr>
            </w:pPr>
          </w:p>
        </w:tc>
        <w:tc>
          <w:tcPr>
            <w:tcW w:w="1869" w:type="dxa"/>
          </w:tcPr>
          <w:p w:rsidR="00EB58E3" w:rsidRPr="00B045AF" w:rsidRDefault="00EB58E3" w:rsidP="00EB58E3">
            <w:pPr>
              <w:tabs>
                <w:tab w:val="left" w:pos="6585"/>
              </w:tabs>
              <w:spacing w:after="0" w:line="240" w:lineRule="auto"/>
              <w:rPr>
                <w:rFonts w:ascii="Times New Roman" w:hAnsi="Times New Roman"/>
                <w:sz w:val="20"/>
                <w:szCs w:val="20"/>
                <w:lang w:val="ro-RO"/>
              </w:rPr>
            </w:pPr>
          </w:p>
        </w:tc>
        <w:tc>
          <w:tcPr>
            <w:tcW w:w="1958" w:type="dxa"/>
          </w:tcPr>
          <w:p w:rsidR="00EB58E3" w:rsidRPr="00B045AF" w:rsidRDefault="00EB58E3" w:rsidP="00EB58E3">
            <w:pPr>
              <w:tabs>
                <w:tab w:val="left" w:pos="6585"/>
              </w:tabs>
              <w:spacing w:after="0" w:line="240" w:lineRule="auto"/>
              <w:rPr>
                <w:rFonts w:ascii="Times New Roman" w:hAnsi="Times New Roman"/>
                <w:sz w:val="20"/>
                <w:szCs w:val="20"/>
                <w:lang w:val="ro-RO"/>
              </w:rPr>
            </w:pPr>
          </w:p>
        </w:tc>
        <w:tc>
          <w:tcPr>
            <w:tcW w:w="735" w:type="dxa"/>
            <w:gridSpan w:val="2"/>
          </w:tcPr>
          <w:p w:rsidR="00EB58E3" w:rsidRPr="00B045AF" w:rsidRDefault="00EB58E3" w:rsidP="00EB58E3">
            <w:pPr>
              <w:tabs>
                <w:tab w:val="left" w:pos="6585"/>
              </w:tabs>
              <w:spacing w:after="0" w:line="240" w:lineRule="auto"/>
              <w:jc w:val="center"/>
              <w:rPr>
                <w:rFonts w:ascii="Times New Roman" w:hAnsi="Times New Roman"/>
                <w:sz w:val="20"/>
                <w:szCs w:val="20"/>
                <w:lang w:val="ro-RO"/>
              </w:rPr>
            </w:pPr>
          </w:p>
        </w:tc>
        <w:tc>
          <w:tcPr>
            <w:tcW w:w="1222" w:type="dxa"/>
          </w:tcPr>
          <w:p w:rsidR="00EB58E3" w:rsidRPr="00B045AF" w:rsidRDefault="00EB58E3" w:rsidP="00EB58E3">
            <w:pPr>
              <w:tabs>
                <w:tab w:val="left" w:pos="6585"/>
              </w:tabs>
              <w:spacing w:after="0" w:line="240" w:lineRule="auto"/>
              <w:rPr>
                <w:rFonts w:ascii="Times New Roman" w:hAnsi="Times New Roman"/>
                <w:sz w:val="20"/>
                <w:szCs w:val="20"/>
                <w:lang w:val="ro-RO"/>
              </w:rPr>
            </w:pPr>
          </w:p>
        </w:tc>
      </w:tr>
      <w:tr w:rsidR="00EB58E3" w:rsidRPr="00B045AF" w:rsidTr="00EB58E3">
        <w:trPr>
          <w:trHeight w:val="283"/>
          <w:jc w:val="center"/>
        </w:trPr>
        <w:tc>
          <w:tcPr>
            <w:tcW w:w="541" w:type="dxa"/>
          </w:tcPr>
          <w:p w:rsidR="00EB58E3" w:rsidRPr="00B045AF" w:rsidRDefault="00EB58E3" w:rsidP="00EB58E3">
            <w:pPr>
              <w:tabs>
                <w:tab w:val="left" w:pos="6585"/>
              </w:tabs>
              <w:spacing w:after="0" w:line="240" w:lineRule="auto"/>
              <w:jc w:val="center"/>
              <w:rPr>
                <w:rFonts w:ascii="Times New Roman" w:hAnsi="Times New Roman"/>
                <w:b/>
                <w:sz w:val="20"/>
                <w:szCs w:val="20"/>
                <w:lang w:val="ro-RO"/>
              </w:rPr>
            </w:pPr>
          </w:p>
        </w:tc>
        <w:tc>
          <w:tcPr>
            <w:tcW w:w="1302" w:type="dxa"/>
            <w:vAlign w:val="center"/>
          </w:tcPr>
          <w:p w:rsidR="00EB58E3" w:rsidRPr="00B045AF" w:rsidRDefault="00EB58E3" w:rsidP="00EB58E3">
            <w:pPr>
              <w:tabs>
                <w:tab w:val="left" w:pos="6585"/>
              </w:tabs>
              <w:spacing w:after="0" w:line="240" w:lineRule="auto"/>
              <w:rPr>
                <w:rFonts w:ascii="Times New Roman" w:hAnsi="Times New Roman"/>
                <w:b/>
                <w:sz w:val="20"/>
                <w:szCs w:val="20"/>
                <w:lang w:val="ro-RO"/>
              </w:rPr>
            </w:pPr>
            <w:r w:rsidRPr="00B045AF">
              <w:rPr>
                <w:rFonts w:ascii="Times New Roman" w:hAnsi="Times New Roman"/>
                <w:b/>
                <w:sz w:val="20"/>
                <w:szCs w:val="20"/>
                <w:lang w:val="ro-RO"/>
              </w:rPr>
              <w:t>Total</w:t>
            </w:r>
          </w:p>
        </w:tc>
        <w:tc>
          <w:tcPr>
            <w:tcW w:w="1108" w:type="dxa"/>
            <w:vAlign w:val="center"/>
          </w:tcPr>
          <w:p w:rsidR="00EB58E3" w:rsidRPr="00B045AF" w:rsidRDefault="00EB58E3"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An</w:t>
            </w:r>
          </w:p>
        </w:tc>
        <w:tc>
          <w:tcPr>
            <w:tcW w:w="1701" w:type="dxa"/>
            <w:vAlign w:val="center"/>
          </w:tcPr>
          <w:p w:rsidR="00EB58E3" w:rsidRPr="00B045AF" w:rsidRDefault="00EB58E3"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 xml:space="preserve">12260 </w:t>
            </w:r>
          </w:p>
        </w:tc>
        <w:tc>
          <w:tcPr>
            <w:tcW w:w="1869" w:type="dxa"/>
            <w:vAlign w:val="center"/>
          </w:tcPr>
          <w:p w:rsidR="00EB58E3" w:rsidRPr="00B045AF" w:rsidRDefault="00EB58E3"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 xml:space="preserve">3680 </w:t>
            </w:r>
          </w:p>
        </w:tc>
        <w:tc>
          <w:tcPr>
            <w:tcW w:w="1958" w:type="dxa"/>
            <w:vAlign w:val="center"/>
          </w:tcPr>
          <w:p w:rsidR="00EB58E3" w:rsidRPr="00B045AF" w:rsidRDefault="00EB58E3" w:rsidP="00EB58E3">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 xml:space="preserve">10680 </w:t>
            </w:r>
          </w:p>
        </w:tc>
        <w:tc>
          <w:tcPr>
            <w:tcW w:w="735" w:type="dxa"/>
            <w:gridSpan w:val="2"/>
            <w:vAlign w:val="center"/>
          </w:tcPr>
          <w:p w:rsidR="00EB58E3" w:rsidRPr="00B045AF" w:rsidRDefault="00EB58E3" w:rsidP="00EB58E3">
            <w:pPr>
              <w:tabs>
                <w:tab w:val="left" w:pos="6585"/>
              </w:tabs>
              <w:spacing w:after="0" w:line="240" w:lineRule="auto"/>
              <w:jc w:val="center"/>
              <w:rPr>
                <w:rFonts w:ascii="Times New Roman" w:hAnsi="Times New Roman"/>
                <w:b/>
                <w:sz w:val="20"/>
                <w:szCs w:val="20"/>
                <w:lang w:val="ro-RO"/>
              </w:rPr>
            </w:pPr>
          </w:p>
        </w:tc>
        <w:tc>
          <w:tcPr>
            <w:tcW w:w="1222" w:type="dxa"/>
            <w:vAlign w:val="center"/>
          </w:tcPr>
          <w:p w:rsidR="00EB58E3" w:rsidRPr="00B045AF" w:rsidRDefault="00EB58E3" w:rsidP="00833D8C">
            <w:pPr>
              <w:tabs>
                <w:tab w:val="left" w:pos="6585"/>
              </w:tabs>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2</w:t>
            </w:r>
            <w:r w:rsidR="00A760E2" w:rsidRPr="00B045AF">
              <w:rPr>
                <w:rFonts w:ascii="Times New Roman" w:hAnsi="Times New Roman"/>
                <w:b/>
                <w:sz w:val="20"/>
                <w:szCs w:val="20"/>
                <w:lang w:val="ro-RO"/>
              </w:rPr>
              <w:t>3</w:t>
            </w:r>
            <w:r w:rsidR="00833D8C" w:rsidRPr="00B045AF">
              <w:rPr>
                <w:rFonts w:ascii="Times New Roman" w:hAnsi="Times New Roman"/>
                <w:b/>
                <w:sz w:val="20"/>
                <w:szCs w:val="20"/>
                <w:lang w:val="ro-RO"/>
              </w:rPr>
              <w:t>0</w:t>
            </w:r>
            <w:r w:rsidR="00A760E2" w:rsidRPr="00B045AF">
              <w:rPr>
                <w:rFonts w:ascii="Times New Roman" w:hAnsi="Times New Roman"/>
                <w:b/>
                <w:sz w:val="20"/>
                <w:szCs w:val="20"/>
                <w:lang w:val="ro-RO"/>
              </w:rPr>
              <w:t>4</w:t>
            </w:r>
            <w:r w:rsidRPr="00B045AF">
              <w:rPr>
                <w:rFonts w:ascii="Times New Roman" w:hAnsi="Times New Roman"/>
                <w:b/>
                <w:sz w:val="20"/>
                <w:szCs w:val="20"/>
                <w:lang w:val="ro-RO"/>
              </w:rPr>
              <w:t>0</w:t>
            </w:r>
          </w:p>
        </w:tc>
      </w:tr>
    </w:tbl>
    <w:p w:rsidR="00EB58E3" w:rsidRPr="00B045AF" w:rsidRDefault="00EB58E3" w:rsidP="00EC1A48">
      <w:pPr>
        <w:pStyle w:val="NoSpacing"/>
        <w:ind w:firstLine="708"/>
        <w:jc w:val="both"/>
        <w:rPr>
          <w:rFonts w:ascii="Times New Roman" w:hAnsi="Times New Roman"/>
          <w:sz w:val="24"/>
          <w:szCs w:val="24"/>
          <w:lang w:val="ro-RO"/>
        </w:rPr>
      </w:pPr>
    </w:p>
    <w:p w:rsidR="00D7242D" w:rsidRPr="00B045AF" w:rsidRDefault="00C24902" w:rsidP="00EC1A48">
      <w:pPr>
        <w:pStyle w:val="NoSpacing"/>
        <w:jc w:val="both"/>
        <w:rPr>
          <w:rFonts w:ascii="Times New Roman" w:hAnsi="Times New Roman"/>
          <w:i/>
          <w:sz w:val="24"/>
          <w:szCs w:val="24"/>
          <w:lang w:val="ro-RO"/>
        </w:rPr>
      </w:pPr>
      <w:r w:rsidRPr="00B045AF">
        <w:rPr>
          <w:rFonts w:ascii="Times New Roman" w:hAnsi="Times New Roman"/>
          <w:i/>
          <w:sz w:val="24"/>
          <w:szCs w:val="24"/>
          <w:lang w:val="ro-RO"/>
        </w:rPr>
        <w:t xml:space="preserve"> </w:t>
      </w:r>
      <w:r w:rsidR="00A60710" w:rsidRPr="00B045AF">
        <w:rPr>
          <w:rFonts w:ascii="Times New Roman" w:hAnsi="Times New Roman"/>
          <w:i/>
          <w:sz w:val="24"/>
          <w:szCs w:val="24"/>
          <w:lang w:val="ro-RO"/>
        </w:rPr>
        <w:t xml:space="preserve">Notă: </w:t>
      </w:r>
      <w:r w:rsidR="00FB7E0C" w:rsidRPr="00B045AF">
        <w:rPr>
          <w:rFonts w:ascii="Times New Roman" w:hAnsi="Times New Roman"/>
          <w:i/>
          <w:sz w:val="24"/>
          <w:szCs w:val="24"/>
          <w:lang w:val="ro-RO"/>
        </w:rPr>
        <w:t xml:space="preserve">Calculul cheltuielilor de deplasare sunt efectuate în conformitate cu </w:t>
      </w:r>
      <w:r w:rsidR="00BD5D0F" w:rsidRPr="00B045AF">
        <w:rPr>
          <w:rFonts w:ascii="Times New Roman" w:hAnsi="Times New Roman"/>
          <w:i/>
          <w:sz w:val="24"/>
          <w:szCs w:val="24"/>
          <w:lang w:val="ro-RO"/>
        </w:rPr>
        <w:t xml:space="preserve">prevederile </w:t>
      </w:r>
      <w:r w:rsidR="00FB7E0C" w:rsidRPr="00B045AF">
        <w:rPr>
          <w:rFonts w:ascii="Times New Roman" w:hAnsi="Times New Roman"/>
          <w:i/>
          <w:sz w:val="24"/>
          <w:szCs w:val="24"/>
          <w:lang w:val="ro-RO"/>
        </w:rPr>
        <w:t>Hotărâr</w:t>
      </w:r>
      <w:r w:rsidR="00BD5D0F" w:rsidRPr="00B045AF">
        <w:rPr>
          <w:rFonts w:ascii="Times New Roman" w:hAnsi="Times New Roman"/>
          <w:i/>
          <w:sz w:val="24"/>
          <w:szCs w:val="24"/>
          <w:lang w:val="ro-RO"/>
        </w:rPr>
        <w:t>ii</w:t>
      </w:r>
      <w:r w:rsidR="00FB7E0C" w:rsidRPr="00B045AF">
        <w:rPr>
          <w:rFonts w:ascii="Times New Roman" w:hAnsi="Times New Roman"/>
          <w:i/>
          <w:sz w:val="24"/>
          <w:szCs w:val="24"/>
          <w:lang w:val="ro-RO"/>
        </w:rPr>
        <w:t xml:space="preserve"> Guvernului nr.10 din 05.01.2012 </w:t>
      </w:r>
      <w:r w:rsidR="00BD5D0F" w:rsidRPr="00B045AF">
        <w:rPr>
          <w:rFonts w:ascii="Times New Roman" w:hAnsi="Times New Roman"/>
          <w:i/>
          <w:sz w:val="24"/>
          <w:szCs w:val="24"/>
          <w:lang w:val="ro-RO"/>
        </w:rPr>
        <w:t>pentru aprobarea Regulamentului cu privire la delegarea salariaților entităților din Republica</w:t>
      </w:r>
      <w:r w:rsidR="00913E5B" w:rsidRPr="00B045AF">
        <w:rPr>
          <w:rFonts w:ascii="Times New Roman" w:hAnsi="Times New Roman"/>
          <w:i/>
          <w:sz w:val="24"/>
          <w:szCs w:val="24"/>
          <w:lang w:val="ro-RO"/>
        </w:rPr>
        <w:t xml:space="preserve"> Moldova</w:t>
      </w:r>
      <w:r w:rsidR="00FB7E0C" w:rsidRPr="00B045AF">
        <w:rPr>
          <w:rFonts w:ascii="Times New Roman" w:hAnsi="Times New Roman"/>
          <w:i/>
          <w:sz w:val="24"/>
          <w:szCs w:val="24"/>
          <w:lang w:val="ro-RO"/>
        </w:rPr>
        <w:t>.</w:t>
      </w:r>
    </w:p>
    <w:p w:rsidR="00CA1B2C" w:rsidRPr="00B045AF" w:rsidRDefault="00CA1B2C" w:rsidP="00EC1A48">
      <w:pPr>
        <w:pStyle w:val="NoSpacing"/>
        <w:jc w:val="both"/>
        <w:rPr>
          <w:rFonts w:ascii="Times New Roman" w:hAnsi="Times New Roman"/>
          <w:i/>
          <w:sz w:val="24"/>
          <w:szCs w:val="24"/>
          <w:lang w:val="ro-RO"/>
        </w:rPr>
      </w:pPr>
      <w:r w:rsidRPr="00B045AF">
        <w:rPr>
          <w:rFonts w:ascii="Times New Roman" w:hAnsi="Times New Roman"/>
          <w:i/>
          <w:sz w:val="24"/>
          <w:szCs w:val="24"/>
          <w:lang w:val="ro-RO"/>
        </w:rPr>
        <w:t xml:space="preserve">Cursul valutar la </w:t>
      </w:r>
      <w:r w:rsidR="00E5596A" w:rsidRPr="00B045AF">
        <w:rPr>
          <w:rFonts w:ascii="Times New Roman" w:hAnsi="Times New Roman"/>
          <w:i/>
          <w:sz w:val="24"/>
          <w:szCs w:val="24"/>
          <w:lang w:val="ro-RO"/>
        </w:rPr>
        <w:t>26</w:t>
      </w:r>
      <w:r w:rsidR="006469F9" w:rsidRPr="00B045AF">
        <w:rPr>
          <w:rFonts w:ascii="Times New Roman" w:hAnsi="Times New Roman"/>
          <w:i/>
          <w:sz w:val="24"/>
          <w:szCs w:val="24"/>
          <w:lang w:val="ro-RO"/>
        </w:rPr>
        <w:t>.</w:t>
      </w:r>
      <w:r w:rsidR="006852D4" w:rsidRPr="00B045AF">
        <w:rPr>
          <w:rFonts w:ascii="Times New Roman" w:hAnsi="Times New Roman"/>
          <w:i/>
          <w:sz w:val="24"/>
          <w:szCs w:val="24"/>
          <w:lang w:val="ro-RO"/>
        </w:rPr>
        <w:t>0</w:t>
      </w:r>
      <w:r w:rsidR="00E5596A" w:rsidRPr="00B045AF">
        <w:rPr>
          <w:rFonts w:ascii="Times New Roman" w:hAnsi="Times New Roman"/>
          <w:i/>
          <w:sz w:val="24"/>
          <w:szCs w:val="24"/>
          <w:lang w:val="ro-RO"/>
        </w:rPr>
        <w:t>9</w:t>
      </w:r>
      <w:r w:rsidR="006469F9" w:rsidRPr="00B045AF">
        <w:rPr>
          <w:rFonts w:ascii="Times New Roman" w:hAnsi="Times New Roman"/>
          <w:i/>
          <w:sz w:val="24"/>
          <w:szCs w:val="24"/>
          <w:lang w:val="ro-RO"/>
        </w:rPr>
        <w:t>.2017</w:t>
      </w:r>
      <w:r w:rsidRPr="00B045AF">
        <w:rPr>
          <w:rFonts w:ascii="Times New Roman" w:hAnsi="Times New Roman"/>
          <w:i/>
          <w:sz w:val="24"/>
          <w:szCs w:val="24"/>
          <w:lang w:val="ro-RO"/>
        </w:rPr>
        <w:t xml:space="preserve"> 1 Euro=2</w:t>
      </w:r>
      <w:r w:rsidR="006469F9" w:rsidRPr="00B045AF">
        <w:rPr>
          <w:rFonts w:ascii="Times New Roman" w:hAnsi="Times New Roman"/>
          <w:i/>
          <w:sz w:val="24"/>
          <w:szCs w:val="24"/>
          <w:lang w:val="ro-RO"/>
        </w:rPr>
        <w:t>0</w:t>
      </w:r>
      <w:r w:rsidRPr="00B045AF">
        <w:rPr>
          <w:rFonts w:ascii="Times New Roman" w:hAnsi="Times New Roman"/>
          <w:i/>
          <w:sz w:val="24"/>
          <w:szCs w:val="24"/>
          <w:lang w:val="ro-RO"/>
        </w:rPr>
        <w:t>,</w:t>
      </w:r>
      <w:r w:rsidR="00E5596A" w:rsidRPr="00B045AF">
        <w:rPr>
          <w:rFonts w:ascii="Times New Roman" w:hAnsi="Times New Roman"/>
          <w:i/>
          <w:sz w:val="24"/>
          <w:szCs w:val="24"/>
          <w:lang w:val="ro-RO"/>
        </w:rPr>
        <w:t>9586</w:t>
      </w:r>
    </w:p>
    <w:p w:rsidR="003716D8" w:rsidRPr="00B045AF" w:rsidRDefault="009F026F" w:rsidP="00EC1A48">
      <w:pPr>
        <w:pStyle w:val="NoSpacing"/>
        <w:jc w:val="both"/>
        <w:rPr>
          <w:rFonts w:ascii="Times New Roman" w:hAnsi="Times New Roman"/>
          <w:b/>
          <w:sz w:val="24"/>
          <w:szCs w:val="24"/>
          <w:lang w:val="ro-RO"/>
        </w:rPr>
      </w:pPr>
      <w:r w:rsidRPr="00B045AF">
        <w:rPr>
          <w:rFonts w:ascii="Times New Roman" w:hAnsi="Times New Roman"/>
          <w:b/>
          <w:sz w:val="24"/>
          <w:szCs w:val="24"/>
          <w:lang w:val="ro-RO"/>
        </w:rPr>
        <w:t>Total</w:t>
      </w:r>
      <w:r w:rsidR="0000134D" w:rsidRPr="00B045AF">
        <w:rPr>
          <w:rFonts w:ascii="Times New Roman" w:hAnsi="Times New Roman"/>
          <w:b/>
          <w:sz w:val="24"/>
          <w:szCs w:val="24"/>
          <w:lang w:val="ro-RO"/>
        </w:rPr>
        <w:t>:</w:t>
      </w:r>
      <w:r w:rsidR="00523805" w:rsidRPr="00B045AF">
        <w:rPr>
          <w:rFonts w:ascii="Times New Roman" w:hAnsi="Times New Roman"/>
          <w:b/>
          <w:sz w:val="24"/>
          <w:szCs w:val="24"/>
          <w:lang w:val="ro-RO"/>
        </w:rPr>
        <w:tab/>
      </w:r>
      <w:r w:rsidR="00523805" w:rsidRPr="00B045AF">
        <w:rPr>
          <w:rFonts w:ascii="Times New Roman" w:hAnsi="Times New Roman"/>
          <w:b/>
          <w:sz w:val="24"/>
          <w:szCs w:val="24"/>
          <w:lang w:val="ro-RO"/>
        </w:rPr>
        <w:tab/>
      </w:r>
      <w:r w:rsidRPr="00B045AF">
        <w:rPr>
          <w:rFonts w:ascii="Times New Roman" w:hAnsi="Times New Roman"/>
          <w:b/>
          <w:sz w:val="24"/>
          <w:szCs w:val="24"/>
          <w:lang w:val="ro-RO"/>
        </w:rPr>
        <w:t xml:space="preserve"> 8</w:t>
      </w:r>
      <w:r w:rsidR="00833D8C" w:rsidRPr="00B045AF">
        <w:rPr>
          <w:rFonts w:ascii="Times New Roman" w:hAnsi="Times New Roman"/>
          <w:b/>
          <w:sz w:val="24"/>
          <w:szCs w:val="24"/>
          <w:lang w:val="ro-RO"/>
        </w:rPr>
        <w:t>00</w:t>
      </w:r>
      <w:r w:rsidR="00CA1B2C" w:rsidRPr="00B045AF">
        <w:rPr>
          <w:rFonts w:ascii="Times New Roman" w:hAnsi="Times New Roman"/>
          <w:b/>
          <w:sz w:val="24"/>
          <w:szCs w:val="24"/>
          <w:lang w:val="ro-RO"/>
        </w:rPr>
        <w:t>,</w:t>
      </w:r>
      <w:r w:rsidR="00833D8C" w:rsidRPr="00B045AF">
        <w:rPr>
          <w:rFonts w:ascii="Times New Roman" w:hAnsi="Times New Roman"/>
          <w:b/>
          <w:sz w:val="24"/>
          <w:szCs w:val="24"/>
          <w:lang w:val="ro-RO"/>
        </w:rPr>
        <w:t>0</w:t>
      </w:r>
      <w:r w:rsidR="00CA1B2C" w:rsidRPr="00B045AF">
        <w:rPr>
          <w:rFonts w:ascii="Times New Roman" w:hAnsi="Times New Roman"/>
          <w:b/>
          <w:sz w:val="24"/>
          <w:szCs w:val="24"/>
          <w:lang w:val="ro-RO"/>
        </w:rPr>
        <w:t xml:space="preserve"> mii </w:t>
      </w:r>
      <w:r w:rsidRPr="00B045AF">
        <w:rPr>
          <w:rFonts w:ascii="Times New Roman" w:hAnsi="Times New Roman"/>
          <w:b/>
          <w:sz w:val="24"/>
          <w:szCs w:val="24"/>
          <w:lang w:val="ro-RO"/>
        </w:rPr>
        <w:t xml:space="preserve">lei </w:t>
      </w:r>
      <w:r w:rsidR="005D0391" w:rsidRPr="00B045AF">
        <w:rPr>
          <w:rFonts w:ascii="Times New Roman" w:hAnsi="Times New Roman"/>
          <w:b/>
          <w:sz w:val="24"/>
          <w:szCs w:val="24"/>
          <w:lang w:val="ro-RO"/>
        </w:rPr>
        <w:t xml:space="preserve">       </w:t>
      </w:r>
    </w:p>
    <w:p w:rsidR="009F026F" w:rsidRPr="00B045AF" w:rsidRDefault="005D0391" w:rsidP="00EC1A48">
      <w:pPr>
        <w:pStyle w:val="NoSpacing"/>
        <w:jc w:val="both"/>
        <w:rPr>
          <w:rFonts w:ascii="Times New Roman" w:hAnsi="Times New Roman"/>
          <w:b/>
          <w:sz w:val="24"/>
          <w:szCs w:val="24"/>
          <w:lang w:val="ro-RO"/>
        </w:rPr>
      </w:pPr>
      <w:r w:rsidRPr="00B045AF">
        <w:rPr>
          <w:rFonts w:ascii="Times New Roman" w:hAnsi="Times New Roman"/>
          <w:b/>
          <w:sz w:val="24"/>
          <w:szCs w:val="24"/>
          <w:lang w:val="ro-RO"/>
        </w:rPr>
        <w:t xml:space="preserve">                                                                                                                                                                                                                                                                                                                                                                                                                                                                                                                                                                                                                                                                                                                                                                                                                                                                                                                                                                                                                                                                                                                                                                                                                                                                                                                                                                                                                                                                                                                                                                                                                                                                                                                                                                                                                                                                                                                                                                                                                                                                                                                                                                                                                                                                                                                                                                                                                                                                                                                                                                                                                                                                                                                                                                                                                                                                                                                                                                                                                                                                                                                                                                                                                                                                                                                                                                                                                                                                                                                                                                                                                                                                                                                                                                                                                                                                                                                                                                                                                                                                                                                                                                                                                                                                                                                                                                                                                                                                                                                                                                                                                                                                                                                                                                                                                                                                                                                                                                                                                                                                                                                                                                                                                                                                                                                                                                                                                                                                                                                                                                                                                                                                                                                                                                                                                                                                                                                                                                                                                                                                                                                                                                                                                                                                                                                                                                                                                                                                                                                                                                                                                                                                                                                                                                                                                                                                                                                                                                                                                                                                                                                                                                                                                                                                                                                                                                                                                                                                                                                                                                                                                                                                                                                                                                                                                                                                                                                                                                                                                                                                                                                                                                                                                                                                                                                                                                                                                                                                                                                                                                                                                                                                                                                                                                                                                                                                                                                                                                                                                                                         </w:t>
      </w:r>
      <w:r w:rsidR="000E4DA5" w:rsidRPr="00B045AF">
        <w:rPr>
          <w:rFonts w:ascii="Times New Roman" w:hAnsi="Times New Roman"/>
          <w:b/>
          <w:sz w:val="24"/>
          <w:szCs w:val="24"/>
          <w:lang w:val="ro-RO"/>
        </w:rPr>
        <w:t xml:space="preserve"> </w:t>
      </w:r>
    </w:p>
    <w:p w:rsidR="009F026F" w:rsidRPr="00B045AF" w:rsidRDefault="003716D8" w:rsidP="003716D8">
      <w:pPr>
        <w:tabs>
          <w:tab w:val="left" w:pos="993"/>
        </w:tabs>
        <w:spacing w:after="0" w:line="240" w:lineRule="auto"/>
        <w:jc w:val="both"/>
        <w:rPr>
          <w:rFonts w:ascii="Times New Roman" w:hAnsi="Times New Roman"/>
          <w:iCs/>
          <w:sz w:val="24"/>
          <w:szCs w:val="24"/>
          <w:lang w:val="ro-RO"/>
        </w:rPr>
      </w:pPr>
      <w:r w:rsidRPr="00B045AF">
        <w:rPr>
          <w:rFonts w:ascii="Times New Roman" w:hAnsi="Times New Roman"/>
          <w:b/>
          <w:sz w:val="24"/>
          <w:szCs w:val="24"/>
          <w:lang w:val="ro-RO"/>
        </w:rPr>
        <w:tab/>
      </w:r>
      <w:r w:rsidR="009F026F" w:rsidRPr="00B045AF">
        <w:rPr>
          <w:rFonts w:ascii="Times New Roman" w:hAnsi="Times New Roman"/>
          <w:b/>
          <w:sz w:val="24"/>
          <w:szCs w:val="24"/>
          <w:lang w:val="ro-RO"/>
        </w:rPr>
        <w:t xml:space="preserve">2.5 Cheltuieli </w:t>
      </w:r>
      <w:r w:rsidR="009F026F" w:rsidRPr="00B045AF">
        <w:rPr>
          <w:rFonts w:ascii="Times New Roman" w:hAnsi="Times New Roman"/>
          <w:b/>
          <w:iCs/>
          <w:sz w:val="24"/>
          <w:szCs w:val="24"/>
          <w:lang w:val="ro-RO"/>
        </w:rPr>
        <w:t>pentru elaborar</w:t>
      </w:r>
      <w:r w:rsidR="003B1F9C" w:rsidRPr="00B045AF">
        <w:rPr>
          <w:rFonts w:ascii="Times New Roman" w:hAnsi="Times New Roman"/>
          <w:b/>
          <w:iCs/>
          <w:sz w:val="24"/>
          <w:szCs w:val="24"/>
          <w:lang w:val="ro-RO"/>
        </w:rPr>
        <w:t xml:space="preserve">ea, procurarea şi întreţinere </w:t>
      </w:r>
      <w:r w:rsidR="009F026F" w:rsidRPr="00B045AF">
        <w:rPr>
          <w:rFonts w:ascii="Times New Roman" w:hAnsi="Times New Roman"/>
          <w:b/>
          <w:iCs/>
          <w:sz w:val="24"/>
          <w:szCs w:val="24"/>
          <w:lang w:val="ro-RO"/>
        </w:rPr>
        <w:t xml:space="preserve">programelor informaţionale şi de evidenţă.  </w:t>
      </w:r>
      <w:r w:rsidR="009F026F" w:rsidRPr="00B045AF">
        <w:rPr>
          <w:rFonts w:ascii="Times New Roman" w:hAnsi="Times New Roman"/>
          <w:b/>
          <w:i/>
          <w:iCs/>
          <w:sz w:val="24"/>
          <w:szCs w:val="24"/>
          <w:lang w:val="ro-RO"/>
        </w:rPr>
        <w:tab/>
      </w:r>
    </w:p>
    <w:p w:rsidR="00695135" w:rsidRPr="00B045AF" w:rsidRDefault="00383F3E" w:rsidP="00EA32F2">
      <w:pPr>
        <w:spacing w:after="0" w:line="240" w:lineRule="auto"/>
        <w:ind w:firstLine="708"/>
        <w:jc w:val="both"/>
        <w:rPr>
          <w:rFonts w:ascii="Times New Roman" w:hAnsi="Times New Roman"/>
          <w:sz w:val="24"/>
          <w:szCs w:val="24"/>
          <w:lang w:val="ro-RO"/>
        </w:rPr>
      </w:pPr>
      <w:r w:rsidRPr="00B045AF">
        <w:rPr>
          <w:rFonts w:ascii="Times New Roman" w:hAnsi="Times New Roman"/>
          <w:sz w:val="24"/>
          <w:szCs w:val="24"/>
          <w:lang w:val="ro-RO"/>
        </w:rPr>
        <w:t>Potrivit preved</w:t>
      </w:r>
      <w:r w:rsidR="00212509" w:rsidRPr="00B045AF">
        <w:rPr>
          <w:rFonts w:ascii="Times New Roman" w:hAnsi="Times New Roman"/>
          <w:sz w:val="24"/>
          <w:szCs w:val="24"/>
          <w:lang w:val="ro-RO"/>
        </w:rPr>
        <w:t>erilor Hotărârii Guvernului nr.</w:t>
      </w:r>
      <w:r w:rsidRPr="00B045AF">
        <w:rPr>
          <w:rFonts w:ascii="Times New Roman" w:hAnsi="Times New Roman"/>
          <w:sz w:val="24"/>
          <w:szCs w:val="24"/>
          <w:lang w:val="ro-RO"/>
        </w:rPr>
        <w:t xml:space="preserve">67 din 05.02.2016 cu privire la crearea și funcționarea ghișeului unic pentru eliberarea actelor permisive în domeniul transportului rutier, Agenţia este desemnată în calitate de autoritate administrativă responsabilă pentru punerea în aplicare a ghișeului unic pentru eliberarea actelor permisive în domeniul transportului rutier. </w:t>
      </w:r>
      <w:r w:rsidR="007C7FDF" w:rsidRPr="00B045AF">
        <w:rPr>
          <w:rFonts w:ascii="Times New Roman" w:hAnsi="Times New Roman"/>
          <w:sz w:val="24"/>
          <w:szCs w:val="24"/>
          <w:lang w:val="ro-RO"/>
        </w:rPr>
        <w:t xml:space="preserve">Eliberarea actelor permisive se face </w:t>
      </w:r>
      <w:r w:rsidR="00212509" w:rsidRPr="00B045AF">
        <w:rPr>
          <w:rFonts w:ascii="Times New Roman" w:hAnsi="Times New Roman"/>
          <w:sz w:val="24"/>
          <w:szCs w:val="24"/>
          <w:lang w:val="ro-RO"/>
        </w:rPr>
        <w:t>prin intermediul</w:t>
      </w:r>
      <w:r w:rsidR="007C7FDF" w:rsidRPr="00B045AF">
        <w:rPr>
          <w:rFonts w:ascii="Times New Roman" w:hAnsi="Times New Roman"/>
          <w:sz w:val="24"/>
          <w:szCs w:val="24"/>
          <w:lang w:val="ro-RO"/>
        </w:rPr>
        <w:t xml:space="preserve"> </w:t>
      </w:r>
      <w:r w:rsidR="00212509" w:rsidRPr="00B045AF">
        <w:rPr>
          <w:rFonts w:ascii="Times New Roman" w:hAnsi="Times New Roman"/>
          <w:sz w:val="24"/>
          <w:szCs w:val="24"/>
          <w:lang w:val="ro-RO"/>
        </w:rPr>
        <w:t>sistemului informațional „e-Autorizație transport”</w:t>
      </w:r>
      <w:r w:rsidR="007C7FDF" w:rsidRPr="00B045AF">
        <w:rPr>
          <w:rFonts w:ascii="Times New Roman" w:hAnsi="Times New Roman"/>
          <w:sz w:val="24"/>
          <w:szCs w:val="24"/>
          <w:lang w:val="ro-RO"/>
        </w:rPr>
        <w:t>,</w:t>
      </w:r>
      <w:r w:rsidRPr="00B045AF">
        <w:rPr>
          <w:rFonts w:ascii="Times New Roman" w:hAnsi="Times New Roman"/>
          <w:sz w:val="24"/>
          <w:szCs w:val="24"/>
          <w:lang w:val="ro-RO"/>
        </w:rPr>
        <w:t xml:space="preserve"> </w:t>
      </w:r>
      <w:r w:rsidR="007C7FDF" w:rsidRPr="00B045AF">
        <w:rPr>
          <w:rFonts w:ascii="Times New Roman" w:hAnsi="Times New Roman"/>
          <w:sz w:val="24"/>
          <w:szCs w:val="24"/>
          <w:lang w:val="ro-RO"/>
        </w:rPr>
        <w:t xml:space="preserve">în conformitate cu prevederile </w:t>
      </w:r>
      <w:r w:rsidRPr="00B045AF">
        <w:rPr>
          <w:rFonts w:ascii="Times New Roman" w:hAnsi="Times New Roman"/>
          <w:sz w:val="24"/>
          <w:szCs w:val="24"/>
          <w:lang w:val="ro-RO"/>
        </w:rPr>
        <w:t>Regulamentul</w:t>
      </w:r>
      <w:r w:rsidR="007C7FDF" w:rsidRPr="00B045AF">
        <w:rPr>
          <w:rFonts w:ascii="Times New Roman" w:hAnsi="Times New Roman"/>
          <w:sz w:val="24"/>
          <w:szCs w:val="24"/>
          <w:lang w:val="ro-RO"/>
        </w:rPr>
        <w:t>ui</w:t>
      </w:r>
      <w:r w:rsidRPr="00B045AF">
        <w:rPr>
          <w:rFonts w:ascii="Times New Roman" w:hAnsi="Times New Roman"/>
          <w:sz w:val="24"/>
          <w:szCs w:val="24"/>
          <w:lang w:val="ro-RO"/>
        </w:rPr>
        <w:t xml:space="preserve"> privind eliberarea și utilizarea autorizațiilor de transport rutier, aprobat prin Hotărârea</w:t>
      </w:r>
      <w:r w:rsidR="00212509" w:rsidRPr="00B045AF">
        <w:rPr>
          <w:rFonts w:ascii="Times New Roman" w:hAnsi="Times New Roman"/>
          <w:sz w:val="24"/>
          <w:szCs w:val="24"/>
          <w:lang w:val="ro-RO"/>
        </w:rPr>
        <w:t xml:space="preserve"> Guvernului nr.</w:t>
      </w:r>
      <w:r w:rsidRPr="00B045AF">
        <w:rPr>
          <w:rFonts w:ascii="Times New Roman" w:hAnsi="Times New Roman"/>
          <w:sz w:val="24"/>
          <w:szCs w:val="24"/>
          <w:lang w:val="ro-RO"/>
        </w:rPr>
        <w:t>257 din 28.04.2017.</w:t>
      </w:r>
    </w:p>
    <w:p w:rsidR="00695135" w:rsidRPr="00B045AF" w:rsidRDefault="00695135" w:rsidP="00607160">
      <w:pPr>
        <w:pStyle w:val="NormalWeb"/>
        <w:ind w:firstLine="708"/>
        <w:rPr>
          <w:lang w:val="ro-RO"/>
        </w:rPr>
      </w:pPr>
      <w:r w:rsidRPr="00B045AF">
        <w:rPr>
          <w:lang w:val="ro-RO"/>
        </w:rPr>
        <w:t>Mai mult, prin Legea nr.185 din 21.09.2017, în vigoare din 27.10.2017, au fost introduse modificări și completări la un șir de acte legislative, urmare cărora:</w:t>
      </w:r>
    </w:p>
    <w:p w:rsidR="00607160" w:rsidRPr="00B045AF" w:rsidRDefault="00607160" w:rsidP="00607160">
      <w:pPr>
        <w:pStyle w:val="NormalWeb"/>
        <w:numPr>
          <w:ilvl w:val="0"/>
          <w:numId w:val="32"/>
        </w:numPr>
        <w:ind w:left="0" w:firstLine="0"/>
        <w:rPr>
          <w:lang w:val="ro-RO"/>
        </w:rPr>
      </w:pPr>
      <w:r w:rsidRPr="00B045AF">
        <w:rPr>
          <w:lang w:val="ro-RO"/>
        </w:rPr>
        <w:t xml:space="preserve">controlul de stat al respectării legislației de </w:t>
      </w:r>
      <w:r w:rsidRPr="00B045AF">
        <w:rPr>
          <w:b/>
          <w:lang w:val="ro-RO"/>
        </w:rPr>
        <w:t xml:space="preserve">securitate și sănătate în muncă </w:t>
      </w:r>
      <w:r w:rsidRPr="00B045AF">
        <w:rPr>
          <w:lang w:val="ro-RO"/>
        </w:rPr>
        <w:t>pentru unitățile de producere și de prestări servicii a căror activitate este reglementată în principal de legislația din domeniul transportului rutier este exercitat de Agenție, în condițiile prevederilor capitolului V</w:t>
      </w:r>
      <w:r w:rsidRPr="00B045AF">
        <w:rPr>
          <w:vertAlign w:val="superscript"/>
          <w:lang w:val="ro-RO"/>
        </w:rPr>
        <w:t>1</w:t>
      </w:r>
      <w:r w:rsidRPr="00B045AF">
        <w:rPr>
          <w:lang w:val="ro-RO"/>
        </w:rPr>
        <w:t xml:space="preserve"> din Legea securității și sănătății în muncă nr. 186-XVI din 10.07.2008;</w:t>
      </w:r>
    </w:p>
    <w:p w:rsidR="00607160" w:rsidRPr="00B045AF" w:rsidRDefault="00607160" w:rsidP="00607160">
      <w:pPr>
        <w:pStyle w:val="NormalWeb"/>
        <w:numPr>
          <w:ilvl w:val="0"/>
          <w:numId w:val="32"/>
        </w:numPr>
        <w:ind w:left="0" w:firstLine="0"/>
        <w:rPr>
          <w:lang w:val="ro-RO"/>
        </w:rPr>
      </w:pPr>
      <w:r w:rsidRPr="00B045AF">
        <w:rPr>
          <w:lang w:val="ro-RO"/>
        </w:rPr>
        <w:t xml:space="preserve">controlul respectării prevederilor legislației cu privire la </w:t>
      </w:r>
      <w:r w:rsidRPr="00B045AF">
        <w:rPr>
          <w:b/>
          <w:lang w:val="ro-RO"/>
        </w:rPr>
        <w:t>protecția consumatorilor</w:t>
      </w:r>
      <w:r w:rsidRPr="00B045AF">
        <w:rPr>
          <w:lang w:val="ro-RO"/>
        </w:rPr>
        <w:t xml:space="preserve"> în partea ce ține de siguranța și calitatea produselor și serviciilor, introduse sau puse la dispoziție pe piață și destinate consumatorilor, inclusiv în partea ce se referă la practicile corecte în domeniul transportului rutier interurban și internațional este exercitat de către organul de stat abilitat cu funcții de control al transportului rutier, în condițiile prevederilor art.28 alin. (2) lit.c) din Legea privind protecția consumatorilor nr. 105-XV din 13.03.2003;</w:t>
      </w:r>
    </w:p>
    <w:p w:rsidR="00607160" w:rsidRPr="00B045AF" w:rsidRDefault="00607160" w:rsidP="00607160">
      <w:pPr>
        <w:pStyle w:val="NormalWeb"/>
        <w:numPr>
          <w:ilvl w:val="0"/>
          <w:numId w:val="32"/>
        </w:numPr>
        <w:ind w:left="0" w:firstLine="0"/>
        <w:rPr>
          <w:lang w:val="ro-RO"/>
        </w:rPr>
      </w:pPr>
      <w:r w:rsidRPr="00B045AF">
        <w:rPr>
          <w:lang w:val="ro-RO"/>
        </w:rPr>
        <w:t xml:space="preserve">prestarea serviciilor de transport rutier contra cost este condiționată de </w:t>
      </w:r>
      <w:r w:rsidRPr="00B045AF">
        <w:rPr>
          <w:b/>
          <w:i/>
          <w:lang w:val="ro-RO"/>
        </w:rPr>
        <w:t>notificare</w:t>
      </w:r>
      <w:r w:rsidRPr="00B045AF">
        <w:rPr>
          <w:lang w:val="ro-RO"/>
        </w:rPr>
        <w:t xml:space="preserve"> </w:t>
      </w:r>
      <w:r w:rsidRPr="00B045AF">
        <w:rPr>
          <w:b/>
          <w:i/>
          <w:lang w:val="ro-RO"/>
        </w:rPr>
        <w:t>și înregistrarea prealabilă</w:t>
      </w:r>
      <w:r w:rsidRPr="00B045AF">
        <w:rPr>
          <w:lang w:val="ro-RO"/>
        </w:rPr>
        <w:t xml:space="preserve"> a operatorilor de transport rutier, care se efectuează de către Agenție, în condițiile prevederilor capitolului 2 „Înregistrarea oficială a operatorilor de transport rutier” din Codul transporturilor rutiere, aprobat prin Legea nr. 150 din 17.07.2014. </w:t>
      </w:r>
    </w:p>
    <w:p w:rsidR="00EA32F2" w:rsidRPr="00B045AF" w:rsidRDefault="00607160" w:rsidP="00607160">
      <w:pPr>
        <w:spacing w:after="0" w:line="240" w:lineRule="auto"/>
        <w:ind w:firstLine="708"/>
        <w:jc w:val="both"/>
        <w:rPr>
          <w:rFonts w:ascii="Times New Roman" w:hAnsi="Times New Roman"/>
          <w:color w:val="000000"/>
          <w:sz w:val="24"/>
          <w:szCs w:val="24"/>
          <w:lang w:val="ro-RO"/>
        </w:rPr>
      </w:pPr>
      <w:r w:rsidRPr="00B045AF">
        <w:rPr>
          <w:rFonts w:ascii="Times New Roman" w:hAnsi="Times New Roman"/>
          <w:color w:val="000000"/>
          <w:sz w:val="24"/>
          <w:szCs w:val="24"/>
          <w:lang w:val="ro-RO"/>
        </w:rPr>
        <w:t xml:space="preserve">Reieșind din cele atribuite, considerăm necesar </w:t>
      </w:r>
      <w:r w:rsidR="00447AAA" w:rsidRPr="00B045AF">
        <w:rPr>
          <w:rFonts w:ascii="Times New Roman" w:hAnsi="Times New Roman"/>
          <w:color w:val="000000"/>
          <w:sz w:val="24"/>
          <w:szCs w:val="24"/>
          <w:lang w:val="ro-RO"/>
        </w:rPr>
        <w:t xml:space="preserve">dezvoltarea </w:t>
      </w:r>
      <w:r w:rsidR="00FD79C1" w:rsidRPr="00B045AF">
        <w:rPr>
          <w:rFonts w:ascii="Times New Roman" w:hAnsi="Times New Roman"/>
          <w:color w:val="000000"/>
          <w:sz w:val="24"/>
          <w:szCs w:val="24"/>
          <w:lang w:val="ro-RO"/>
        </w:rPr>
        <w:t xml:space="preserve">sistemului informațional menționat </w:t>
      </w:r>
      <w:r w:rsidRPr="00B045AF">
        <w:rPr>
          <w:rFonts w:ascii="Times New Roman" w:hAnsi="Times New Roman"/>
          <w:color w:val="000000"/>
          <w:sz w:val="24"/>
          <w:szCs w:val="24"/>
          <w:lang w:val="ro-RO"/>
        </w:rPr>
        <w:t>prin</w:t>
      </w:r>
      <w:r w:rsidR="00FD79C1" w:rsidRPr="00B045AF">
        <w:rPr>
          <w:rFonts w:ascii="Times New Roman" w:hAnsi="Times New Roman"/>
          <w:color w:val="000000"/>
          <w:sz w:val="24"/>
          <w:szCs w:val="24"/>
          <w:lang w:val="ro-RO"/>
        </w:rPr>
        <w:t xml:space="preserve"> operare</w:t>
      </w:r>
      <w:r w:rsidRPr="00B045AF">
        <w:rPr>
          <w:rFonts w:ascii="Times New Roman" w:hAnsi="Times New Roman"/>
          <w:color w:val="000000"/>
          <w:sz w:val="24"/>
          <w:szCs w:val="24"/>
          <w:lang w:val="ro-RO"/>
        </w:rPr>
        <w:t>a</w:t>
      </w:r>
      <w:r w:rsidR="00FD79C1" w:rsidRPr="00B045AF">
        <w:rPr>
          <w:rFonts w:ascii="Times New Roman" w:hAnsi="Times New Roman"/>
          <w:color w:val="000000"/>
          <w:sz w:val="24"/>
          <w:szCs w:val="24"/>
          <w:lang w:val="ro-RO"/>
        </w:rPr>
        <w:t xml:space="preserve"> unor modificări la acesta în conformitate cu </w:t>
      </w:r>
      <w:r w:rsidR="00447AAA" w:rsidRPr="00B045AF">
        <w:rPr>
          <w:rFonts w:ascii="Times New Roman" w:hAnsi="Times New Roman"/>
          <w:color w:val="000000"/>
          <w:sz w:val="24"/>
          <w:szCs w:val="24"/>
          <w:lang w:val="ro-RO"/>
        </w:rPr>
        <w:t xml:space="preserve">modificările efectuate </w:t>
      </w:r>
      <w:r w:rsidRPr="00B045AF">
        <w:rPr>
          <w:rFonts w:ascii="Times New Roman" w:hAnsi="Times New Roman"/>
          <w:color w:val="000000"/>
          <w:sz w:val="24"/>
          <w:szCs w:val="24"/>
          <w:lang w:val="ro-RO"/>
        </w:rPr>
        <w:t>la cadrul legislativ și normativ</w:t>
      </w:r>
      <w:r w:rsidR="00447AAA" w:rsidRPr="00B045AF">
        <w:rPr>
          <w:rFonts w:ascii="Times New Roman" w:hAnsi="Times New Roman"/>
          <w:color w:val="000000"/>
          <w:sz w:val="24"/>
          <w:szCs w:val="24"/>
          <w:lang w:val="ro-RO"/>
        </w:rPr>
        <w:t>, în acest scop</w:t>
      </w:r>
      <w:r w:rsidR="00E21230" w:rsidRPr="00B045AF">
        <w:rPr>
          <w:rFonts w:ascii="Times New Roman" w:hAnsi="Times New Roman"/>
          <w:color w:val="000000"/>
          <w:sz w:val="24"/>
          <w:szCs w:val="24"/>
          <w:lang w:val="ro-RO"/>
        </w:rPr>
        <w:t xml:space="preserve"> </w:t>
      </w:r>
      <w:r w:rsidR="00FD79C1" w:rsidRPr="00B045AF">
        <w:rPr>
          <w:rFonts w:ascii="Times New Roman" w:hAnsi="Times New Roman"/>
          <w:color w:val="000000"/>
          <w:sz w:val="24"/>
          <w:szCs w:val="24"/>
          <w:lang w:val="ro-RO"/>
        </w:rPr>
        <w:t xml:space="preserve"> sunt necesare </w:t>
      </w:r>
      <w:r w:rsidR="003B1F9C" w:rsidRPr="00B045AF">
        <w:rPr>
          <w:rFonts w:ascii="Times New Roman" w:hAnsi="Times New Roman"/>
          <w:color w:val="000000"/>
          <w:sz w:val="24"/>
          <w:szCs w:val="24"/>
          <w:lang w:val="ro-RO"/>
        </w:rPr>
        <w:t>1</w:t>
      </w:r>
      <w:r w:rsidR="00447AAA" w:rsidRPr="00B045AF">
        <w:rPr>
          <w:rFonts w:ascii="Times New Roman" w:hAnsi="Times New Roman"/>
          <w:color w:val="000000"/>
          <w:sz w:val="24"/>
          <w:szCs w:val="24"/>
          <w:lang w:val="ro-RO"/>
        </w:rPr>
        <w:t>00</w:t>
      </w:r>
      <w:r w:rsidR="00FD79C1" w:rsidRPr="00B045AF">
        <w:rPr>
          <w:rFonts w:ascii="Times New Roman" w:hAnsi="Times New Roman"/>
          <w:color w:val="000000"/>
          <w:sz w:val="24"/>
          <w:szCs w:val="24"/>
          <w:lang w:val="ro-RO"/>
        </w:rPr>
        <w:t>0</w:t>
      </w:r>
      <w:r w:rsidR="00447AAA" w:rsidRPr="00B045AF">
        <w:rPr>
          <w:rFonts w:ascii="Times New Roman" w:hAnsi="Times New Roman"/>
          <w:color w:val="000000"/>
          <w:sz w:val="24"/>
          <w:szCs w:val="24"/>
          <w:lang w:val="ro-RO"/>
        </w:rPr>
        <w:t>,0</w:t>
      </w:r>
      <w:r w:rsidR="00FD79C1" w:rsidRPr="00B045AF">
        <w:rPr>
          <w:rFonts w:ascii="Times New Roman" w:hAnsi="Times New Roman"/>
          <w:color w:val="000000"/>
          <w:sz w:val="24"/>
          <w:szCs w:val="24"/>
          <w:lang w:val="ro-RO"/>
        </w:rPr>
        <w:t xml:space="preserve"> mii lei.</w:t>
      </w:r>
    </w:p>
    <w:p w:rsidR="00EA32F2" w:rsidRPr="00B045AF" w:rsidRDefault="00EA32F2" w:rsidP="00EA32F2">
      <w:pPr>
        <w:spacing w:after="0" w:line="240" w:lineRule="auto"/>
        <w:ind w:firstLine="708"/>
        <w:jc w:val="both"/>
        <w:rPr>
          <w:rFonts w:ascii="Times New Roman" w:hAnsi="Times New Roman"/>
          <w:sz w:val="24"/>
          <w:szCs w:val="24"/>
          <w:lang w:val="ro-RO"/>
        </w:rPr>
      </w:pPr>
      <w:r w:rsidRPr="00B045AF">
        <w:rPr>
          <w:rFonts w:ascii="Times New Roman" w:hAnsi="Times New Roman"/>
          <w:color w:val="000000"/>
          <w:sz w:val="24"/>
          <w:szCs w:val="24"/>
          <w:lang w:val="ro-RO"/>
        </w:rPr>
        <w:t>În conformitate cu prevederile art.153, litera j), este necesar de elaborat software și programe de implementare a sistemelor de poziționare globală (GPS) a vehiculelor antrenate la transportul rutier de persoane pentru servicii regulate - 150 mii lei.</w:t>
      </w:r>
    </w:p>
    <w:p w:rsidR="003716D8" w:rsidRPr="00B045AF" w:rsidRDefault="007B6139" w:rsidP="00EC1A48">
      <w:pPr>
        <w:spacing w:after="0" w:line="240" w:lineRule="auto"/>
        <w:ind w:firstLine="709"/>
        <w:jc w:val="both"/>
        <w:rPr>
          <w:rFonts w:ascii="Times New Roman" w:hAnsi="Times New Roman"/>
          <w:color w:val="000000"/>
          <w:sz w:val="24"/>
          <w:szCs w:val="24"/>
          <w:lang w:val="ro-RO"/>
        </w:rPr>
      </w:pPr>
      <w:r w:rsidRPr="00B045AF">
        <w:rPr>
          <w:rFonts w:ascii="Times New Roman" w:hAnsi="Times New Roman"/>
          <w:iCs/>
          <w:sz w:val="24"/>
          <w:szCs w:val="24"/>
          <w:lang w:val="ro-RO"/>
        </w:rPr>
        <w:t xml:space="preserve"> </w:t>
      </w:r>
      <w:r w:rsidR="00913E5B" w:rsidRPr="00B045AF">
        <w:rPr>
          <w:rFonts w:ascii="Times New Roman" w:hAnsi="Times New Roman"/>
          <w:iCs/>
          <w:sz w:val="24"/>
          <w:szCs w:val="24"/>
          <w:lang w:val="ro-RO"/>
        </w:rPr>
        <w:t xml:space="preserve">Agenția </w:t>
      </w:r>
      <w:r w:rsidR="009F026F" w:rsidRPr="00B045AF">
        <w:rPr>
          <w:rFonts w:ascii="Times New Roman" w:hAnsi="Times New Roman"/>
          <w:iCs/>
          <w:sz w:val="24"/>
          <w:szCs w:val="24"/>
          <w:lang w:val="ro-RO"/>
        </w:rPr>
        <w:t>utiliz</w:t>
      </w:r>
      <w:r w:rsidR="00913E5B" w:rsidRPr="00B045AF">
        <w:rPr>
          <w:rFonts w:ascii="Times New Roman" w:hAnsi="Times New Roman"/>
          <w:iCs/>
          <w:sz w:val="24"/>
          <w:szCs w:val="24"/>
          <w:lang w:val="ro-RO"/>
        </w:rPr>
        <w:t>ează</w:t>
      </w:r>
      <w:r w:rsidR="003B1F9C" w:rsidRPr="00B045AF">
        <w:rPr>
          <w:rFonts w:ascii="Times New Roman" w:hAnsi="Times New Roman"/>
          <w:iCs/>
          <w:sz w:val="24"/>
          <w:szCs w:val="24"/>
          <w:lang w:val="ro-RO"/>
        </w:rPr>
        <w:t xml:space="preserve"> baze de date </w:t>
      </w:r>
      <w:r w:rsidR="009F026F" w:rsidRPr="00B045AF">
        <w:rPr>
          <w:rFonts w:ascii="Times New Roman" w:hAnsi="Times New Roman"/>
          <w:iCs/>
          <w:sz w:val="24"/>
          <w:szCs w:val="24"/>
          <w:lang w:val="ro-RO"/>
        </w:rPr>
        <w:t>ş</w:t>
      </w:r>
      <w:r w:rsidR="003B1F9C" w:rsidRPr="00B045AF">
        <w:rPr>
          <w:rFonts w:ascii="Times New Roman" w:hAnsi="Times New Roman"/>
          <w:iCs/>
          <w:sz w:val="24"/>
          <w:szCs w:val="24"/>
          <w:lang w:val="ro-RO"/>
        </w:rPr>
        <w:t xml:space="preserve">i </w:t>
      </w:r>
      <w:r w:rsidR="00913E5B" w:rsidRPr="00B045AF">
        <w:rPr>
          <w:rFonts w:ascii="Times New Roman" w:hAnsi="Times New Roman"/>
          <w:iCs/>
          <w:sz w:val="24"/>
          <w:szCs w:val="24"/>
          <w:lang w:val="ro-RO"/>
        </w:rPr>
        <w:t>reţele</w:t>
      </w:r>
      <w:r w:rsidR="003B1F9C" w:rsidRPr="00B045AF">
        <w:rPr>
          <w:rFonts w:ascii="Times New Roman" w:hAnsi="Times New Roman"/>
          <w:iCs/>
          <w:sz w:val="24"/>
          <w:szCs w:val="24"/>
          <w:lang w:val="ro-RO"/>
        </w:rPr>
        <w:t xml:space="preserve"> </w:t>
      </w:r>
      <w:r w:rsidR="00913E5B" w:rsidRPr="00B045AF">
        <w:rPr>
          <w:rFonts w:ascii="Times New Roman" w:hAnsi="Times New Roman"/>
          <w:iCs/>
          <w:sz w:val="24"/>
          <w:szCs w:val="24"/>
          <w:lang w:val="ro-RO"/>
        </w:rPr>
        <w:t>informaționale interne,</w:t>
      </w:r>
      <w:r w:rsidR="009F026F" w:rsidRPr="00B045AF">
        <w:rPr>
          <w:rFonts w:ascii="Times New Roman" w:hAnsi="Times New Roman"/>
          <w:iCs/>
          <w:sz w:val="24"/>
          <w:szCs w:val="24"/>
          <w:lang w:val="ro-RO"/>
        </w:rPr>
        <w:t xml:space="preserve"> </w:t>
      </w:r>
      <w:r w:rsidR="00913E5B" w:rsidRPr="00B045AF">
        <w:rPr>
          <w:rFonts w:ascii="Times New Roman" w:hAnsi="Times New Roman"/>
          <w:iCs/>
          <w:sz w:val="24"/>
          <w:szCs w:val="24"/>
          <w:lang w:val="ro-RO"/>
        </w:rPr>
        <w:t>p</w:t>
      </w:r>
      <w:r w:rsidR="009F026F" w:rsidRPr="00B045AF">
        <w:rPr>
          <w:rFonts w:ascii="Times New Roman" w:hAnsi="Times New Roman"/>
          <w:color w:val="000000"/>
          <w:sz w:val="24"/>
          <w:szCs w:val="24"/>
          <w:lang w:val="ro-RO"/>
        </w:rPr>
        <w:t xml:space="preserve">entru </w:t>
      </w:r>
      <w:r w:rsidR="00913E5B" w:rsidRPr="00B045AF">
        <w:rPr>
          <w:rFonts w:ascii="Times New Roman" w:hAnsi="Times New Roman"/>
          <w:color w:val="000000"/>
          <w:sz w:val="24"/>
          <w:szCs w:val="24"/>
          <w:lang w:val="ro-RO"/>
        </w:rPr>
        <w:t>care</w:t>
      </w:r>
      <w:r w:rsidR="009F026F" w:rsidRPr="00B045AF">
        <w:rPr>
          <w:rFonts w:ascii="Times New Roman" w:hAnsi="Times New Roman"/>
          <w:color w:val="000000"/>
          <w:sz w:val="24"/>
          <w:szCs w:val="24"/>
          <w:lang w:val="ro-RO"/>
        </w:rPr>
        <w:t xml:space="preserve"> sunt necesare mijloace băneşti în sumă de </w:t>
      </w:r>
      <w:r w:rsidR="00E135AF" w:rsidRPr="00B045AF">
        <w:rPr>
          <w:rFonts w:ascii="Times New Roman" w:hAnsi="Times New Roman"/>
          <w:color w:val="000000"/>
          <w:sz w:val="24"/>
          <w:szCs w:val="24"/>
          <w:lang w:val="ro-RO"/>
        </w:rPr>
        <w:t>50,0 mii</w:t>
      </w:r>
      <w:r w:rsidR="00F635B5" w:rsidRPr="00B045AF">
        <w:rPr>
          <w:rFonts w:ascii="Times New Roman" w:hAnsi="Times New Roman"/>
          <w:color w:val="000000"/>
          <w:sz w:val="24"/>
          <w:szCs w:val="24"/>
          <w:lang w:val="ro-RO"/>
        </w:rPr>
        <w:t xml:space="preserve"> lei</w:t>
      </w:r>
      <w:r w:rsidR="00E135AF" w:rsidRPr="00B045AF">
        <w:rPr>
          <w:rFonts w:ascii="Times New Roman" w:hAnsi="Times New Roman"/>
          <w:color w:val="000000"/>
          <w:sz w:val="24"/>
          <w:szCs w:val="24"/>
          <w:lang w:val="ro-RO"/>
        </w:rPr>
        <w:t xml:space="preserve">. </w:t>
      </w:r>
    </w:p>
    <w:p w:rsidR="00CD125E" w:rsidRPr="00B045AF" w:rsidRDefault="00CD125E" w:rsidP="00F635B5">
      <w:pPr>
        <w:spacing w:line="240" w:lineRule="auto"/>
        <w:ind w:firstLine="709"/>
        <w:jc w:val="both"/>
        <w:rPr>
          <w:rFonts w:ascii="Times New Roman" w:hAnsi="Times New Roman"/>
          <w:b/>
          <w:sz w:val="24"/>
          <w:szCs w:val="24"/>
          <w:lang w:val="ro-RO"/>
        </w:rPr>
      </w:pPr>
    </w:p>
    <w:p w:rsidR="00F5237C" w:rsidRPr="00B045AF" w:rsidRDefault="00EC1A48" w:rsidP="00F635B5">
      <w:pPr>
        <w:spacing w:line="240" w:lineRule="auto"/>
        <w:ind w:firstLine="709"/>
        <w:jc w:val="both"/>
        <w:rPr>
          <w:rFonts w:ascii="Times New Roman" w:hAnsi="Times New Roman"/>
          <w:b/>
          <w:sz w:val="24"/>
          <w:szCs w:val="24"/>
          <w:lang w:val="ro-RO"/>
        </w:rPr>
      </w:pPr>
      <w:r w:rsidRPr="00B045AF">
        <w:rPr>
          <w:rFonts w:ascii="Times New Roman" w:hAnsi="Times New Roman"/>
          <w:b/>
          <w:sz w:val="24"/>
          <w:szCs w:val="24"/>
          <w:lang w:val="ro-RO"/>
        </w:rPr>
        <w:t>Total</w:t>
      </w:r>
      <w:r w:rsidR="0000134D" w:rsidRPr="00B045AF">
        <w:rPr>
          <w:rFonts w:ascii="Times New Roman" w:hAnsi="Times New Roman"/>
          <w:b/>
          <w:sz w:val="24"/>
          <w:szCs w:val="24"/>
          <w:lang w:val="ro-RO"/>
        </w:rPr>
        <w:t xml:space="preserve">: </w:t>
      </w:r>
      <w:r w:rsidRPr="00B045AF">
        <w:rPr>
          <w:rFonts w:ascii="Times New Roman" w:hAnsi="Times New Roman"/>
          <w:b/>
          <w:sz w:val="24"/>
          <w:szCs w:val="24"/>
          <w:lang w:val="ro-RO"/>
        </w:rPr>
        <w:t xml:space="preserve"> </w:t>
      </w:r>
      <w:r w:rsidR="00607160" w:rsidRPr="00B045AF">
        <w:rPr>
          <w:rFonts w:ascii="Times New Roman" w:hAnsi="Times New Roman"/>
          <w:b/>
          <w:sz w:val="24"/>
          <w:szCs w:val="24"/>
          <w:lang w:val="ro-RO"/>
        </w:rPr>
        <w:t>120</w:t>
      </w:r>
      <w:r w:rsidRPr="00B045AF">
        <w:rPr>
          <w:rFonts w:ascii="Times New Roman" w:hAnsi="Times New Roman"/>
          <w:b/>
          <w:sz w:val="24"/>
          <w:szCs w:val="24"/>
          <w:lang w:val="ro-RO"/>
        </w:rPr>
        <w:t>0,0 mii lei.</w:t>
      </w:r>
    </w:p>
    <w:p w:rsidR="003D71AE" w:rsidRPr="00B045AF" w:rsidRDefault="003716D8" w:rsidP="00EC1A48">
      <w:pPr>
        <w:tabs>
          <w:tab w:val="left" w:pos="1134"/>
        </w:tabs>
        <w:spacing w:after="0" w:line="240" w:lineRule="auto"/>
        <w:jc w:val="both"/>
        <w:rPr>
          <w:rFonts w:ascii="Times New Roman" w:hAnsi="Times New Roman"/>
          <w:b/>
          <w:color w:val="000000"/>
          <w:sz w:val="24"/>
          <w:szCs w:val="24"/>
          <w:lang w:val="ro-RO"/>
        </w:rPr>
      </w:pPr>
      <w:r w:rsidRPr="00B045AF">
        <w:rPr>
          <w:rFonts w:ascii="Times New Roman" w:hAnsi="Times New Roman"/>
          <w:b/>
          <w:color w:val="000000"/>
          <w:sz w:val="24"/>
          <w:szCs w:val="24"/>
          <w:lang w:val="ro-RO"/>
        </w:rPr>
        <w:tab/>
      </w:r>
    </w:p>
    <w:p w:rsidR="003D71AE" w:rsidRPr="00B045AF" w:rsidRDefault="003D71AE" w:rsidP="00EC1A48">
      <w:pPr>
        <w:tabs>
          <w:tab w:val="left" w:pos="1134"/>
        </w:tabs>
        <w:spacing w:after="0" w:line="240" w:lineRule="auto"/>
        <w:jc w:val="both"/>
        <w:rPr>
          <w:rFonts w:ascii="Times New Roman" w:hAnsi="Times New Roman"/>
          <w:b/>
          <w:color w:val="000000"/>
          <w:sz w:val="24"/>
          <w:szCs w:val="24"/>
          <w:lang w:val="ro-RO"/>
        </w:rPr>
      </w:pPr>
    </w:p>
    <w:p w:rsidR="00CD125E" w:rsidRPr="00B045AF" w:rsidRDefault="003D71AE" w:rsidP="00EC1A48">
      <w:pPr>
        <w:tabs>
          <w:tab w:val="left" w:pos="1134"/>
        </w:tabs>
        <w:spacing w:after="0" w:line="240" w:lineRule="auto"/>
        <w:jc w:val="both"/>
        <w:rPr>
          <w:rFonts w:ascii="Times New Roman" w:hAnsi="Times New Roman"/>
          <w:b/>
          <w:color w:val="000000"/>
          <w:sz w:val="24"/>
          <w:szCs w:val="24"/>
          <w:lang w:val="ro-RO"/>
        </w:rPr>
      </w:pPr>
      <w:r w:rsidRPr="00B045AF">
        <w:rPr>
          <w:rFonts w:ascii="Times New Roman" w:hAnsi="Times New Roman"/>
          <w:b/>
          <w:color w:val="000000"/>
          <w:sz w:val="24"/>
          <w:szCs w:val="24"/>
          <w:lang w:val="ro-RO"/>
        </w:rPr>
        <w:lastRenderedPageBreak/>
        <w:tab/>
      </w:r>
    </w:p>
    <w:p w:rsidR="00EC1A48" w:rsidRPr="00B045AF" w:rsidRDefault="00CD125E" w:rsidP="00CD125E">
      <w:pPr>
        <w:tabs>
          <w:tab w:val="left" w:pos="567"/>
        </w:tabs>
        <w:spacing w:after="0" w:line="240" w:lineRule="auto"/>
        <w:jc w:val="both"/>
        <w:rPr>
          <w:rFonts w:ascii="Times New Roman" w:hAnsi="Times New Roman"/>
          <w:b/>
          <w:color w:val="000000"/>
          <w:sz w:val="24"/>
          <w:szCs w:val="24"/>
          <w:lang w:val="ro-RO"/>
        </w:rPr>
      </w:pPr>
      <w:r w:rsidRPr="00B045AF">
        <w:rPr>
          <w:rFonts w:ascii="Times New Roman" w:hAnsi="Times New Roman"/>
          <w:b/>
          <w:color w:val="000000"/>
          <w:sz w:val="24"/>
          <w:szCs w:val="24"/>
          <w:lang w:val="ro-RO"/>
        </w:rPr>
        <w:tab/>
      </w:r>
      <w:r w:rsidR="003716D8" w:rsidRPr="00B045AF">
        <w:rPr>
          <w:rFonts w:ascii="Times New Roman" w:hAnsi="Times New Roman"/>
          <w:b/>
          <w:color w:val="000000"/>
          <w:sz w:val="24"/>
          <w:szCs w:val="24"/>
          <w:lang w:val="ro-RO"/>
        </w:rPr>
        <w:t xml:space="preserve">2.6 </w:t>
      </w:r>
      <w:r w:rsidR="0018460C" w:rsidRPr="00B045AF">
        <w:rPr>
          <w:rFonts w:ascii="Times New Roman" w:hAnsi="Times New Roman"/>
          <w:b/>
          <w:color w:val="000000"/>
          <w:sz w:val="24"/>
          <w:szCs w:val="24"/>
          <w:lang w:val="ro-RO"/>
        </w:rPr>
        <w:t xml:space="preserve"> </w:t>
      </w:r>
      <w:r w:rsidR="003B1F9C" w:rsidRPr="00B045AF">
        <w:rPr>
          <w:rFonts w:ascii="Times New Roman" w:hAnsi="Times New Roman"/>
          <w:b/>
          <w:color w:val="000000"/>
          <w:sz w:val="24"/>
          <w:szCs w:val="24"/>
          <w:lang w:val="ro-RO"/>
        </w:rPr>
        <w:t>Cheltuieli privind cotizaţii</w:t>
      </w:r>
      <w:r w:rsidR="009F026F" w:rsidRPr="00B045AF">
        <w:rPr>
          <w:rFonts w:ascii="Times New Roman" w:hAnsi="Times New Roman"/>
          <w:b/>
          <w:color w:val="000000"/>
          <w:sz w:val="24"/>
          <w:szCs w:val="24"/>
          <w:lang w:val="ro-RO"/>
        </w:rPr>
        <w:t>le internaţionale</w:t>
      </w:r>
    </w:p>
    <w:p w:rsidR="009F026F" w:rsidRPr="00B045AF" w:rsidRDefault="009F026F" w:rsidP="00E83876">
      <w:pPr>
        <w:pStyle w:val="NoSpacing"/>
        <w:jc w:val="both"/>
        <w:rPr>
          <w:rFonts w:ascii="Times New Roman" w:hAnsi="Times New Roman"/>
          <w:sz w:val="24"/>
          <w:szCs w:val="24"/>
          <w:lang w:val="ro-RO"/>
        </w:rPr>
      </w:pPr>
      <w:r w:rsidRPr="00B045AF">
        <w:rPr>
          <w:rFonts w:ascii="Times New Roman" w:hAnsi="Times New Roman"/>
          <w:color w:val="000000"/>
          <w:sz w:val="24"/>
          <w:szCs w:val="24"/>
          <w:lang w:val="ro-RO"/>
        </w:rPr>
        <w:t xml:space="preserve">Cheltuielile respective reprezintă obligaţiunile de achitare a cotizaţiilor de membru  al Forului Internaţional de Transport. Achitarea cotizaţilor de membru, </w:t>
      </w:r>
      <w:r w:rsidR="00E83876" w:rsidRPr="00B045AF">
        <w:rPr>
          <w:rFonts w:ascii="Times New Roman" w:hAnsi="Times New Roman"/>
          <w:color w:val="000000"/>
          <w:sz w:val="24"/>
          <w:szCs w:val="24"/>
          <w:lang w:val="ro-RO"/>
        </w:rPr>
        <w:t xml:space="preserve">se efectuează în conformitate cu prevederile art.10 </w:t>
      </w:r>
      <w:r w:rsidR="00E83876" w:rsidRPr="00B045AF">
        <w:rPr>
          <w:rFonts w:ascii="Times New Roman" w:hAnsi="Times New Roman"/>
          <w:sz w:val="24"/>
          <w:szCs w:val="24"/>
          <w:lang w:val="ro-RO"/>
        </w:rPr>
        <w:t>„Responsabilităţi financiare”</w:t>
      </w:r>
      <w:r w:rsidR="00E83876" w:rsidRPr="00B045AF">
        <w:rPr>
          <w:rFonts w:ascii="Times New Roman" w:hAnsi="Times New Roman"/>
          <w:color w:val="000000"/>
          <w:sz w:val="24"/>
          <w:szCs w:val="24"/>
          <w:lang w:val="ro-RO"/>
        </w:rPr>
        <w:t xml:space="preserve"> al </w:t>
      </w:r>
      <w:r w:rsidR="00E83876" w:rsidRPr="00B045AF">
        <w:rPr>
          <w:rFonts w:ascii="Times New Roman" w:hAnsi="Times New Roman"/>
          <w:sz w:val="24"/>
          <w:szCs w:val="24"/>
          <w:lang w:val="ro-RO"/>
        </w:rPr>
        <w:t>Protocolului referitor la Conferinţa Europeană a Miniştrilor de Transport care a intrat în vigoare pentru Republica Moldova la 30.08.1996 și</w:t>
      </w:r>
      <w:r w:rsidRPr="00B045AF">
        <w:rPr>
          <w:rFonts w:ascii="Times New Roman" w:hAnsi="Times New Roman"/>
          <w:color w:val="000000"/>
          <w:sz w:val="24"/>
          <w:szCs w:val="24"/>
          <w:lang w:val="ro-RO"/>
        </w:rPr>
        <w:t xml:space="preserve"> constituie</w:t>
      </w:r>
      <w:r w:rsidR="00E83876" w:rsidRPr="00B045AF">
        <w:rPr>
          <w:rFonts w:ascii="Times New Roman" w:hAnsi="Times New Roman"/>
          <w:color w:val="000000"/>
          <w:sz w:val="24"/>
          <w:szCs w:val="24"/>
          <w:lang w:val="ro-RO"/>
        </w:rPr>
        <w:t xml:space="preserve"> 195 mii lei</w:t>
      </w:r>
      <w:r w:rsidRPr="00B045AF">
        <w:rPr>
          <w:rFonts w:ascii="Times New Roman" w:hAnsi="Times New Roman"/>
          <w:color w:val="000000"/>
          <w:sz w:val="24"/>
          <w:szCs w:val="24"/>
          <w:lang w:val="ro-RO"/>
        </w:rPr>
        <w:t xml:space="preserve"> </w:t>
      </w:r>
      <w:r w:rsidR="00E83876" w:rsidRPr="00B045AF">
        <w:rPr>
          <w:rFonts w:ascii="Times New Roman" w:hAnsi="Times New Roman"/>
          <w:color w:val="000000"/>
          <w:sz w:val="24"/>
          <w:szCs w:val="24"/>
          <w:lang w:val="ro-RO"/>
        </w:rPr>
        <w:t>(9300 Euro</w:t>
      </w:r>
      <w:r w:rsidR="00E83876" w:rsidRPr="00B045AF">
        <w:rPr>
          <w:rFonts w:ascii="Times New Roman" w:hAnsi="Times New Roman"/>
          <w:b/>
          <w:color w:val="000000"/>
          <w:sz w:val="24"/>
          <w:szCs w:val="24"/>
          <w:lang w:val="ro-RO"/>
        </w:rPr>
        <w:t xml:space="preserve">* </w:t>
      </w:r>
      <w:r w:rsidR="00E83876" w:rsidRPr="00B045AF">
        <w:rPr>
          <w:rFonts w:ascii="Times New Roman" w:hAnsi="Times New Roman"/>
          <w:sz w:val="24"/>
          <w:szCs w:val="24"/>
          <w:lang w:val="ro-RO"/>
        </w:rPr>
        <w:t>20,</w:t>
      </w:r>
      <w:r w:rsidR="00E5596A" w:rsidRPr="00B045AF">
        <w:rPr>
          <w:rFonts w:ascii="Times New Roman" w:hAnsi="Times New Roman"/>
          <w:sz w:val="24"/>
          <w:szCs w:val="24"/>
          <w:lang w:val="ro-RO"/>
        </w:rPr>
        <w:t>9586</w:t>
      </w:r>
      <w:r w:rsidR="00E83876" w:rsidRPr="00B045AF">
        <w:rPr>
          <w:rFonts w:ascii="Times New Roman" w:hAnsi="Times New Roman"/>
          <w:sz w:val="24"/>
          <w:szCs w:val="24"/>
          <w:lang w:val="ro-RO"/>
        </w:rPr>
        <w:t xml:space="preserve"> (Cursul valutar la </w:t>
      </w:r>
      <w:r w:rsidR="00E5596A" w:rsidRPr="00B045AF">
        <w:rPr>
          <w:rFonts w:ascii="Times New Roman" w:hAnsi="Times New Roman"/>
          <w:sz w:val="24"/>
          <w:szCs w:val="24"/>
          <w:lang w:val="ro-RO"/>
        </w:rPr>
        <w:t>26.09</w:t>
      </w:r>
      <w:r w:rsidR="00E83876" w:rsidRPr="00B045AF">
        <w:rPr>
          <w:rFonts w:ascii="Times New Roman" w:hAnsi="Times New Roman"/>
          <w:sz w:val="24"/>
          <w:szCs w:val="24"/>
          <w:lang w:val="ro-RO"/>
        </w:rPr>
        <w:t>.2017)).</w:t>
      </w:r>
      <w:r w:rsidRPr="00B045AF">
        <w:rPr>
          <w:rFonts w:ascii="Times New Roman" w:hAnsi="Times New Roman"/>
          <w:color w:val="000000"/>
          <w:sz w:val="24"/>
          <w:szCs w:val="24"/>
          <w:lang w:val="ro-RO"/>
        </w:rPr>
        <w:t xml:space="preserve"> </w:t>
      </w:r>
    </w:p>
    <w:p w:rsidR="00683895" w:rsidRPr="00B045AF" w:rsidRDefault="006D510E" w:rsidP="00EC1A48">
      <w:pPr>
        <w:spacing w:after="0" w:line="240" w:lineRule="auto"/>
        <w:ind w:firstLine="567"/>
        <w:jc w:val="both"/>
        <w:rPr>
          <w:rFonts w:ascii="Times New Roman" w:hAnsi="Times New Roman"/>
          <w:b/>
          <w:sz w:val="24"/>
          <w:szCs w:val="24"/>
          <w:lang w:val="ro-RO"/>
        </w:rPr>
      </w:pPr>
      <w:r w:rsidRPr="00B045AF">
        <w:rPr>
          <w:rFonts w:ascii="Times New Roman" w:hAnsi="Times New Roman"/>
          <w:b/>
          <w:sz w:val="24"/>
          <w:szCs w:val="24"/>
          <w:lang w:val="ro-RO"/>
        </w:rPr>
        <w:t>Total</w:t>
      </w:r>
      <w:r w:rsidR="0000134D" w:rsidRPr="00B045AF">
        <w:rPr>
          <w:rFonts w:ascii="Times New Roman" w:hAnsi="Times New Roman"/>
          <w:b/>
          <w:sz w:val="24"/>
          <w:szCs w:val="24"/>
          <w:lang w:val="ro-RO"/>
        </w:rPr>
        <w:t xml:space="preserve">: </w:t>
      </w:r>
      <w:r w:rsidRPr="00B045AF">
        <w:rPr>
          <w:rFonts w:ascii="Times New Roman" w:hAnsi="Times New Roman"/>
          <w:b/>
          <w:sz w:val="24"/>
          <w:szCs w:val="24"/>
          <w:lang w:val="ro-RO"/>
        </w:rPr>
        <w:t xml:space="preserve"> </w:t>
      </w:r>
      <w:r w:rsidR="00E83876" w:rsidRPr="00B045AF">
        <w:rPr>
          <w:rFonts w:ascii="Times New Roman" w:hAnsi="Times New Roman"/>
          <w:b/>
          <w:sz w:val="24"/>
          <w:szCs w:val="24"/>
          <w:lang w:val="ro-RO"/>
        </w:rPr>
        <w:t>19</w:t>
      </w:r>
      <w:r w:rsidR="0018460C" w:rsidRPr="00B045AF">
        <w:rPr>
          <w:rFonts w:ascii="Times New Roman" w:hAnsi="Times New Roman"/>
          <w:b/>
          <w:sz w:val="24"/>
          <w:szCs w:val="24"/>
          <w:lang w:val="ro-RO"/>
        </w:rPr>
        <w:t>5,0 mii</w:t>
      </w:r>
      <w:r w:rsidRPr="00B045AF">
        <w:rPr>
          <w:rFonts w:ascii="Times New Roman" w:hAnsi="Times New Roman"/>
          <w:b/>
          <w:sz w:val="24"/>
          <w:szCs w:val="24"/>
          <w:lang w:val="ro-RO"/>
        </w:rPr>
        <w:t xml:space="preserve"> lei.</w:t>
      </w:r>
    </w:p>
    <w:p w:rsidR="003716D8" w:rsidRPr="00B045AF" w:rsidRDefault="003716D8" w:rsidP="00EC1A48">
      <w:pPr>
        <w:spacing w:after="0" w:line="240" w:lineRule="auto"/>
        <w:ind w:firstLine="567"/>
        <w:jc w:val="both"/>
        <w:rPr>
          <w:rFonts w:ascii="Times New Roman" w:hAnsi="Times New Roman"/>
          <w:b/>
          <w:sz w:val="24"/>
          <w:szCs w:val="24"/>
          <w:lang w:val="ro-RO"/>
        </w:rPr>
      </w:pPr>
    </w:p>
    <w:p w:rsidR="009F026F" w:rsidRPr="00B045AF" w:rsidRDefault="003716D8" w:rsidP="003716D8">
      <w:pPr>
        <w:pStyle w:val="NormalWeb"/>
        <w:tabs>
          <w:tab w:val="left" w:pos="1134"/>
        </w:tabs>
        <w:ind w:left="567" w:firstLine="0"/>
        <w:rPr>
          <w:b/>
          <w:color w:val="000000" w:themeColor="text1"/>
          <w:lang w:val="ro-RO"/>
        </w:rPr>
      </w:pPr>
      <w:r w:rsidRPr="00B045AF">
        <w:rPr>
          <w:b/>
          <w:color w:val="000000" w:themeColor="text1"/>
          <w:lang w:val="ro-RO"/>
        </w:rPr>
        <w:t>2.7</w:t>
      </w:r>
      <w:r w:rsidR="009F026F" w:rsidRPr="00B045AF">
        <w:rPr>
          <w:b/>
          <w:color w:val="000000" w:themeColor="text1"/>
          <w:lang w:val="ro-RO"/>
        </w:rPr>
        <w:t xml:space="preserve"> Cheltuieli de pază</w:t>
      </w:r>
    </w:p>
    <w:p w:rsidR="00ED60A8" w:rsidRPr="00B045AF" w:rsidRDefault="009F026F" w:rsidP="00EC1A48">
      <w:pPr>
        <w:pStyle w:val="NormalWeb"/>
        <w:rPr>
          <w:lang w:val="ro-RO"/>
        </w:rPr>
      </w:pPr>
      <w:r w:rsidRPr="00B045AF">
        <w:rPr>
          <w:lang w:val="ro-RO"/>
        </w:rPr>
        <w:t xml:space="preserve">În conformitate cu </w:t>
      </w:r>
      <w:r w:rsidR="00ED60A8" w:rsidRPr="00B045AF">
        <w:rPr>
          <w:lang w:val="ro-RO"/>
        </w:rPr>
        <w:t xml:space="preserve">prevederile contractului nr.34 din 04.05.2017 cu SRL „Justar” </w:t>
      </w:r>
      <w:r w:rsidRPr="00B045AF">
        <w:rPr>
          <w:lang w:val="ro-RO"/>
        </w:rPr>
        <w:t>suma serviciilor de pază constitu</w:t>
      </w:r>
      <w:r w:rsidR="00B073BA" w:rsidRPr="00B045AF">
        <w:rPr>
          <w:lang w:val="ro-RO"/>
        </w:rPr>
        <w:t>i</w:t>
      </w:r>
      <w:r w:rsidR="000F3361" w:rsidRPr="00B045AF">
        <w:rPr>
          <w:lang w:val="ro-RO"/>
        </w:rPr>
        <w:t>e</w:t>
      </w:r>
      <w:r w:rsidRPr="00B045AF">
        <w:rPr>
          <w:lang w:val="ro-RO"/>
        </w:rPr>
        <w:t xml:space="preserve"> anual </w:t>
      </w:r>
      <w:r w:rsidR="00683895" w:rsidRPr="00B045AF">
        <w:rPr>
          <w:lang w:val="ro-RO"/>
        </w:rPr>
        <w:t>2</w:t>
      </w:r>
      <w:r w:rsidR="00ED60A8" w:rsidRPr="00B045AF">
        <w:rPr>
          <w:lang w:val="ro-RO"/>
        </w:rPr>
        <w:t>6</w:t>
      </w:r>
      <w:r w:rsidR="00683895" w:rsidRPr="00B045AF">
        <w:rPr>
          <w:lang w:val="ro-RO"/>
        </w:rPr>
        <w:t>0</w:t>
      </w:r>
      <w:r w:rsidR="0018460C" w:rsidRPr="00B045AF">
        <w:rPr>
          <w:lang w:val="ro-RO"/>
        </w:rPr>
        <w:t>,0 mii</w:t>
      </w:r>
      <w:r w:rsidRPr="00B045AF">
        <w:rPr>
          <w:lang w:val="ro-RO"/>
        </w:rPr>
        <w:t xml:space="preserve"> lei. </w:t>
      </w:r>
    </w:p>
    <w:p w:rsidR="009F026F" w:rsidRPr="00B045AF" w:rsidRDefault="009F026F" w:rsidP="00EC1A48">
      <w:pPr>
        <w:pStyle w:val="NormalWeb"/>
        <w:rPr>
          <w:lang w:val="ro-RO"/>
        </w:rPr>
      </w:pPr>
      <w:r w:rsidRPr="00B045AF">
        <w:rPr>
          <w:lang w:val="ro-RO"/>
        </w:rPr>
        <w:t>Cheltuielile pentru deservirea  tehnică a mijloacelor  de semnalizare pază-incendiu, vor fi în mărime de 40</w:t>
      </w:r>
      <w:r w:rsidR="00683895" w:rsidRPr="00B045AF">
        <w:rPr>
          <w:lang w:val="ro-RO"/>
        </w:rPr>
        <w:t>,</w:t>
      </w:r>
      <w:r w:rsidR="00ED60A8" w:rsidRPr="00B045AF">
        <w:rPr>
          <w:lang w:val="ro-RO"/>
        </w:rPr>
        <w:t>0</w:t>
      </w:r>
      <w:r w:rsidR="00683895" w:rsidRPr="00B045AF">
        <w:rPr>
          <w:lang w:val="ro-RO"/>
        </w:rPr>
        <w:t xml:space="preserve"> mii</w:t>
      </w:r>
      <w:r w:rsidRPr="00B045AF">
        <w:rPr>
          <w:lang w:val="ro-RO"/>
        </w:rPr>
        <w:t xml:space="preserve"> lei. </w:t>
      </w:r>
    </w:p>
    <w:p w:rsidR="00683895" w:rsidRPr="00B045AF" w:rsidRDefault="009F026F" w:rsidP="00EC1A48">
      <w:pPr>
        <w:pStyle w:val="NormalWeb"/>
        <w:rPr>
          <w:b/>
          <w:lang w:val="ro-RO"/>
        </w:rPr>
      </w:pPr>
      <w:r w:rsidRPr="00B045AF">
        <w:rPr>
          <w:b/>
          <w:lang w:val="ro-RO"/>
        </w:rPr>
        <w:t>Total</w:t>
      </w:r>
      <w:r w:rsidR="0000134D" w:rsidRPr="00B045AF">
        <w:rPr>
          <w:b/>
          <w:lang w:val="ro-RO"/>
        </w:rPr>
        <w:t xml:space="preserve">: </w:t>
      </w:r>
      <w:r w:rsidRPr="00B045AF">
        <w:rPr>
          <w:b/>
          <w:lang w:val="ro-RO"/>
        </w:rPr>
        <w:t xml:space="preserve"> </w:t>
      </w:r>
      <w:r w:rsidR="00683895" w:rsidRPr="00B045AF">
        <w:rPr>
          <w:b/>
          <w:lang w:val="ro-RO"/>
        </w:rPr>
        <w:t>3</w:t>
      </w:r>
      <w:r w:rsidR="00ED60A8" w:rsidRPr="00B045AF">
        <w:rPr>
          <w:b/>
          <w:lang w:val="ro-RO"/>
        </w:rPr>
        <w:t>0</w:t>
      </w:r>
      <w:r w:rsidR="00683895" w:rsidRPr="00B045AF">
        <w:rPr>
          <w:b/>
          <w:lang w:val="ro-RO"/>
        </w:rPr>
        <w:t>0,</w:t>
      </w:r>
      <w:r w:rsidR="00ED60A8" w:rsidRPr="00B045AF">
        <w:rPr>
          <w:b/>
          <w:lang w:val="ro-RO"/>
        </w:rPr>
        <w:t>0</w:t>
      </w:r>
      <w:r w:rsidR="00683895" w:rsidRPr="00B045AF">
        <w:rPr>
          <w:b/>
          <w:lang w:val="ro-RO"/>
        </w:rPr>
        <w:t xml:space="preserve"> mii </w:t>
      </w:r>
      <w:r w:rsidRPr="00B045AF">
        <w:rPr>
          <w:b/>
          <w:lang w:val="ro-RO"/>
        </w:rPr>
        <w:t>lei.</w:t>
      </w:r>
    </w:p>
    <w:p w:rsidR="003716D8" w:rsidRPr="00B045AF" w:rsidRDefault="003716D8" w:rsidP="00EC1A48">
      <w:pPr>
        <w:pStyle w:val="NormalWeb"/>
        <w:rPr>
          <w:lang w:val="ro-RO"/>
        </w:rPr>
      </w:pPr>
    </w:p>
    <w:p w:rsidR="009F026F" w:rsidRPr="00B045AF" w:rsidRDefault="003716D8" w:rsidP="003716D8">
      <w:pPr>
        <w:pStyle w:val="NormalWeb"/>
        <w:ind w:left="567" w:firstLine="0"/>
        <w:rPr>
          <w:b/>
          <w:lang w:val="ro-RO"/>
        </w:rPr>
      </w:pPr>
      <w:r w:rsidRPr="00B045AF">
        <w:rPr>
          <w:b/>
          <w:lang w:val="ro-RO"/>
        </w:rPr>
        <w:t>2.8</w:t>
      </w:r>
      <w:r w:rsidR="009F026F" w:rsidRPr="00B045AF">
        <w:rPr>
          <w:b/>
          <w:lang w:val="ro-RO"/>
        </w:rPr>
        <w:t xml:space="preserve"> Cheltuieli de tipografie</w:t>
      </w:r>
    </w:p>
    <w:p w:rsidR="009F026F" w:rsidRPr="00B045AF" w:rsidRDefault="009F026F" w:rsidP="00EC1A48">
      <w:pPr>
        <w:pStyle w:val="NormalWeb"/>
        <w:rPr>
          <w:lang w:val="ro-RO"/>
        </w:rPr>
      </w:pPr>
      <w:r w:rsidRPr="00B045AF">
        <w:rPr>
          <w:lang w:val="ro-RO"/>
        </w:rPr>
        <w:t xml:space="preserve">Agenţia în activitatea sa eliberează un şir de acte permisive, </w:t>
      </w:r>
      <w:r w:rsidR="000F3361" w:rsidRPr="00B045AF">
        <w:rPr>
          <w:lang w:val="ro-RO"/>
        </w:rPr>
        <w:t xml:space="preserve">în </w:t>
      </w:r>
      <w:r w:rsidRPr="00B045AF">
        <w:rPr>
          <w:lang w:val="ro-RO"/>
        </w:rPr>
        <w:t>conform</w:t>
      </w:r>
      <w:r w:rsidR="000F3361" w:rsidRPr="00B045AF">
        <w:rPr>
          <w:lang w:val="ro-RO"/>
        </w:rPr>
        <w:t>itate cu</w:t>
      </w:r>
      <w:r w:rsidRPr="00B045AF">
        <w:rPr>
          <w:lang w:val="ro-RO"/>
        </w:rPr>
        <w:t xml:space="preserve"> prevederil</w:t>
      </w:r>
      <w:r w:rsidR="000F3361" w:rsidRPr="00B045AF">
        <w:rPr>
          <w:lang w:val="ro-RO"/>
        </w:rPr>
        <w:t>e</w:t>
      </w:r>
      <w:r w:rsidRPr="00B045AF">
        <w:rPr>
          <w:lang w:val="ro-RO"/>
        </w:rPr>
        <w:t xml:space="preserve"> acordurilor bilaterale, anual se efectuează schimbul de autorizaţii în bază de paritate, confecționarea  si importul cartelelor tahografe personalizate. Cheltuielile de editare a acestor acte sunt estimate în sumă de  </w:t>
      </w:r>
      <w:r w:rsidR="0007335C" w:rsidRPr="00B045AF">
        <w:rPr>
          <w:b/>
          <w:lang w:val="ro-RO"/>
        </w:rPr>
        <w:t>4930,0</w:t>
      </w:r>
      <w:r w:rsidR="003675C6" w:rsidRPr="00B045AF">
        <w:rPr>
          <w:b/>
          <w:lang w:val="ro-RO"/>
        </w:rPr>
        <w:t xml:space="preserve"> mii</w:t>
      </w:r>
      <w:r w:rsidRPr="00B045AF">
        <w:rPr>
          <w:b/>
          <w:lang w:val="ro-RO"/>
        </w:rPr>
        <w:t xml:space="preserve"> lei,</w:t>
      </w:r>
      <w:r w:rsidRPr="00B045AF">
        <w:rPr>
          <w:lang w:val="ro-RO"/>
        </w:rPr>
        <w:t xml:space="preserve"> care urm</w:t>
      </w:r>
      <w:r w:rsidR="000F3361" w:rsidRPr="00B045AF">
        <w:rPr>
          <w:lang w:val="ro-RO"/>
        </w:rPr>
        <w:t>ează a fi suportate de Agenţie și anume:</w:t>
      </w:r>
    </w:p>
    <w:tbl>
      <w:tblPr>
        <w:tblStyle w:val="TableGrid"/>
        <w:tblW w:w="9498" w:type="dxa"/>
        <w:tblInd w:w="108" w:type="dxa"/>
        <w:tblLayout w:type="fixed"/>
        <w:tblLook w:val="04A0" w:firstRow="1" w:lastRow="0" w:firstColumn="1" w:lastColumn="0" w:noHBand="0" w:noVBand="1"/>
      </w:tblPr>
      <w:tblGrid>
        <w:gridCol w:w="567"/>
        <w:gridCol w:w="5245"/>
        <w:gridCol w:w="1134"/>
        <w:gridCol w:w="1135"/>
        <w:gridCol w:w="1417"/>
      </w:tblGrid>
      <w:tr w:rsidR="00357FAE" w:rsidRPr="00B045AF" w:rsidTr="00C852BC">
        <w:trPr>
          <w:trHeight w:val="455"/>
        </w:trPr>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Nr.</w:t>
            </w:r>
          </w:p>
        </w:tc>
        <w:tc>
          <w:tcPr>
            <w:tcW w:w="5245" w:type="dxa"/>
            <w:tcBorders>
              <w:top w:val="single" w:sz="4" w:space="0" w:color="auto"/>
              <w:left w:val="single" w:sz="4" w:space="0" w:color="auto"/>
              <w:bottom w:val="single" w:sz="4" w:space="0" w:color="auto"/>
              <w:right w:val="single" w:sz="4" w:space="0" w:color="auto"/>
            </w:tcBorders>
            <w:hideMark/>
          </w:tcPr>
          <w:p w:rsidR="00357FAE" w:rsidRPr="00B045AF" w:rsidRDefault="00357FAE" w:rsidP="00EC1A48">
            <w:pPr>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Denumirea</w:t>
            </w:r>
          </w:p>
        </w:tc>
        <w:tc>
          <w:tcPr>
            <w:tcW w:w="1134" w:type="dxa"/>
            <w:tcBorders>
              <w:top w:val="single" w:sz="4" w:space="0" w:color="auto"/>
              <w:left w:val="single" w:sz="4" w:space="0" w:color="auto"/>
              <w:bottom w:val="single" w:sz="4" w:space="0" w:color="auto"/>
              <w:right w:val="single" w:sz="4" w:space="0" w:color="auto"/>
            </w:tcBorders>
            <w:hideMark/>
          </w:tcPr>
          <w:p w:rsidR="00357FAE" w:rsidRPr="00B045AF" w:rsidRDefault="00357FAE" w:rsidP="00EC1A48">
            <w:pPr>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Cantitatea</w:t>
            </w:r>
          </w:p>
          <w:p w:rsidR="00357FAE" w:rsidRPr="00B045AF" w:rsidRDefault="00357FAE" w:rsidP="00EC1A48">
            <w:pPr>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(buc.)</w:t>
            </w: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Preț/buc (lei)</w:t>
            </w: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Suma</w:t>
            </w:r>
          </w:p>
          <w:p w:rsidR="00357FAE" w:rsidRPr="00B045AF" w:rsidRDefault="00357FAE" w:rsidP="0007335C">
            <w:pPr>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w:t>
            </w:r>
            <w:r w:rsidR="003222C5" w:rsidRPr="00B045AF">
              <w:rPr>
                <w:rFonts w:ascii="Times New Roman" w:hAnsi="Times New Roman"/>
                <w:b/>
                <w:sz w:val="20"/>
                <w:szCs w:val="20"/>
                <w:lang w:val="ro-RO"/>
              </w:rPr>
              <w:t xml:space="preserve">mii </w:t>
            </w:r>
            <w:r w:rsidRPr="00B045AF">
              <w:rPr>
                <w:rFonts w:ascii="Times New Roman" w:hAnsi="Times New Roman"/>
                <w:b/>
                <w:sz w:val="20"/>
                <w:szCs w:val="20"/>
                <w:lang w:val="ro-RO"/>
              </w:rPr>
              <w:t>lei)</w:t>
            </w:r>
          </w:p>
        </w:tc>
      </w:tr>
      <w:tr w:rsidR="00357FAE" w:rsidRPr="00B045AF" w:rsidTr="00C852BC">
        <w:trPr>
          <w:trHeight w:val="419"/>
        </w:trPr>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1</w:t>
            </w:r>
          </w:p>
        </w:tc>
        <w:tc>
          <w:tcPr>
            <w:tcW w:w="5245" w:type="dxa"/>
            <w:tcBorders>
              <w:top w:val="single" w:sz="4" w:space="0" w:color="auto"/>
              <w:left w:val="single" w:sz="4" w:space="0" w:color="auto"/>
              <w:bottom w:val="single" w:sz="4" w:space="0" w:color="auto"/>
              <w:right w:val="single" w:sz="4" w:space="0" w:color="auto"/>
            </w:tcBorders>
            <w:hideMark/>
          </w:tcPr>
          <w:p w:rsidR="00357FAE" w:rsidRPr="00B045AF" w:rsidRDefault="00357FAE" w:rsidP="00EC1A48">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 xml:space="preserve">Autorizație de transport rutier prin servicii regulate în trafic - </w:t>
            </w:r>
            <w:r w:rsidRPr="00B045AF">
              <w:rPr>
                <w:rFonts w:ascii="Times New Roman" w:hAnsi="Times New Roman"/>
                <w:b/>
                <w:sz w:val="20"/>
                <w:szCs w:val="20"/>
                <w:lang w:val="ro-RO"/>
              </w:rPr>
              <w:t>roz deschis</w:t>
            </w:r>
            <w:r w:rsidRPr="00B045AF">
              <w:rPr>
                <w:rFonts w:ascii="Times New Roman" w:hAnsi="Times New Roman"/>
                <w:sz w:val="20"/>
                <w:szCs w:val="20"/>
                <w:lang w:val="ro-RO"/>
              </w:rPr>
              <w:t xml:space="preserve"> (local/municipal) (imprimare text pe ambele părți)</w:t>
            </w:r>
          </w:p>
        </w:tc>
        <w:tc>
          <w:tcPr>
            <w:tcW w:w="1134" w:type="dxa"/>
            <w:tcBorders>
              <w:top w:val="single" w:sz="4" w:space="0" w:color="auto"/>
              <w:left w:val="single" w:sz="4" w:space="0" w:color="auto"/>
              <w:bottom w:val="single" w:sz="4" w:space="0" w:color="auto"/>
              <w:right w:val="single" w:sz="4" w:space="0" w:color="auto"/>
            </w:tcBorders>
            <w:hideMark/>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1000 </w:t>
            </w: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4,50 </w:t>
            </w: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357FAE" w:rsidP="003222C5">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4</w:t>
            </w:r>
            <w:r w:rsidR="003222C5" w:rsidRPr="00B045AF">
              <w:rPr>
                <w:rFonts w:ascii="Times New Roman" w:hAnsi="Times New Roman"/>
                <w:sz w:val="20"/>
                <w:szCs w:val="20"/>
                <w:lang w:val="ro-RO"/>
              </w:rPr>
              <w:t>,</w:t>
            </w:r>
            <w:r w:rsidRPr="00B045AF">
              <w:rPr>
                <w:rFonts w:ascii="Times New Roman" w:hAnsi="Times New Roman"/>
                <w:sz w:val="20"/>
                <w:szCs w:val="20"/>
                <w:lang w:val="ro-RO"/>
              </w:rPr>
              <w:t xml:space="preserve">5 </w:t>
            </w:r>
          </w:p>
        </w:tc>
      </w:tr>
      <w:tr w:rsidR="003222C5" w:rsidRPr="00B045AF" w:rsidTr="00F53418">
        <w:tc>
          <w:tcPr>
            <w:tcW w:w="567" w:type="dxa"/>
            <w:tcBorders>
              <w:top w:val="single" w:sz="4" w:space="0" w:color="auto"/>
              <w:left w:val="single" w:sz="4" w:space="0" w:color="auto"/>
              <w:bottom w:val="single" w:sz="4" w:space="0" w:color="auto"/>
              <w:right w:val="single" w:sz="4" w:space="0" w:color="auto"/>
            </w:tcBorders>
          </w:tcPr>
          <w:p w:rsidR="003222C5" w:rsidRPr="00B045AF" w:rsidRDefault="003222C5"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2</w:t>
            </w:r>
          </w:p>
        </w:tc>
        <w:tc>
          <w:tcPr>
            <w:tcW w:w="5245" w:type="dxa"/>
            <w:tcBorders>
              <w:top w:val="single" w:sz="4" w:space="0" w:color="auto"/>
              <w:left w:val="single" w:sz="4" w:space="0" w:color="auto"/>
              <w:bottom w:val="single" w:sz="4" w:space="0" w:color="auto"/>
              <w:right w:val="single" w:sz="4" w:space="0" w:color="auto"/>
            </w:tcBorders>
            <w:hideMark/>
          </w:tcPr>
          <w:p w:rsidR="003222C5" w:rsidRPr="00B045AF" w:rsidRDefault="003222C5" w:rsidP="00EC1A48">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 xml:space="preserve">Autorizație de transport rutier de prin servicii regulate în trafic național - </w:t>
            </w:r>
            <w:r w:rsidRPr="00B045AF">
              <w:rPr>
                <w:rFonts w:ascii="Times New Roman" w:hAnsi="Times New Roman"/>
                <w:b/>
                <w:sz w:val="20"/>
                <w:szCs w:val="20"/>
                <w:lang w:val="ro-RO"/>
              </w:rPr>
              <w:t>albastru</w:t>
            </w:r>
            <w:r w:rsidRPr="00B045AF">
              <w:rPr>
                <w:rFonts w:ascii="Times New Roman" w:hAnsi="Times New Roman"/>
                <w:sz w:val="20"/>
                <w:szCs w:val="20"/>
                <w:lang w:val="ro-RO"/>
              </w:rPr>
              <w:t xml:space="preserve"> (imprimare text pe ambele părți)</w:t>
            </w:r>
          </w:p>
        </w:tc>
        <w:tc>
          <w:tcPr>
            <w:tcW w:w="1134" w:type="dxa"/>
            <w:tcBorders>
              <w:top w:val="single" w:sz="4" w:space="0" w:color="auto"/>
              <w:left w:val="single" w:sz="4" w:space="0" w:color="auto"/>
              <w:bottom w:val="single" w:sz="4" w:space="0" w:color="auto"/>
              <w:right w:val="single" w:sz="4" w:space="0" w:color="auto"/>
            </w:tcBorders>
            <w:hideMark/>
          </w:tcPr>
          <w:p w:rsidR="003222C5" w:rsidRPr="00B045AF" w:rsidRDefault="003222C5"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1000</w:t>
            </w:r>
          </w:p>
        </w:tc>
        <w:tc>
          <w:tcPr>
            <w:tcW w:w="1135" w:type="dxa"/>
            <w:tcBorders>
              <w:top w:val="single" w:sz="4" w:space="0" w:color="auto"/>
              <w:left w:val="single" w:sz="4" w:space="0" w:color="auto"/>
              <w:bottom w:val="single" w:sz="4" w:space="0" w:color="auto"/>
              <w:right w:val="single" w:sz="4" w:space="0" w:color="auto"/>
            </w:tcBorders>
          </w:tcPr>
          <w:p w:rsidR="003222C5" w:rsidRPr="00B045AF" w:rsidRDefault="003222C5"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4,50 </w:t>
            </w:r>
          </w:p>
        </w:tc>
        <w:tc>
          <w:tcPr>
            <w:tcW w:w="1417" w:type="dxa"/>
            <w:tcBorders>
              <w:top w:val="single" w:sz="4" w:space="0" w:color="auto"/>
              <w:left w:val="single" w:sz="4" w:space="0" w:color="auto"/>
              <w:bottom w:val="single" w:sz="4" w:space="0" w:color="auto"/>
              <w:right w:val="single" w:sz="4" w:space="0" w:color="auto"/>
            </w:tcBorders>
          </w:tcPr>
          <w:p w:rsidR="003222C5" w:rsidRPr="00B045AF" w:rsidRDefault="003222C5" w:rsidP="003222C5">
            <w:pPr>
              <w:jc w:val="center"/>
              <w:rPr>
                <w:lang w:val="ro-RO"/>
              </w:rPr>
            </w:pPr>
            <w:r w:rsidRPr="00B045AF">
              <w:rPr>
                <w:rFonts w:ascii="Times New Roman" w:hAnsi="Times New Roman"/>
                <w:sz w:val="20"/>
                <w:szCs w:val="20"/>
                <w:lang w:val="ro-RO"/>
              </w:rPr>
              <w:t>4,5</w:t>
            </w:r>
          </w:p>
        </w:tc>
      </w:tr>
      <w:tr w:rsidR="003222C5" w:rsidRPr="00B045AF" w:rsidTr="00F53418">
        <w:tc>
          <w:tcPr>
            <w:tcW w:w="567" w:type="dxa"/>
            <w:tcBorders>
              <w:top w:val="single" w:sz="4" w:space="0" w:color="auto"/>
              <w:left w:val="single" w:sz="4" w:space="0" w:color="auto"/>
              <w:bottom w:val="single" w:sz="4" w:space="0" w:color="auto"/>
              <w:right w:val="single" w:sz="4" w:space="0" w:color="auto"/>
            </w:tcBorders>
          </w:tcPr>
          <w:p w:rsidR="003222C5" w:rsidRPr="00B045AF" w:rsidRDefault="003222C5"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3</w:t>
            </w:r>
          </w:p>
        </w:tc>
        <w:tc>
          <w:tcPr>
            <w:tcW w:w="5245" w:type="dxa"/>
            <w:tcBorders>
              <w:top w:val="single" w:sz="4" w:space="0" w:color="auto"/>
              <w:left w:val="single" w:sz="4" w:space="0" w:color="auto"/>
              <w:bottom w:val="single" w:sz="4" w:space="0" w:color="auto"/>
              <w:right w:val="single" w:sz="4" w:space="0" w:color="auto"/>
            </w:tcBorders>
            <w:hideMark/>
          </w:tcPr>
          <w:p w:rsidR="003222C5" w:rsidRPr="00B045AF" w:rsidRDefault="003222C5" w:rsidP="00EC1A48">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 xml:space="preserve">Autorizație de transport rutier prin servicii regulate în trafic internațional – </w:t>
            </w:r>
            <w:r w:rsidRPr="00B045AF">
              <w:rPr>
                <w:rFonts w:ascii="Times New Roman" w:hAnsi="Times New Roman"/>
                <w:b/>
                <w:sz w:val="20"/>
                <w:szCs w:val="20"/>
                <w:lang w:val="ro-RO"/>
              </w:rPr>
              <w:t>verde deschis</w:t>
            </w:r>
            <w:r w:rsidRPr="00B045AF">
              <w:rPr>
                <w:rFonts w:ascii="Times New Roman" w:hAnsi="Times New Roman"/>
                <w:sz w:val="20"/>
                <w:szCs w:val="20"/>
                <w:lang w:val="ro-RO"/>
              </w:rPr>
              <w:t xml:space="preserve"> (pentru transportatori autohtoni)</w:t>
            </w:r>
          </w:p>
        </w:tc>
        <w:tc>
          <w:tcPr>
            <w:tcW w:w="1134" w:type="dxa"/>
            <w:tcBorders>
              <w:top w:val="single" w:sz="4" w:space="0" w:color="auto"/>
              <w:left w:val="single" w:sz="4" w:space="0" w:color="auto"/>
              <w:bottom w:val="single" w:sz="4" w:space="0" w:color="auto"/>
              <w:right w:val="single" w:sz="4" w:space="0" w:color="auto"/>
            </w:tcBorders>
            <w:hideMark/>
          </w:tcPr>
          <w:p w:rsidR="003222C5" w:rsidRPr="00B045AF" w:rsidRDefault="003222C5"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1000 </w:t>
            </w:r>
          </w:p>
        </w:tc>
        <w:tc>
          <w:tcPr>
            <w:tcW w:w="1135" w:type="dxa"/>
            <w:tcBorders>
              <w:top w:val="single" w:sz="4" w:space="0" w:color="auto"/>
              <w:left w:val="single" w:sz="4" w:space="0" w:color="auto"/>
              <w:bottom w:val="single" w:sz="4" w:space="0" w:color="auto"/>
              <w:right w:val="single" w:sz="4" w:space="0" w:color="auto"/>
            </w:tcBorders>
          </w:tcPr>
          <w:p w:rsidR="003222C5" w:rsidRPr="00B045AF" w:rsidRDefault="003222C5"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4,50 </w:t>
            </w:r>
          </w:p>
        </w:tc>
        <w:tc>
          <w:tcPr>
            <w:tcW w:w="1417" w:type="dxa"/>
            <w:tcBorders>
              <w:top w:val="single" w:sz="4" w:space="0" w:color="auto"/>
              <w:left w:val="single" w:sz="4" w:space="0" w:color="auto"/>
              <w:bottom w:val="single" w:sz="4" w:space="0" w:color="auto"/>
              <w:right w:val="single" w:sz="4" w:space="0" w:color="auto"/>
            </w:tcBorders>
          </w:tcPr>
          <w:p w:rsidR="003222C5" w:rsidRPr="00B045AF" w:rsidRDefault="003222C5" w:rsidP="003222C5">
            <w:pPr>
              <w:jc w:val="center"/>
              <w:rPr>
                <w:lang w:val="ro-RO"/>
              </w:rPr>
            </w:pPr>
            <w:r w:rsidRPr="00B045AF">
              <w:rPr>
                <w:rFonts w:ascii="Times New Roman" w:hAnsi="Times New Roman"/>
                <w:sz w:val="20"/>
                <w:szCs w:val="20"/>
                <w:lang w:val="ro-RO"/>
              </w:rPr>
              <w:t>4,5</w:t>
            </w:r>
          </w:p>
        </w:tc>
      </w:tr>
      <w:tr w:rsidR="003222C5" w:rsidRPr="00B045AF" w:rsidTr="00F53418">
        <w:tc>
          <w:tcPr>
            <w:tcW w:w="567" w:type="dxa"/>
            <w:tcBorders>
              <w:top w:val="single" w:sz="4" w:space="0" w:color="auto"/>
              <w:left w:val="single" w:sz="4" w:space="0" w:color="auto"/>
              <w:bottom w:val="single" w:sz="4" w:space="0" w:color="auto"/>
              <w:right w:val="single" w:sz="4" w:space="0" w:color="auto"/>
            </w:tcBorders>
          </w:tcPr>
          <w:p w:rsidR="003222C5" w:rsidRPr="00B045AF" w:rsidRDefault="003222C5"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4</w:t>
            </w:r>
          </w:p>
        </w:tc>
        <w:tc>
          <w:tcPr>
            <w:tcW w:w="5245" w:type="dxa"/>
            <w:tcBorders>
              <w:top w:val="single" w:sz="4" w:space="0" w:color="auto"/>
              <w:left w:val="single" w:sz="4" w:space="0" w:color="auto"/>
              <w:bottom w:val="single" w:sz="4" w:space="0" w:color="auto"/>
              <w:right w:val="single" w:sz="4" w:space="0" w:color="auto"/>
            </w:tcBorders>
          </w:tcPr>
          <w:p w:rsidR="003222C5" w:rsidRPr="00B045AF" w:rsidRDefault="003222C5" w:rsidP="00EC1A48">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 xml:space="preserve">Autorizație de transport rutier prin servicii regulate în trafic internațional </w:t>
            </w:r>
            <w:r w:rsidRPr="00B045AF">
              <w:rPr>
                <w:rFonts w:ascii="Times New Roman" w:hAnsi="Times New Roman"/>
                <w:b/>
                <w:sz w:val="20"/>
                <w:szCs w:val="20"/>
                <w:lang w:val="ro-RO"/>
              </w:rPr>
              <w:t>– verde închis</w:t>
            </w:r>
            <w:r w:rsidRPr="00B045AF">
              <w:rPr>
                <w:rFonts w:ascii="Times New Roman" w:hAnsi="Times New Roman"/>
                <w:sz w:val="20"/>
                <w:szCs w:val="20"/>
                <w:lang w:val="ro-RO"/>
              </w:rPr>
              <w:t xml:space="preserve"> (pentru transportatori străini)</w:t>
            </w:r>
          </w:p>
        </w:tc>
        <w:tc>
          <w:tcPr>
            <w:tcW w:w="1134" w:type="dxa"/>
            <w:tcBorders>
              <w:top w:val="single" w:sz="4" w:space="0" w:color="auto"/>
              <w:left w:val="single" w:sz="4" w:space="0" w:color="auto"/>
              <w:bottom w:val="single" w:sz="4" w:space="0" w:color="auto"/>
              <w:right w:val="single" w:sz="4" w:space="0" w:color="auto"/>
            </w:tcBorders>
          </w:tcPr>
          <w:p w:rsidR="003222C5" w:rsidRPr="00B045AF" w:rsidRDefault="003222C5"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1000 </w:t>
            </w:r>
          </w:p>
        </w:tc>
        <w:tc>
          <w:tcPr>
            <w:tcW w:w="1135" w:type="dxa"/>
            <w:tcBorders>
              <w:top w:val="single" w:sz="4" w:space="0" w:color="auto"/>
              <w:left w:val="single" w:sz="4" w:space="0" w:color="auto"/>
              <w:bottom w:val="single" w:sz="4" w:space="0" w:color="auto"/>
              <w:right w:val="single" w:sz="4" w:space="0" w:color="auto"/>
            </w:tcBorders>
          </w:tcPr>
          <w:p w:rsidR="003222C5" w:rsidRPr="00B045AF" w:rsidRDefault="003222C5"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4,50 </w:t>
            </w:r>
          </w:p>
        </w:tc>
        <w:tc>
          <w:tcPr>
            <w:tcW w:w="1417" w:type="dxa"/>
            <w:tcBorders>
              <w:top w:val="single" w:sz="4" w:space="0" w:color="auto"/>
              <w:left w:val="single" w:sz="4" w:space="0" w:color="auto"/>
              <w:bottom w:val="single" w:sz="4" w:space="0" w:color="auto"/>
              <w:right w:val="single" w:sz="4" w:space="0" w:color="auto"/>
            </w:tcBorders>
          </w:tcPr>
          <w:p w:rsidR="003222C5" w:rsidRPr="00B045AF" w:rsidRDefault="003222C5" w:rsidP="003222C5">
            <w:pPr>
              <w:jc w:val="center"/>
              <w:rPr>
                <w:lang w:val="ro-RO"/>
              </w:rPr>
            </w:pPr>
            <w:r w:rsidRPr="00B045AF">
              <w:rPr>
                <w:rFonts w:ascii="Times New Roman" w:hAnsi="Times New Roman"/>
                <w:sz w:val="20"/>
                <w:szCs w:val="20"/>
                <w:lang w:val="ro-RO"/>
              </w:rPr>
              <w:t>4,5</w:t>
            </w:r>
          </w:p>
        </w:tc>
      </w:tr>
      <w:tr w:rsidR="00357FAE" w:rsidRPr="00B045AF" w:rsidTr="00F53418">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5</w:t>
            </w:r>
          </w:p>
        </w:tc>
        <w:tc>
          <w:tcPr>
            <w:tcW w:w="524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 xml:space="preserve">Autorizație tranzit transport rutier prin servicii regulate în trafic internațional - </w:t>
            </w:r>
            <w:r w:rsidRPr="00B045AF">
              <w:rPr>
                <w:rFonts w:ascii="Times New Roman" w:hAnsi="Times New Roman"/>
                <w:b/>
                <w:sz w:val="20"/>
                <w:szCs w:val="20"/>
                <w:lang w:val="ro-RO"/>
              </w:rPr>
              <w:t>verde închis</w:t>
            </w:r>
          </w:p>
        </w:tc>
        <w:tc>
          <w:tcPr>
            <w:tcW w:w="1134"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100 </w:t>
            </w: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14,50 </w:t>
            </w: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3222C5"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1,45</w:t>
            </w:r>
            <w:r w:rsidR="00357FAE" w:rsidRPr="00B045AF">
              <w:rPr>
                <w:rFonts w:ascii="Times New Roman" w:hAnsi="Times New Roman"/>
                <w:sz w:val="20"/>
                <w:szCs w:val="20"/>
                <w:lang w:val="ro-RO"/>
              </w:rPr>
              <w:t xml:space="preserve"> </w:t>
            </w:r>
          </w:p>
        </w:tc>
      </w:tr>
      <w:tr w:rsidR="00357FAE" w:rsidRPr="00B045AF" w:rsidTr="00961D4A">
        <w:trPr>
          <w:trHeight w:val="256"/>
        </w:trPr>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6</w:t>
            </w:r>
          </w:p>
        </w:tc>
        <w:tc>
          <w:tcPr>
            <w:tcW w:w="5245"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Certificat de agreare ADR</w:t>
            </w:r>
          </w:p>
        </w:tc>
        <w:tc>
          <w:tcPr>
            <w:tcW w:w="1134" w:type="dxa"/>
            <w:tcBorders>
              <w:top w:val="single" w:sz="4" w:space="0" w:color="auto"/>
              <w:left w:val="single" w:sz="4" w:space="0" w:color="auto"/>
              <w:bottom w:val="single" w:sz="4" w:space="0" w:color="auto"/>
              <w:right w:val="single" w:sz="4" w:space="0" w:color="auto"/>
            </w:tcBorders>
          </w:tcPr>
          <w:p w:rsidR="00357FAE" w:rsidRPr="00B045AF" w:rsidRDefault="008A719B"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3</w:t>
            </w:r>
            <w:r w:rsidR="00357FAE" w:rsidRPr="00B045AF">
              <w:rPr>
                <w:rFonts w:ascii="Times New Roman" w:hAnsi="Times New Roman"/>
                <w:sz w:val="20"/>
                <w:szCs w:val="20"/>
                <w:lang w:val="ro-RO"/>
              </w:rPr>
              <w:t xml:space="preserve">000 </w:t>
            </w: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0,75 </w:t>
            </w: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3222C5"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2,25</w:t>
            </w:r>
            <w:r w:rsidR="00357FAE" w:rsidRPr="00B045AF">
              <w:rPr>
                <w:rFonts w:ascii="Times New Roman" w:hAnsi="Times New Roman"/>
                <w:sz w:val="20"/>
                <w:szCs w:val="20"/>
                <w:lang w:val="ro-RO"/>
              </w:rPr>
              <w:t xml:space="preserve"> </w:t>
            </w:r>
          </w:p>
        </w:tc>
      </w:tr>
      <w:tr w:rsidR="00357FAE" w:rsidRPr="00B045AF" w:rsidTr="00C852BC">
        <w:trPr>
          <w:trHeight w:val="304"/>
        </w:trPr>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7</w:t>
            </w:r>
          </w:p>
        </w:tc>
        <w:tc>
          <w:tcPr>
            <w:tcW w:w="5245"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Certificat de competență profesională</w:t>
            </w:r>
          </w:p>
        </w:tc>
        <w:tc>
          <w:tcPr>
            <w:tcW w:w="1134"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1200 </w:t>
            </w: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4,00 </w:t>
            </w: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3222C5"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4,8</w:t>
            </w:r>
            <w:r w:rsidR="00357FAE" w:rsidRPr="00B045AF">
              <w:rPr>
                <w:rFonts w:ascii="Times New Roman" w:hAnsi="Times New Roman"/>
                <w:sz w:val="20"/>
                <w:szCs w:val="20"/>
                <w:lang w:val="ro-RO"/>
              </w:rPr>
              <w:t xml:space="preserve"> </w:t>
            </w:r>
          </w:p>
        </w:tc>
      </w:tr>
      <w:tr w:rsidR="00357FAE" w:rsidRPr="00B045AF" w:rsidTr="00F53418">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8</w:t>
            </w:r>
          </w:p>
        </w:tc>
        <w:tc>
          <w:tcPr>
            <w:tcW w:w="524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Certificat CEMT de corespundere al remorcii cerințelor tehnice de siguranță</w:t>
            </w:r>
          </w:p>
        </w:tc>
        <w:tc>
          <w:tcPr>
            <w:tcW w:w="1134"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900 </w:t>
            </w: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2,80 </w:t>
            </w: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2</w:t>
            </w:r>
            <w:r w:rsidR="003222C5" w:rsidRPr="00B045AF">
              <w:rPr>
                <w:rFonts w:ascii="Times New Roman" w:hAnsi="Times New Roman"/>
                <w:sz w:val="20"/>
                <w:szCs w:val="20"/>
                <w:lang w:val="ro-RO"/>
              </w:rPr>
              <w:t>,52</w:t>
            </w:r>
          </w:p>
        </w:tc>
      </w:tr>
      <w:tr w:rsidR="00357FAE" w:rsidRPr="00B045AF" w:rsidTr="00F53418">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9</w:t>
            </w:r>
          </w:p>
        </w:tc>
        <w:tc>
          <w:tcPr>
            <w:tcW w:w="524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Certificat CEMT pentru condițiile controlului tehnic autovehiculelor și remorcilor</w:t>
            </w:r>
          </w:p>
        </w:tc>
        <w:tc>
          <w:tcPr>
            <w:tcW w:w="1134" w:type="dxa"/>
            <w:tcBorders>
              <w:top w:val="single" w:sz="4" w:space="0" w:color="auto"/>
              <w:left w:val="single" w:sz="4" w:space="0" w:color="auto"/>
              <w:bottom w:val="single" w:sz="4" w:space="0" w:color="auto"/>
              <w:right w:val="single" w:sz="4" w:space="0" w:color="auto"/>
            </w:tcBorders>
          </w:tcPr>
          <w:p w:rsidR="00357FAE" w:rsidRPr="00B045AF" w:rsidRDefault="00357FAE" w:rsidP="008A719B">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1</w:t>
            </w:r>
            <w:r w:rsidR="008A719B" w:rsidRPr="00B045AF">
              <w:rPr>
                <w:rFonts w:ascii="Times New Roman" w:hAnsi="Times New Roman"/>
                <w:sz w:val="20"/>
                <w:szCs w:val="20"/>
                <w:lang w:val="ro-RO"/>
              </w:rPr>
              <w:t>3</w:t>
            </w:r>
            <w:r w:rsidRPr="00B045AF">
              <w:rPr>
                <w:rFonts w:ascii="Times New Roman" w:hAnsi="Times New Roman"/>
                <w:sz w:val="20"/>
                <w:szCs w:val="20"/>
                <w:lang w:val="ro-RO"/>
              </w:rPr>
              <w:t xml:space="preserve">000 </w:t>
            </w: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0,60 </w:t>
            </w: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8A719B" w:rsidP="003222C5">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7</w:t>
            </w:r>
            <w:r w:rsidR="003222C5" w:rsidRPr="00B045AF">
              <w:rPr>
                <w:rFonts w:ascii="Times New Roman" w:hAnsi="Times New Roman"/>
                <w:sz w:val="20"/>
                <w:szCs w:val="20"/>
                <w:lang w:val="ro-RO"/>
              </w:rPr>
              <w:t>,</w:t>
            </w:r>
            <w:r w:rsidRPr="00B045AF">
              <w:rPr>
                <w:rFonts w:ascii="Times New Roman" w:hAnsi="Times New Roman"/>
                <w:sz w:val="20"/>
                <w:szCs w:val="20"/>
                <w:lang w:val="ro-RO"/>
              </w:rPr>
              <w:t>8</w:t>
            </w:r>
          </w:p>
        </w:tc>
      </w:tr>
      <w:tr w:rsidR="00357FAE" w:rsidRPr="00B045AF" w:rsidTr="00F53418">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10</w:t>
            </w:r>
          </w:p>
        </w:tc>
        <w:tc>
          <w:tcPr>
            <w:tcW w:w="524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eastAsia="ru-RU"/>
              </w:rPr>
              <w:t xml:space="preserve">Carnete de Drum pentru autorizațiile multilaterale CEMT anuale (52 file – autocopiative (total 104 file); hîrtie carbon)  </w:t>
            </w:r>
          </w:p>
        </w:tc>
        <w:tc>
          <w:tcPr>
            <w:tcW w:w="1134"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1500 </w:t>
            </w: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54,00 </w:t>
            </w: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357FAE" w:rsidP="003222C5">
            <w:pPr>
              <w:spacing w:line="240" w:lineRule="auto"/>
              <w:jc w:val="center"/>
              <w:rPr>
                <w:rFonts w:ascii="Times New Roman" w:hAnsi="Times New Roman"/>
                <w:sz w:val="20"/>
                <w:szCs w:val="20"/>
                <w:lang w:val="ro-RO"/>
              </w:rPr>
            </w:pPr>
            <w:r w:rsidRPr="00B045AF">
              <w:rPr>
                <w:rFonts w:ascii="Times New Roman" w:hAnsi="Times New Roman"/>
                <w:sz w:val="20"/>
                <w:szCs w:val="20"/>
                <w:lang w:val="ro-RO" w:eastAsia="ru-RU"/>
              </w:rPr>
              <w:t>81</w:t>
            </w:r>
            <w:r w:rsidR="003222C5" w:rsidRPr="00B045AF">
              <w:rPr>
                <w:rFonts w:ascii="Times New Roman" w:hAnsi="Times New Roman"/>
                <w:sz w:val="20"/>
                <w:szCs w:val="20"/>
                <w:lang w:val="ro-RO" w:eastAsia="ru-RU"/>
              </w:rPr>
              <w:t>,</w:t>
            </w:r>
            <w:r w:rsidRPr="00B045AF">
              <w:rPr>
                <w:rFonts w:ascii="Times New Roman" w:hAnsi="Times New Roman"/>
                <w:sz w:val="20"/>
                <w:szCs w:val="20"/>
                <w:lang w:val="ro-RO" w:eastAsia="ru-RU"/>
              </w:rPr>
              <w:t xml:space="preserve">0 </w:t>
            </w:r>
          </w:p>
        </w:tc>
      </w:tr>
      <w:tr w:rsidR="00357FAE" w:rsidRPr="00B045AF" w:rsidTr="00F53418">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11</w:t>
            </w:r>
          </w:p>
        </w:tc>
        <w:tc>
          <w:tcPr>
            <w:tcW w:w="524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eastAsia="ru-RU"/>
              </w:rPr>
              <w:t>Carnete de Drum pentru autorizațiile multilaterale CEMT pe termen scurt (6 file)</w:t>
            </w:r>
          </w:p>
        </w:tc>
        <w:tc>
          <w:tcPr>
            <w:tcW w:w="1134"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2000 </w:t>
            </w: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14,50 </w:t>
            </w: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357FAE" w:rsidP="003222C5">
            <w:pPr>
              <w:spacing w:line="240" w:lineRule="auto"/>
              <w:jc w:val="center"/>
              <w:rPr>
                <w:rFonts w:ascii="Times New Roman" w:hAnsi="Times New Roman"/>
                <w:sz w:val="20"/>
                <w:szCs w:val="20"/>
                <w:lang w:val="ro-RO" w:eastAsia="ru-RU"/>
              </w:rPr>
            </w:pPr>
            <w:r w:rsidRPr="00B045AF">
              <w:rPr>
                <w:rFonts w:ascii="Times New Roman" w:hAnsi="Times New Roman"/>
                <w:sz w:val="20"/>
                <w:szCs w:val="20"/>
                <w:lang w:val="ro-RO" w:eastAsia="ru-RU"/>
              </w:rPr>
              <w:t>29</w:t>
            </w:r>
            <w:r w:rsidR="003222C5" w:rsidRPr="00B045AF">
              <w:rPr>
                <w:rFonts w:ascii="Times New Roman" w:hAnsi="Times New Roman"/>
                <w:sz w:val="20"/>
                <w:szCs w:val="20"/>
                <w:lang w:val="ro-RO" w:eastAsia="ru-RU"/>
              </w:rPr>
              <w:t>,</w:t>
            </w:r>
            <w:r w:rsidRPr="00B045AF">
              <w:rPr>
                <w:rFonts w:ascii="Times New Roman" w:hAnsi="Times New Roman"/>
                <w:sz w:val="20"/>
                <w:szCs w:val="20"/>
                <w:lang w:val="ro-RO" w:eastAsia="ru-RU"/>
              </w:rPr>
              <w:t xml:space="preserve">0 </w:t>
            </w:r>
          </w:p>
        </w:tc>
      </w:tr>
      <w:tr w:rsidR="00357FAE" w:rsidRPr="00B045AF" w:rsidTr="00F53418">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12</w:t>
            </w:r>
          </w:p>
        </w:tc>
        <w:tc>
          <w:tcPr>
            <w:tcW w:w="524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rPr>
                <w:rFonts w:ascii="Times New Roman" w:hAnsi="Times New Roman"/>
                <w:sz w:val="20"/>
                <w:szCs w:val="20"/>
                <w:lang w:val="ro-RO"/>
              </w:rPr>
            </w:pPr>
            <w:r w:rsidRPr="00B045AF">
              <w:rPr>
                <w:rFonts w:ascii="Times New Roman" w:hAnsi="Times New Roman"/>
                <w:sz w:val="20"/>
                <w:szCs w:val="20"/>
                <w:lang w:val="ro-RO"/>
              </w:rPr>
              <w:t>Autorizaţii unitare</w:t>
            </w:r>
          </w:p>
        </w:tc>
        <w:tc>
          <w:tcPr>
            <w:tcW w:w="1134" w:type="dxa"/>
            <w:tcBorders>
              <w:top w:val="single" w:sz="4" w:space="0" w:color="auto"/>
              <w:left w:val="single" w:sz="4" w:space="0" w:color="auto"/>
              <w:bottom w:val="single" w:sz="4" w:space="0" w:color="auto"/>
              <w:right w:val="single" w:sz="4" w:space="0" w:color="auto"/>
            </w:tcBorders>
          </w:tcPr>
          <w:p w:rsidR="00357FAE" w:rsidRPr="00B045AF" w:rsidRDefault="00357FAE" w:rsidP="008A719B">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1</w:t>
            </w:r>
            <w:r w:rsidR="008A719B" w:rsidRPr="00B045AF">
              <w:rPr>
                <w:rFonts w:ascii="Times New Roman" w:hAnsi="Times New Roman"/>
                <w:sz w:val="20"/>
                <w:szCs w:val="20"/>
                <w:lang w:val="ro-RO"/>
              </w:rPr>
              <w:t>0</w:t>
            </w:r>
            <w:r w:rsidRPr="00B045AF">
              <w:rPr>
                <w:rFonts w:ascii="Times New Roman" w:hAnsi="Times New Roman"/>
                <w:sz w:val="20"/>
                <w:szCs w:val="20"/>
                <w:lang w:val="ro-RO"/>
              </w:rPr>
              <w:t xml:space="preserve">0000 </w:t>
            </w: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EC1A48">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 xml:space="preserve">1,20 </w:t>
            </w: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E5596A" w:rsidP="003222C5">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120</w:t>
            </w:r>
            <w:r w:rsidR="003222C5" w:rsidRPr="00B045AF">
              <w:rPr>
                <w:rFonts w:ascii="Times New Roman" w:hAnsi="Times New Roman"/>
                <w:sz w:val="20"/>
                <w:szCs w:val="20"/>
                <w:lang w:val="ro-RO"/>
              </w:rPr>
              <w:t>,</w:t>
            </w:r>
            <w:r w:rsidR="00357FAE" w:rsidRPr="00B045AF">
              <w:rPr>
                <w:rFonts w:ascii="Times New Roman" w:hAnsi="Times New Roman"/>
                <w:sz w:val="20"/>
                <w:szCs w:val="20"/>
                <w:lang w:val="ro-RO"/>
              </w:rPr>
              <w:t xml:space="preserve">0 </w:t>
            </w:r>
          </w:p>
        </w:tc>
      </w:tr>
      <w:tr w:rsidR="00357FAE" w:rsidRPr="00B045AF" w:rsidTr="00CD125E">
        <w:trPr>
          <w:trHeight w:val="36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13</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Proces-verbal cu privire la contravenție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7FAE" w:rsidRPr="00B045AF" w:rsidRDefault="00E72552"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10</w:t>
            </w:r>
            <w:r w:rsidR="00357FAE" w:rsidRPr="00B045AF">
              <w:rPr>
                <w:rFonts w:ascii="Times New Roman" w:hAnsi="Times New Roman"/>
                <w:sz w:val="20"/>
                <w:szCs w:val="20"/>
                <w:lang w:val="ro-RO"/>
              </w:rPr>
              <w:t>000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1,</w:t>
            </w:r>
            <w:r w:rsidR="008A719B" w:rsidRPr="00B045AF">
              <w:rPr>
                <w:rFonts w:ascii="Times New Roman" w:hAnsi="Times New Roman"/>
                <w:sz w:val="20"/>
                <w:szCs w:val="20"/>
                <w:lang w:val="ro-RO"/>
              </w:rPr>
              <w:t>3</w:t>
            </w:r>
            <w:r w:rsidRPr="00B045AF">
              <w:rPr>
                <w:rFonts w:ascii="Times New Roman" w:hAnsi="Times New Roman"/>
                <w:sz w:val="20"/>
                <w:szCs w:val="20"/>
                <w:lang w:val="ro-RO"/>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357FAE" w:rsidRPr="00B045AF" w:rsidRDefault="00357FAE" w:rsidP="00CD125E">
            <w:pPr>
              <w:spacing w:after="0" w:line="240" w:lineRule="auto"/>
              <w:jc w:val="center"/>
              <w:rPr>
                <w:rFonts w:ascii="Times New Roman" w:hAnsi="Times New Roman"/>
                <w:sz w:val="20"/>
                <w:szCs w:val="20"/>
                <w:lang w:val="ro-RO" w:eastAsia="ru-RU"/>
              </w:rPr>
            </w:pPr>
            <w:r w:rsidRPr="00B045AF">
              <w:rPr>
                <w:rFonts w:ascii="Times New Roman" w:hAnsi="Times New Roman"/>
                <w:sz w:val="20"/>
                <w:szCs w:val="20"/>
                <w:lang w:val="ro-RO"/>
              </w:rPr>
              <w:t>6</w:t>
            </w:r>
            <w:r w:rsidR="003222C5" w:rsidRPr="00B045AF">
              <w:rPr>
                <w:rFonts w:ascii="Times New Roman" w:hAnsi="Times New Roman"/>
                <w:sz w:val="20"/>
                <w:szCs w:val="20"/>
                <w:lang w:val="ro-RO"/>
              </w:rPr>
              <w:t>,</w:t>
            </w:r>
            <w:r w:rsidR="008A719B" w:rsidRPr="00B045AF">
              <w:rPr>
                <w:rFonts w:ascii="Times New Roman" w:hAnsi="Times New Roman"/>
                <w:sz w:val="20"/>
                <w:szCs w:val="20"/>
                <w:lang w:val="ro-RO"/>
              </w:rPr>
              <w:t>5</w:t>
            </w:r>
          </w:p>
        </w:tc>
      </w:tr>
      <w:tr w:rsidR="00357FAE" w:rsidRPr="00B045AF" w:rsidTr="00F53418">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57FAE" w:rsidRPr="00B045AF" w:rsidRDefault="00357FAE" w:rsidP="00EC1A48">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14</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357FAE" w:rsidRPr="00B045AF" w:rsidRDefault="00357FAE" w:rsidP="00EC1A48">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Proces-verbal de reținere a plăcuțelor cu numărul de înmatriculare și a certificatului de înmatriculare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7FAE" w:rsidRPr="00B045AF" w:rsidRDefault="00E72552" w:rsidP="00EC1A48">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5</w:t>
            </w:r>
            <w:r w:rsidR="00053F24" w:rsidRPr="00B045AF">
              <w:rPr>
                <w:rFonts w:ascii="Times New Roman" w:hAnsi="Times New Roman"/>
                <w:sz w:val="20"/>
                <w:szCs w:val="20"/>
                <w:lang w:val="ro-RO"/>
              </w:rPr>
              <w:t xml:space="preserve"> </w:t>
            </w:r>
            <w:r w:rsidR="00357FAE" w:rsidRPr="00B045AF">
              <w:rPr>
                <w:rFonts w:ascii="Times New Roman" w:hAnsi="Times New Roman"/>
                <w:sz w:val="20"/>
                <w:szCs w:val="20"/>
                <w:lang w:val="ro-RO"/>
              </w:rPr>
              <w:t xml:space="preserve">000 </w:t>
            </w:r>
          </w:p>
          <w:p w:rsidR="00357FAE" w:rsidRPr="00B045AF" w:rsidRDefault="00357FAE" w:rsidP="00EC1A48">
            <w:pPr>
              <w:spacing w:after="0" w:line="240" w:lineRule="auto"/>
              <w:jc w:val="center"/>
              <w:rPr>
                <w:rFonts w:ascii="Times New Roman" w:hAnsi="Times New Roman"/>
                <w:sz w:val="20"/>
                <w:szCs w:val="20"/>
                <w:lang w:val="ro-RO"/>
              </w:rPr>
            </w:pP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357FAE" w:rsidRPr="00B045AF" w:rsidRDefault="008A719B" w:rsidP="008A719B">
            <w:pPr>
              <w:spacing w:line="240" w:lineRule="auto"/>
              <w:jc w:val="center"/>
              <w:rPr>
                <w:rFonts w:ascii="Times New Roman" w:hAnsi="Times New Roman"/>
                <w:sz w:val="20"/>
                <w:szCs w:val="20"/>
                <w:lang w:val="ro-RO"/>
              </w:rPr>
            </w:pPr>
            <w:r w:rsidRPr="00B045AF">
              <w:rPr>
                <w:rFonts w:ascii="Times New Roman" w:hAnsi="Times New Roman"/>
                <w:sz w:val="20"/>
                <w:szCs w:val="20"/>
                <w:lang w:val="ro-RO"/>
              </w:rPr>
              <w:t>3</w:t>
            </w:r>
            <w:r w:rsidR="00357FAE" w:rsidRPr="00B045AF">
              <w:rPr>
                <w:rFonts w:ascii="Times New Roman" w:hAnsi="Times New Roman"/>
                <w:sz w:val="20"/>
                <w:szCs w:val="20"/>
                <w:lang w:val="ro-RO"/>
              </w:rPr>
              <w:t>,</w:t>
            </w:r>
            <w:r w:rsidRPr="00B045AF">
              <w:rPr>
                <w:rFonts w:ascii="Times New Roman" w:hAnsi="Times New Roman"/>
                <w:sz w:val="20"/>
                <w:szCs w:val="20"/>
                <w:lang w:val="ro-RO"/>
              </w:rPr>
              <w:t>0</w:t>
            </w:r>
            <w:r w:rsidR="00357FAE" w:rsidRPr="00B045AF">
              <w:rPr>
                <w:rFonts w:ascii="Times New Roman" w:hAnsi="Times New Roman"/>
                <w:sz w:val="20"/>
                <w:szCs w:val="20"/>
                <w:lang w:val="ro-RO"/>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357FAE" w:rsidRPr="00B045AF" w:rsidRDefault="008A719B" w:rsidP="003222C5">
            <w:pPr>
              <w:spacing w:line="240" w:lineRule="auto"/>
              <w:jc w:val="center"/>
              <w:rPr>
                <w:rFonts w:ascii="Times New Roman" w:hAnsi="Times New Roman"/>
                <w:sz w:val="20"/>
                <w:szCs w:val="20"/>
                <w:lang w:val="ro-RO" w:eastAsia="ru-RU"/>
              </w:rPr>
            </w:pPr>
            <w:r w:rsidRPr="00B045AF">
              <w:rPr>
                <w:rFonts w:ascii="Times New Roman" w:hAnsi="Times New Roman"/>
                <w:sz w:val="20"/>
                <w:szCs w:val="20"/>
                <w:lang w:val="ro-RO"/>
              </w:rPr>
              <w:t>30</w:t>
            </w:r>
            <w:r w:rsidR="003222C5" w:rsidRPr="00B045AF">
              <w:rPr>
                <w:rFonts w:ascii="Times New Roman" w:hAnsi="Times New Roman"/>
                <w:sz w:val="20"/>
                <w:szCs w:val="20"/>
                <w:lang w:val="ro-RO"/>
              </w:rPr>
              <w:t>,</w:t>
            </w:r>
            <w:r w:rsidR="00357FAE" w:rsidRPr="00B045AF">
              <w:rPr>
                <w:rFonts w:ascii="Times New Roman" w:hAnsi="Times New Roman"/>
                <w:sz w:val="20"/>
                <w:szCs w:val="20"/>
                <w:lang w:val="ro-RO"/>
              </w:rPr>
              <w:t>0</w:t>
            </w:r>
          </w:p>
        </w:tc>
      </w:tr>
      <w:tr w:rsidR="00357FAE" w:rsidRPr="00B045AF" w:rsidTr="00CD125E">
        <w:trPr>
          <w:trHeight w:val="299"/>
        </w:trPr>
        <w:tc>
          <w:tcPr>
            <w:tcW w:w="567" w:type="dxa"/>
            <w:tcBorders>
              <w:top w:val="single" w:sz="4" w:space="0" w:color="auto"/>
              <w:left w:val="single" w:sz="4" w:space="0" w:color="auto"/>
              <w:bottom w:val="single" w:sz="4" w:space="0" w:color="auto"/>
              <w:right w:val="single" w:sz="4" w:space="0" w:color="auto"/>
            </w:tcBorders>
            <w:shd w:val="clear" w:color="auto" w:fill="auto"/>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15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57FAE" w:rsidRPr="00B045AF" w:rsidRDefault="00357FAE" w:rsidP="00CD125E">
            <w:pPr>
              <w:spacing w:after="0" w:line="240" w:lineRule="auto"/>
              <w:jc w:val="both"/>
              <w:rPr>
                <w:rFonts w:ascii="Times New Roman" w:hAnsi="Times New Roman"/>
                <w:sz w:val="20"/>
                <w:szCs w:val="20"/>
                <w:lang w:val="ro-RO"/>
              </w:rPr>
            </w:pPr>
            <w:r w:rsidRPr="00B045AF">
              <w:rPr>
                <w:rFonts w:ascii="Times New Roman" w:hAnsi="Times New Roman"/>
                <w:sz w:val="20"/>
                <w:szCs w:val="20"/>
                <w:lang w:val="ro-RO"/>
              </w:rPr>
              <w:t>Carnet cu foi de parcurs INTERBUS (75 pagini)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1500 buc</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45,00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7FAE" w:rsidRPr="00B045AF" w:rsidRDefault="00357FAE" w:rsidP="00CD125E">
            <w:pPr>
              <w:spacing w:after="0" w:line="240" w:lineRule="auto"/>
              <w:jc w:val="center"/>
              <w:rPr>
                <w:rFonts w:ascii="Times New Roman" w:hAnsi="Times New Roman"/>
                <w:sz w:val="20"/>
                <w:szCs w:val="20"/>
                <w:lang w:val="ro-RO"/>
              </w:rPr>
            </w:pPr>
            <w:r w:rsidRPr="00B045AF">
              <w:rPr>
                <w:rFonts w:ascii="Times New Roman" w:hAnsi="Times New Roman"/>
                <w:sz w:val="20"/>
                <w:szCs w:val="20"/>
                <w:lang w:val="ro-RO"/>
              </w:rPr>
              <w:t>67</w:t>
            </w:r>
            <w:r w:rsidR="003D234A" w:rsidRPr="00B045AF">
              <w:rPr>
                <w:rFonts w:ascii="Times New Roman" w:hAnsi="Times New Roman"/>
                <w:sz w:val="20"/>
                <w:szCs w:val="20"/>
                <w:lang w:val="ro-RO"/>
              </w:rPr>
              <w:t>,</w:t>
            </w:r>
            <w:r w:rsidRPr="00B045AF">
              <w:rPr>
                <w:rFonts w:ascii="Times New Roman" w:hAnsi="Times New Roman"/>
                <w:sz w:val="20"/>
                <w:szCs w:val="20"/>
                <w:lang w:val="ro-RO"/>
              </w:rPr>
              <w:t>5</w:t>
            </w:r>
          </w:p>
        </w:tc>
      </w:tr>
      <w:tr w:rsidR="00357FAE" w:rsidRPr="00B045AF" w:rsidTr="00F53418">
        <w:tc>
          <w:tcPr>
            <w:tcW w:w="567"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center"/>
              <w:rPr>
                <w:rFonts w:ascii="Times New Roman" w:hAnsi="Times New Roman"/>
                <w:b/>
                <w:sz w:val="20"/>
                <w:szCs w:val="20"/>
                <w:lang w:val="ro-RO"/>
              </w:rPr>
            </w:pPr>
          </w:p>
        </w:tc>
        <w:tc>
          <w:tcPr>
            <w:tcW w:w="5245"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both"/>
              <w:rPr>
                <w:rFonts w:ascii="Times New Roman" w:hAnsi="Times New Roman"/>
                <w:b/>
                <w:sz w:val="20"/>
                <w:szCs w:val="20"/>
                <w:lang w:val="ro-RO"/>
              </w:rPr>
            </w:pPr>
            <w:r w:rsidRPr="00B045AF">
              <w:rPr>
                <w:rFonts w:ascii="Times New Roman" w:hAnsi="Times New Roman"/>
                <w:b/>
                <w:sz w:val="20"/>
                <w:szCs w:val="20"/>
                <w:lang w:val="ro-RO"/>
              </w:rPr>
              <w:t>TOTAL</w:t>
            </w:r>
          </w:p>
        </w:tc>
        <w:tc>
          <w:tcPr>
            <w:tcW w:w="1134"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center"/>
              <w:rPr>
                <w:rFonts w:ascii="Times New Roman" w:hAnsi="Times New Roman"/>
                <w:b/>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357FAE" w:rsidRPr="00B045AF" w:rsidRDefault="00357FAE" w:rsidP="00CD125E">
            <w:pPr>
              <w:spacing w:after="0" w:line="240" w:lineRule="auto"/>
              <w:jc w:val="center"/>
              <w:rPr>
                <w:rFonts w:ascii="Times New Roman" w:hAnsi="Times New Roman"/>
                <w:b/>
                <w:sz w:val="20"/>
                <w:szCs w:val="20"/>
                <w:lang w:val="ro-RO"/>
              </w:rPr>
            </w:pPr>
          </w:p>
        </w:tc>
        <w:tc>
          <w:tcPr>
            <w:tcW w:w="1417" w:type="dxa"/>
            <w:tcBorders>
              <w:top w:val="single" w:sz="4" w:space="0" w:color="auto"/>
              <w:left w:val="single" w:sz="4" w:space="0" w:color="auto"/>
              <w:bottom w:val="single" w:sz="4" w:space="0" w:color="auto"/>
              <w:right w:val="single" w:sz="4" w:space="0" w:color="auto"/>
            </w:tcBorders>
          </w:tcPr>
          <w:p w:rsidR="00357FAE" w:rsidRPr="00B045AF" w:rsidRDefault="008A719B" w:rsidP="00CD125E">
            <w:pPr>
              <w:spacing w:after="0" w:line="240" w:lineRule="auto"/>
              <w:jc w:val="center"/>
              <w:rPr>
                <w:rFonts w:ascii="Times New Roman" w:hAnsi="Times New Roman"/>
                <w:b/>
                <w:sz w:val="20"/>
                <w:szCs w:val="20"/>
                <w:lang w:val="ro-RO"/>
              </w:rPr>
            </w:pPr>
            <w:r w:rsidRPr="00B045AF">
              <w:rPr>
                <w:rFonts w:ascii="Times New Roman" w:hAnsi="Times New Roman"/>
                <w:b/>
                <w:sz w:val="20"/>
                <w:szCs w:val="20"/>
                <w:lang w:val="ro-RO"/>
              </w:rPr>
              <w:t>3</w:t>
            </w:r>
            <w:r w:rsidR="006807CC" w:rsidRPr="00B045AF">
              <w:rPr>
                <w:rFonts w:ascii="Times New Roman" w:hAnsi="Times New Roman"/>
                <w:b/>
                <w:sz w:val="20"/>
                <w:szCs w:val="20"/>
                <w:lang w:val="ro-RO"/>
              </w:rPr>
              <w:t>70</w:t>
            </w:r>
            <w:r w:rsidR="003D234A" w:rsidRPr="00B045AF">
              <w:rPr>
                <w:rFonts w:ascii="Times New Roman" w:hAnsi="Times New Roman"/>
                <w:b/>
                <w:sz w:val="20"/>
                <w:szCs w:val="20"/>
                <w:lang w:val="ro-RO"/>
              </w:rPr>
              <w:t>,82</w:t>
            </w:r>
            <w:r w:rsidR="002332E7" w:rsidRPr="00B045AF">
              <w:rPr>
                <w:rFonts w:ascii="Times New Roman" w:hAnsi="Times New Roman"/>
                <w:b/>
                <w:sz w:val="20"/>
                <w:szCs w:val="20"/>
                <w:lang w:val="ro-RO"/>
              </w:rPr>
              <w:t xml:space="preserve"> </w:t>
            </w:r>
          </w:p>
        </w:tc>
      </w:tr>
    </w:tbl>
    <w:p w:rsidR="006E40E6" w:rsidRPr="00B045AF" w:rsidRDefault="006E40E6" w:rsidP="00EC1A48">
      <w:pPr>
        <w:spacing w:after="0" w:line="240" w:lineRule="auto"/>
        <w:ind w:left="851" w:hanging="851"/>
        <w:jc w:val="both"/>
        <w:rPr>
          <w:rFonts w:ascii="Times New Roman" w:hAnsi="Times New Roman"/>
          <w:sz w:val="24"/>
          <w:szCs w:val="24"/>
          <w:lang w:val="ro-RO"/>
        </w:rPr>
      </w:pPr>
      <w:r w:rsidRPr="00B045AF">
        <w:rPr>
          <w:rFonts w:ascii="Times New Roman" w:hAnsi="Times New Roman"/>
          <w:sz w:val="24"/>
          <w:szCs w:val="24"/>
          <w:lang w:val="ro-RO"/>
        </w:rPr>
        <w:t xml:space="preserve">NOTĂ: Prețurile indicate la blanchetele necesare </w:t>
      </w:r>
      <w:r w:rsidR="003675C6" w:rsidRPr="00B045AF">
        <w:rPr>
          <w:rFonts w:ascii="Times New Roman" w:hAnsi="Times New Roman"/>
          <w:sz w:val="24"/>
          <w:szCs w:val="24"/>
          <w:lang w:val="ro-RO"/>
        </w:rPr>
        <w:t xml:space="preserve">anual pentru buna funcționare a </w:t>
      </w:r>
      <w:r w:rsidRPr="00B045AF">
        <w:rPr>
          <w:rFonts w:ascii="Times New Roman" w:hAnsi="Times New Roman"/>
          <w:sz w:val="24"/>
          <w:szCs w:val="24"/>
          <w:lang w:val="ro-RO"/>
        </w:rPr>
        <w:t xml:space="preserve"> Agenției, constituie media aproximativă a prețurilor oferite pe parcursul anului 201</w:t>
      </w:r>
      <w:r w:rsidR="001D0178" w:rsidRPr="00B045AF">
        <w:rPr>
          <w:rFonts w:ascii="Times New Roman" w:hAnsi="Times New Roman"/>
          <w:sz w:val="24"/>
          <w:szCs w:val="24"/>
          <w:lang w:val="ro-RO"/>
        </w:rPr>
        <w:t>7</w:t>
      </w:r>
      <w:r w:rsidRPr="00B045AF">
        <w:rPr>
          <w:rFonts w:ascii="Times New Roman" w:hAnsi="Times New Roman"/>
          <w:sz w:val="24"/>
          <w:szCs w:val="24"/>
          <w:lang w:val="ro-RO"/>
        </w:rPr>
        <w:t>.</w:t>
      </w:r>
    </w:p>
    <w:p w:rsidR="006E40E6" w:rsidRPr="00B045AF" w:rsidRDefault="006E40E6" w:rsidP="00EC1A48">
      <w:pPr>
        <w:spacing w:after="0" w:line="240" w:lineRule="auto"/>
        <w:ind w:left="851" w:hanging="851"/>
        <w:jc w:val="both"/>
        <w:rPr>
          <w:rFonts w:ascii="Times New Roman" w:hAnsi="Times New Roman"/>
          <w:sz w:val="24"/>
          <w:szCs w:val="24"/>
          <w:lang w:val="ro-RO"/>
        </w:rPr>
      </w:pPr>
      <w:r w:rsidRPr="00B045AF">
        <w:rPr>
          <w:rFonts w:ascii="Times New Roman" w:hAnsi="Times New Roman"/>
          <w:sz w:val="24"/>
          <w:szCs w:val="24"/>
          <w:lang w:val="ro-RO"/>
        </w:rPr>
        <w:t xml:space="preserve">             Totodată, menționăm că prețurile blanchetelor variază, în dependență de numărul tirajului (tiraj mai mic/preț mai mare; tiraj mai mare/preț mai mic).</w:t>
      </w:r>
    </w:p>
    <w:p w:rsidR="009F026F" w:rsidRPr="00B045AF" w:rsidRDefault="00EB5E24" w:rsidP="00EC1A48">
      <w:pPr>
        <w:pStyle w:val="NoSpacing"/>
        <w:rPr>
          <w:rFonts w:ascii="Times New Roman" w:hAnsi="Times New Roman"/>
          <w:sz w:val="24"/>
          <w:szCs w:val="24"/>
          <w:lang w:val="ro-RO"/>
        </w:rPr>
      </w:pPr>
      <w:r w:rsidRPr="00B045AF">
        <w:rPr>
          <w:rFonts w:ascii="Times New Roman" w:hAnsi="Times New Roman"/>
          <w:sz w:val="24"/>
          <w:szCs w:val="24"/>
          <w:lang w:val="ro-RO"/>
        </w:rPr>
        <w:t xml:space="preserve">- </w:t>
      </w:r>
      <w:r w:rsidR="009F026F" w:rsidRPr="00B045AF">
        <w:rPr>
          <w:rFonts w:ascii="Times New Roman" w:hAnsi="Times New Roman"/>
          <w:sz w:val="24"/>
          <w:szCs w:val="24"/>
          <w:lang w:val="ro-RO"/>
        </w:rPr>
        <w:t>Certificat de competență prof</w:t>
      </w:r>
      <w:r w:rsidR="0067674F" w:rsidRPr="00B045AF">
        <w:rPr>
          <w:rFonts w:ascii="Times New Roman" w:hAnsi="Times New Roman"/>
          <w:sz w:val="24"/>
          <w:szCs w:val="24"/>
          <w:lang w:val="ro-RO"/>
        </w:rPr>
        <w:t>esională a conducăt</w:t>
      </w:r>
      <w:r w:rsidR="000D1EA4" w:rsidRPr="00B045AF">
        <w:rPr>
          <w:rFonts w:ascii="Times New Roman" w:hAnsi="Times New Roman"/>
          <w:sz w:val="24"/>
          <w:szCs w:val="24"/>
          <w:lang w:val="ro-RO"/>
        </w:rPr>
        <w:t>orului</w:t>
      </w:r>
      <w:r w:rsidRPr="00B045AF">
        <w:rPr>
          <w:rFonts w:ascii="Times New Roman" w:hAnsi="Times New Roman"/>
          <w:sz w:val="24"/>
          <w:szCs w:val="24"/>
          <w:lang w:val="ro-RO"/>
        </w:rPr>
        <w:t xml:space="preserve"> auto</w:t>
      </w:r>
      <w:r w:rsidR="009F026F" w:rsidRPr="00B045AF">
        <w:rPr>
          <w:rFonts w:ascii="Times New Roman" w:hAnsi="Times New Roman"/>
          <w:sz w:val="24"/>
          <w:szCs w:val="24"/>
          <w:lang w:val="ro-RO"/>
        </w:rPr>
        <w:t>1</w:t>
      </w:r>
      <w:r w:rsidR="000D1EA4" w:rsidRPr="00B045AF">
        <w:rPr>
          <w:rFonts w:ascii="Times New Roman" w:hAnsi="Times New Roman"/>
          <w:sz w:val="24"/>
          <w:szCs w:val="24"/>
          <w:lang w:val="ro-RO"/>
        </w:rPr>
        <w:t xml:space="preserve">6000 </w:t>
      </w:r>
      <w:r w:rsidR="009F026F" w:rsidRPr="00B045AF">
        <w:rPr>
          <w:rFonts w:ascii="Times New Roman" w:hAnsi="Times New Roman"/>
          <w:sz w:val="24"/>
          <w:szCs w:val="24"/>
          <w:lang w:val="ro-RO"/>
        </w:rPr>
        <w:t>buc</w:t>
      </w:r>
      <w:r w:rsidR="000D1EA4" w:rsidRPr="00B045AF">
        <w:rPr>
          <w:rFonts w:ascii="Times New Roman" w:hAnsi="Times New Roman"/>
          <w:sz w:val="24"/>
          <w:szCs w:val="24"/>
          <w:lang w:val="ro-RO"/>
        </w:rPr>
        <w:t xml:space="preserve"> </w:t>
      </w:r>
      <w:r w:rsidR="009F026F" w:rsidRPr="00B045AF">
        <w:rPr>
          <w:rFonts w:ascii="Times New Roman" w:hAnsi="Times New Roman"/>
          <w:sz w:val="24"/>
          <w:szCs w:val="24"/>
          <w:lang w:val="ro-RO"/>
        </w:rPr>
        <w:t>*</w:t>
      </w:r>
      <w:r w:rsidR="000D1EA4" w:rsidRPr="00B045AF">
        <w:rPr>
          <w:rFonts w:ascii="Times New Roman" w:hAnsi="Times New Roman"/>
          <w:sz w:val="24"/>
          <w:szCs w:val="24"/>
          <w:lang w:val="ro-RO"/>
        </w:rPr>
        <w:t xml:space="preserve"> </w:t>
      </w:r>
      <w:r w:rsidR="009F026F" w:rsidRPr="00B045AF">
        <w:rPr>
          <w:rFonts w:ascii="Times New Roman" w:hAnsi="Times New Roman"/>
          <w:sz w:val="24"/>
          <w:szCs w:val="24"/>
          <w:lang w:val="ro-RO"/>
        </w:rPr>
        <w:t>35</w:t>
      </w:r>
      <w:r w:rsidR="003222C5" w:rsidRPr="00B045AF">
        <w:rPr>
          <w:rFonts w:ascii="Times New Roman" w:hAnsi="Times New Roman"/>
          <w:sz w:val="24"/>
          <w:szCs w:val="24"/>
          <w:lang w:val="ro-RO"/>
        </w:rPr>
        <w:t xml:space="preserve"> </w:t>
      </w:r>
      <w:r w:rsidR="009F026F" w:rsidRPr="00B045AF">
        <w:rPr>
          <w:rFonts w:ascii="Times New Roman" w:hAnsi="Times New Roman"/>
          <w:sz w:val="24"/>
          <w:szCs w:val="24"/>
          <w:lang w:val="ro-RO"/>
        </w:rPr>
        <w:t>lei</w:t>
      </w:r>
      <w:r w:rsidR="000D1EA4" w:rsidRPr="00B045AF">
        <w:rPr>
          <w:rFonts w:ascii="Times New Roman" w:hAnsi="Times New Roman"/>
          <w:sz w:val="24"/>
          <w:szCs w:val="24"/>
          <w:lang w:val="ro-RO"/>
        </w:rPr>
        <w:t xml:space="preserve"> </w:t>
      </w:r>
      <w:r w:rsidR="009F026F" w:rsidRPr="00B045AF">
        <w:rPr>
          <w:rFonts w:ascii="Times New Roman" w:hAnsi="Times New Roman"/>
          <w:sz w:val="24"/>
          <w:szCs w:val="24"/>
          <w:lang w:val="ro-RO"/>
        </w:rPr>
        <w:t>=</w:t>
      </w:r>
      <w:r w:rsidR="000D1EA4" w:rsidRPr="00B045AF">
        <w:rPr>
          <w:rFonts w:ascii="Times New Roman" w:hAnsi="Times New Roman"/>
          <w:sz w:val="24"/>
          <w:szCs w:val="24"/>
          <w:lang w:val="ro-RO"/>
        </w:rPr>
        <w:t xml:space="preserve"> </w:t>
      </w:r>
      <w:r w:rsidR="00C844DD" w:rsidRPr="00B045AF">
        <w:rPr>
          <w:rFonts w:ascii="Times New Roman" w:hAnsi="Times New Roman"/>
          <w:b/>
          <w:sz w:val="24"/>
          <w:szCs w:val="24"/>
          <w:lang w:val="ro-RO"/>
        </w:rPr>
        <w:t>5</w:t>
      </w:r>
      <w:r w:rsidR="000D1EA4" w:rsidRPr="00B045AF">
        <w:rPr>
          <w:rFonts w:ascii="Times New Roman" w:hAnsi="Times New Roman"/>
          <w:b/>
          <w:sz w:val="24"/>
          <w:szCs w:val="24"/>
          <w:lang w:val="ro-RO"/>
        </w:rPr>
        <w:t>6</w:t>
      </w:r>
      <w:r w:rsidR="009F026F" w:rsidRPr="00B045AF">
        <w:rPr>
          <w:rFonts w:ascii="Times New Roman" w:hAnsi="Times New Roman"/>
          <w:b/>
          <w:sz w:val="24"/>
          <w:szCs w:val="24"/>
          <w:lang w:val="ro-RO"/>
        </w:rPr>
        <w:t>0</w:t>
      </w:r>
      <w:r w:rsidR="000D1EA4" w:rsidRPr="00B045AF">
        <w:rPr>
          <w:rFonts w:ascii="Times New Roman" w:hAnsi="Times New Roman"/>
          <w:b/>
          <w:sz w:val="24"/>
          <w:szCs w:val="24"/>
          <w:lang w:val="ro-RO"/>
        </w:rPr>
        <w:t>,</w:t>
      </w:r>
      <w:r w:rsidR="009F026F" w:rsidRPr="00B045AF">
        <w:rPr>
          <w:rFonts w:ascii="Times New Roman" w:hAnsi="Times New Roman"/>
          <w:b/>
          <w:sz w:val="24"/>
          <w:szCs w:val="24"/>
          <w:lang w:val="ro-RO"/>
        </w:rPr>
        <w:t>0</w:t>
      </w:r>
      <w:r w:rsidR="000D1EA4" w:rsidRPr="00B045AF">
        <w:rPr>
          <w:rFonts w:ascii="Times New Roman" w:hAnsi="Times New Roman"/>
          <w:b/>
          <w:sz w:val="24"/>
          <w:szCs w:val="24"/>
          <w:lang w:val="ro-RO"/>
        </w:rPr>
        <w:t xml:space="preserve"> mii </w:t>
      </w:r>
      <w:r w:rsidR="009F026F" w:rsidRPr="00B045AF">
        <w:rPr>
          <w:rFonts w:ascii="Times New Roman" w:hAnsi="Times New Roman"/>
          <w:b/>
          <w:sz w:val="24"/>
          <w:szCs w:val="24"/>
          <w:lang w:val="ro-RO"/>
        </w:rPr>
        <w:t>lei</w:t>
      </w:r>
      <w:r w:rsidR="00E35254" w:rsidRPr="00B045AF">
        <w:rPr>
          <w:rFonts w:ascii="Times New Roman" w:hAnsi="Times New Roman"/>
          <w:sz w:val="24"/>
          <w:szCs w:val="24"/>
          <w:lang w:val="ro-RO"/>
        </w:rPr>
        <w:t>;</w:t>
      </w:r>
    </w:p>
    <w:p w:rsidR="00E35254" w:rsidRPr="00B045AF" w:rsidRDefault="00EB5E24" w:rsidP="00EC1A48">
      <w:pPr>
        <w:pStyle w:val="NoSpacing"/>
        <w:rPr>
          <w:rFonts w:ascii="Times New Roman" w:hAnsi="Times New Roman"/>
          <w:sz w:val="24"/>
          <w:szCs w:val="24"/>
          <w:lang w:val="ro-RO"/>
        </w:rPr>
      </w:pPr>
      <w:r w:rsidRPr="00B045AF">
        <w:rPr>
          <w:rFonts w:ascii="Times New Roman" w:hAnsi="Times New Roman"/>
          <w:sz w:val="24"/>
          <w:szCs w:val="24"/>
          <w:lang w:val="ro-RO"/>
        </w:rPr>
        <w:t xml:space="preserve">- </w:t>
      </w:r>
      <w:r w:rsidR="00D7242D" w:rsidRPr="00B045AF">
        <w:rPr>
          <w:rFonts w:ascii="Times New Roman" w:hAnsi="Times New Roman"/>
          <w:sz w:val="24"/>
          <w:szCs w:val="24"/>
          <w:lang w:val="ro-RO"/>
        </w:rPr>
        <w:t xml:space="preserve">Confecționarea </w:t>
      </w:r>
      <w:r w:rsidR="009F026F" w:rsidRPr="00B045AF">
        <w:rPr>
          <w:rFonts w:ascii="Times New Roman" w:hAnsi="Times New Roman"/>
          <w:sz w:val="24"/>
          <w:szCs w:val="24"/>
          <w:lang w:val="ro-RO"/>
        </w:rPr>
        <w:t xml:space="preserve">și </w:t>
      </w:r>
      <w:r w:rsidR="00D7242D" w:rsidRPr="00B045AF">
        <w:rPr>
          <w:rFonts w:ascii="Times New Roman" w:hAnsi="Times New Roman"/>
          <w:sz w:val="24"/>
          <w:szCs w:val="24"/>
          <w:lang w:val="ro-RO"/>
        </w:rPr>
        <w:t>importul cartelelor tahografice</w:t>
      </w:r>
      <w:r w:rsidR="000D1EA4" w:rsidRPr="00B045AF">
        <w:rPr>
          <w:rFonts w:ascii="Times New Roman" w:hAnsi="Times New Roman"/>
          <w:sz w:val="24"/>
          <w:szCs w:val="24"/>
          <w:lang w:val="ro-RO"/>
        </w:rPr>
        <w:t xml:space="preserve"> 4000*</w:t>
      </w:r>
      <w:r w:rsidR="00277965" w:rsidRPr="00B045AF">
        <w:rPr>
          <w:rFonts w:ascii="Times New Roman" w:hAnsi="Times New Roman"/>
          <w:sz w:val="24"/>
          <w:szCs w:val="24"/>
          <w:lang w:val="ro-RO"/>
        </w:rPr>
        <w:t>1</w:t>
      </w:r>
      <w:r w:rsidR="0007335C" w:rsidRPr="00B045AF">
        <w:rPr>
          <w:rFonts w:ascii="Times New Roman" w:hAnsi="Times New Roman"/>
          <w:sz w:val="24"/>
          <w:szCs w:val="24"/>
          <w:lang w:val="ro-RO"/>
        </w:rPr>
        <w:t>0</w:t>
      </w:r>
      <w:r w:rsidR="0067674F" w:rsidRPr="00B045AF">
        <w:rPr>
          <w:rFonts w:ascii="Times New Roman" w:hAnsi="Times New Roman"/>
          <w:sz w:val="24"/>
          <w:szCs w:val="24"/>
          <w:lang w:val="ro-RO"/>
        </w:rPr>
        <w:t>00 lei</w:t>
      </w:r>
      <w:r w:rsidR="000D1EA4" w:rsidRPr="00B045AF">
        <w:rPr>
          <w:rFonts w:ascii="Times New Roman" w:hAnsi="Times New Roman"/>
          <w:sz w:val="24"/>
          <w:szCs w:val="24"/>
          <w:lang w:val="ro-RO"/>
        </w:rPr>
        <w:t xml:space="preserve"> </w:t>
      </w:r>
      <w:r w:rsidR="009F026F" w:rsidRPr="00B045AF">
        <w:rPr>
          <w:rFonts w:ascii="Times New Roman" w:hAnsi="Times New Roman"/>
          <w:sz w:val="24"/>
          <w:szCs w:val="24"/>
          <w:lang w:val="ro-RO"/>
        </w:rPr>
        <w:t>=</w:t>
      </w:r>
      <w:r w:rsidR="000D1EA4" w:rsidRPr="00B045AF">
        <w:rPr>
          <w:rFonts w:ascii="Times New Roman" w:hAnsi="Times New Roman"/>
          <w:sz w:val="24"/>
          <w:szCs w:val="24"/>
          <w:lang w:val="ro-RO"/>
        </w:rPr>
        <w:t xml:space="preserve"> </w:t>
      </w:r>
      <w:r w:rsidR="000D1EA4" w:rsidRPr="00B045AF">
        <w:rPr>
          <w:rFonts w:ascii="Times New Roman" w:hAnsi="Times New Roman"/>
          <w:b/>
          <w:sz w:val="24"/>
          <w:szCs w:val="24"/>
          <w:lang w:val="ro-RO"/>
        </w:rPr>
        <w:t>4</w:t>
      </w:r>
      <w:r w:rsidR="0007335C" w:rsidRPr="00B045AF">
        <w:rPr>
          <w:rFonts w:ascii="Times New Roman" w:hAnsi="Times New Roman"/>
          <w:b/>
          <w:sz w:val="24"/>
          <w:szCs w:val="24"/>
          <w:lang w:val="ro-RO"/>
        </w:rPr>
        <w:t>0</w:t>
      </w:r>
      <w:r w:rsidR="000D1EA4" w:rsidRPr="00B045AF">
        <w:rPr>
          <w:rFonts w:ascii="Times New Roman" w:hAnsi="Times New Roman"/>
          <w:b/>
          <w:sz w:val="24"/>
          <w:szCs w:val="24"/>
          <w:lang w:val="ro-RO"/>
        </w:rPr>
        <w:t>00,0 mii</w:t>
      </w:r>
      <w:r w:rsidR="009F026F" w:rsidRPr="00B045AF">
        <w:rPr>
          <w:rFonts w:ascii="Times New Roman" w:hAnsi="Times New Roman"/>
          <w:b/>
          <w:sz w:val="24"/>
          <w:szCs w:val="24"/>
          <w:lang w:val="ro-RO"/>
        </w:rPr>
        <w:t xml:space="preserve"> lei</w:t>
      </w:r>
      <w:r w:rsidR="00E35254" w:rsidRPr="00B045AF">
        <w:rPr>
          <w:rFonts w:ascii="Times New Roman" w:hAnsi="Times New Roman"/>
          <w:sz w:val="24"/>
          <w:szCs w:val="24"/>
          <w:lang w:val="ro-RO"/>
        </w:rPr>
        <w:t>.</w:t>
      </w:r>
    </w:p>
    <w:p w:rsidR="006B01C2" w:rsidRPr="00B045AF" w:rsidRDefault="006B01C2" w:rsidP="00EC1A48">
      <w:pPr>
        <w:pStyle w:val="NormalWeb"/>
        <w:ind w:left="360" w:firstLine="0"/>
        <w:rPr>
          <w:b/>
          <w:lang w:val="ro-RO"/>
        </w:rPr>
      </w:pPr>
      <w:r w:rsidRPr="00B045AF">
        <w:rPr>
          <w:b/>
          <w:lang w:val="ro-RO"/>
        </w:rPr>
        <w:t>Total</w:t>
      </w:r>
      <w:r w:rsidR="0000134D" w:rsidRPr="00B045AF">
        <w:rPr>
          <w:b/>
          <w:lang w:val="ro-RO"/>
        </w:rPr>
        <w:t>:</w:t>
      </w:r>
      <w:r w:rsidRPr="00B045AF">
        <w:rPr>
          <w:b/>
          <w:lang w:val="ro-RO"/>
        </w:rPr>
        <w:t xml:space="preserve">  </w:t>
      </w:r>
      <w:r w:rsidR="0007335C" w:rsidRPr="00B045AF">
        <w:rPr>
          <w:b/>
          <w:lang w:val="ro-RO"/>
        </w:rPr>
        <w:t>4930,0</w:t>
      </w:r>
      <w:r w:rsidR="000D1EA4" w:rsidRPr="00B045AF">
        <w:rPr>
          <w:b/>
          <w:lang w:val="ro-RO"/>
        </w:rPr>
        <w:t xml:space="preserve"> mii</w:t>
      </w:r>
      <w:r w:rsidRPr="00B045AF">
        <w:rPr>
          <w:b/>
          <w:lang w:val="ro-RO"/>
        </w:rPr>
        <w:t xml:space="preserve"> lei.</w:t>
      </w:r>
    </w:p>
    <w:p w:rsidR="00CD125E" w:rsidRPr="00B045AF" w:rsidRDefault="00CD125E" w:rsidP="00EC1A48">
      <w:pPr>
        <w:pStyle w:val="NormalWeb"/>
        <w:ind w:left="360" w:firstLine="0"/>
        <w:rPr>
          <w:b/>
          <w:lang w:val="ro-RO"/>
        </w:rPr>
      </w:pPr>
    </w:p>
    <w:p w:rsidR="003716D8" w:rsidRPr="00B045AF" w:rsidRDefault="003716D8" w:rsidP="00EC1A48">
      <w:pPr>
        <w:pStyle w:val="NormalWeb"/>
        <w:ind w:left="360" w:firstLine="0"/>
        <w:rPr>
          <w:lang w:val="ro-RO"/>
        </w:rPr>
      </w:pPr>
    </w:p>
    <w:p w:rsidR="00670569" w:rsidRPr="00B045AF" w:rsidRDefault="00E35254" w:rsidP="00CD125E">
      <w:pPr>
        <w:pStyle w:val="NormalWeb"/>
        <w:ind w:left="927" w:firstLine="0"/>
        <w:rPr>
          <w:lang w:val="ro-RO"/>
        </w:rPr>
      </w:pPr>
      <w:r w:rsidRPr="00B045AF">
        <w:rPr>
          <w:b/>
          <w:iCs/>
          <w:lang w:val="ro-RO"/>
        </w:rPr>
        <w:lastRenderedPageBreak/>
        <w:t>2.</w:t>
      </w:r>
      <w:r w:rsidR="003716D8" w:rsidRPr="00B045AF">
        <w:rPr>
          <w:b/>
          <w:iCs/>
          <w:lang w:val="ro-RO"/>
        </w:rPr>
        <w:t>9</w:t>
      </w:r>
      <w:r w:rsidR="009F026F" w:rsidRPr="00B045AF">
        <w:rPr>
          <w:b/>
          <w:iCs/>
          <w:lang w:val="ro-RO"/>
        </w:rPr>
        <w:t xml:space="preserve">. Pentru procurarea mijloacelor fixe </w:t>
      </w:r>
      <w:r w:rsidR="00001518" w:rsidRPr="00B045AF">
        <w:rPr>
          <w:lang w:val="ro-RO"/>
        </w:rPr>
        <w:tab/>
      </w:r>
    </w:p>
    <w:p w:rsidR="002E71F9" w:rsidRPr="00B045AF" w:rsidRDefault="00431D8B" w:rsidP="00431D8B">
      <w:pPr>
        <w:pStyle w:val="NormalWeb"/>
        <w:rPr>
          <w:lang w:val="ro-RO"/>
        </w:rPr>
      </w:pPr>
      <w:r w:rsidRPr="00B045AF">
        <w:rPr>
          <w:lang w:val="ro-RO"/>
        </w:rPr>
        <w:t>În conformitate cu prevederile</w:t>
      </w:r>
      <w:r w:rsidR="00670569" w:rsidRPr="00B045AF">
        <w:rPr>
          <w:lang w:val="ro-RO"/>
        </w:rPr>
        <w:t xml:space="preserve"> a</w:t>
      </w:r>
      <w:r w:rsidRPr="00B045AF">
        <w:rPr>
          <w:bCs/>
          <w:lang w:val="ro-RO"/>
        </w:rPr>
        <w:t>rt.63,</w:t>
      </w:r>
      <w:r w:rsidR="00670569" w:rsidRPr="00B045AF">
        <w:rPr>
          <w:lang w:val="ro-RO"/>
        </w:rPr>
        <w:t xml:space="preserve"> alin. (1)</w:t>
      </w:r>
      <w:r w:rsidR="00E12DB1" w:rsidRPr="00B045AF">
        <w:rPr>
          <w:lang w:val="ro-RO"/>
        </w:rPr>
        <w:t xml:space="preserve"> din Codul Transporturilor Rutiere, aprobat prin Legea nr.150 din 17.07.2014</w:t>
      </w:r>
      <w:r w:rsidR="00F80EF4" w:rsidRPr="00B045AF">
        <w:rPr>
          <w:lang w:val="ro-RO"/>
        </w:rPr>
        <w:t>, t</w:t>
      </w:r>
      <w:r w:rsidR="00670569" w:rsidRPr="00B045AF">
        <w:rPr>
          <w:lang w:val="ro-RO"/>
        </w:rPr>
        <w:t>ransportul rutier contra cost de persoane se poate realiza prin servicii regulate, regulate speciale şi ocazionale numai cu autobuze/autocare, clasificate pe categorii de confort, şi prin servicii în regim de taxi – numai cu autoturisme. Vehiculele rutiere respective vor fi echipate cu sisteme de poziţionare globală conectate la sistemul de management integrat administrat de Agenţie.</w:t>
      </w:r>
      <w:r w:rsidRPr="00B045AF">
        <w:rPr>
          <w:lang w:val="ro-RO"/>
        </w:rPr>
        <w:t xml:space="preserve"> </w:t>
      </w:r>
      <w:r w:rsidR="00E12DB1" w:rsidRPr="00B045AF">
        <w:rPr>
          <w:lang w:val="ro-RO"/>
        </w:rPr>
        <w:t>Potrivit art.153, alin.(1), litera j), din Codul Transporturilor Rutiere, o</w:t>
      </w:r>
      <w:r w:rsidR="00670569" w:rsidRPr="00B045AF">
        <w:rPr>
          <w:lang w:val="ro-RO"/>
        </w:rPr>
        <w:t>bligativitatea dotării cu sisteme de poziţionare globală (GPS) a vehiculelor antrenate la transportul rutier de persoane prin servicii regulate se pun în aplicare de la 1 ianuarie 2019</w:t>
      </w:r>
      <w:r w:rsidR="000B3524" w:rsidRPr="00B045AF">
        <w:rPr>
          <w:lang w:val="ro-RO"/>
        </w:rPr>
        <w:t>. P</w:t>
      </w:r>
      <w:r w:rsidR="002E71F9" w:rsidRPr="00B045AF">
        <w:rPr>
          <w:lang w:val="ro-RO"/>
        </w:rPr>
        <w:t xml:space="preserve">entru </w:t>
      </w:r>
      <w:r w:rsidR="00E47121" w:rsidRPr="00B045AF">
        <w:rPr>
          <w:lang w:val="ro-RO"/>
        </w:rPr>
        <w:t>efectuarea studiului de fezabilitate, achiziționarea caietului de sarcini și</w:t>
      </w:r>
      <w:r w:rsidR="002E71F9" w:rsidRPr="00B045AF">
        <w:rPr>
          <w:lang w:val="ro-RO"/>
        </w:rPr>
        <w:t xml:space="preserve"> </w:t>
      </w:r>
      <w:r w:rsidR="000B3524" w:rsidRPr="00B045AF">
        <w:rPr>
          <w:lang w:val="ro-RO"/>
        </w:rPr>
        <w:t xml:space="preserve">dotarea centrului de monitorizare </w:t>
      </w:r>
      <w:r w:rsidR="002E71F9" w:rsidRPr="00B045AF">
        <w:rPr>
          <w:lang w:val="ro-RO"/>
        </w:rPr>
        <w:t xml:space="preserve"> </w:t>
      </w:r>
      <w:r w:rsidR="00650B2E" w:rsidRPr="00B045AF">
        <w:rPr>
          <w:color w:val="000000" w:themeColor="text1"/>
          <w:lang w:val="ro-RO"/>
        </w:rPr>
        <w:t>3626,5</w:t>
      </w:r>
      <w:r w:rsidR="002E71F9" w:rsidRPr="00B045AF">
        <w:rPr>
          <w:color w:val="000000" w:themeColor="text1"/>
          <w:lang w:val="ro-RO"/>
        </w:rPr>
        <w:t xml:space="preserve"> </w:t>
      </w:r>
      <w:r w:rsidR="002E71F9" w:rsidRPr="00B045AF">
        <w:rPr>
          <w:lang w:val="ro-RO"/>
        </w:rPr>
        <w:t>mii lei.</w:t>
      </w:r>
    </w:p>
    <w:p w:rsidR="00BA07E0" w:rsidRPr="00B045AF" w:rsidRDefault="002E71F9" w:rsidP="00EC1A48">
      <w:pPr>
        <w:tabs>
          <w:tab w:val="left" w:pos="720"/>
          <w:tab w:val="left" w:pos="1440"/>
        </w:tabs>
        <w:spacing w:after="0" w:line="240" w:lineRule="auto"/>
        <w:ind w:firstLine="567"/>
        <w:jc w:val="both"/>
        <w:rPr>
          <w:rFonts w:ascii="Times New Roman" w:eastAsia="Times New Roman" w:hAnsi="Times New Roman"/>
          <w:sz w:val="24"/>
          <w:szCs w:val="24"/>
          <w:lang w:val="ro-RO" w:eastAsia="ru-RU"/>
        </w:rPr>
      </w:pPr>
      <w:r w:rsidRPr="00B045AF">
        <w:rPr>
          <w:rFonts w:ascii="Times New Roman" w:hAnsi="Times New Roman"/>
          <w:sz w:val="24"/>
          <w:szCs w:val="24"/>
          <w:lang w:val="ro-RO"/>
        </w:rPr>
        <w:t xml:space="preserve">Totodată, </w:t>
      </w:r>
      <w:r w:rsidR="000558D2" w:rsidRPr="00B045AF">
        <w:rPr>
          <w:rFonts w:ascii="Times New Roman" w:hAnsi="Times New Roman"/>
          <w:sz w:val="24"/>
          <w:szCs w:val="24"/>
          <w:lang w:val="ro-RO"/>
        </w:rPr>
        <w:t>a</w:t>
      </w:r>
      <w:r w:rsidR="000558D2" w:rsidRPr="00B045AF">
        <w:rPr>
          <w:rFonts w:ascii="Times New Roman" w:eastAsia="Times New Roman" w:hAnsi="Times New Roman"/>
          <w:sz w:val="24"/>
          <w:szCs w:val="24"/>
          <w:lang w:val="ro-RO" w:eastAsia="ru-RU"/>
        </w:rPr>
        <w:t>rt. 151</w:t>
      </w:r>
      <w:r w:rsidR="000B535B" w:rsidRPr="00B045AF">
        <w:rPr>
          <w:rFonts w:ascii="Times New Roman" w:eastAsia="Times New Roman" w:hAnsi="Times New Roman"/>
          <w:sz w:val="24"/>
          <w:szCs w:val="24"/>
          <w:lang w:val="ro-RO" w:eastAsia="ru-RU"/>
        </w:rPr>
        <w:t xml:space="preserve"> din </w:t>
      </w:r>
      <w:r w:rsidR="000B535B" w:rsidRPr="00B045AF">
        <w:rPr>
          <w:rFonts w:ascii="Times New Roman" w:hAnsi="Times New Roman"/>
          <w:lang w:val="ro-RO"/>
        </w:rPr>
        <w:t xml:space="preserve">Codul </w:t>
      </w:r>
      <w:r w:rsidR="000B535B" w:rsidRPr="00B045AF">
        <w:rPr>
          <w:rFonts w:ascii="Times New Roman" w:eastAsia="Times New Roman" w:hAnsi="Times New Roman"/>
          <w:sz w:val="24"/>
          <w:szCs w:val="24"/>
          <w:lang w:val="ro-RO" w:eastAsia="ru-RU"/>
        </w:rPr>
        <w:t>Transporturilor Rutiere prevede că</w:t>
      </w:r>
      <w:r w:rsidR="000558D2" w:rsidRPr="00B045AF">
        <w:rPr>
          <w:rFonts w:ascii="Times New Roman" w:eastAsia="Times New Roman" w:hAnsi="Times New Roman"/>
          <w:sz w:val="24"/>
          <w:szCs w:val="24"/>
          <w:lang w:val="ro-RO" w:eastAsia="ru-RU"/>
        </w:rPr>
        <w:t>, inspectorii Agenției</w:t>
      </w:r>
      <w:r w:rsidR="004C6CA7" w:rsidRPr="00B045AF">
        <w:rPr>
          <w:rFonts w:ascii="Times New Roman" w:eastAsia="Times New Roman" w:hAnsi="Times New Roman"/>
          <w:sz w:val="24"/>
          <w:szCs w:val="24"/>
          <w:lang w:val="ro-RO" w:eastAsia="ru-RU"/>
        </w:rPr>
        <w:t xml:space="preserve"> </w:t>
      </w:r>
      <w:r w:rsidR="000558D2" w:rsidRPr="00B045AF">
        <w:rPr>
          <w:rFonts w:ascii="Times New Roman" w:eastAsia="Times New Roman" w:hAnsi="Times New Roman"/>
          <w:sz w:val="24"/>
          <w:szCs w:val="24"/>
          <w:lang w:val="ro-RO" w:eastAsia="ru-RU"/>
        </w:rPr>
        <w:t>efectuează controlul privind respectarea, pe drumurile publice, a masei totale maxime admise, maselor maxime admise pe axe și/sau dimensiunilor admise ale vehiculelor rutiere</w:t>
      </w:r>
      <w:r w:rsidR="009C25DF" w:rsidRPr="00B045AF">
        <w:rPr>
          <w:rFonts w:ascii="Times New Roman" w:eastAsia="Times New Roman" w:hAnsi="Times New Roman"/>
          <w:sz w:val="24"/>
          <w:szCs w:val="24"/>
          <w:lang w:val="ro-RO" w:eastAsia="ru-RU"/>
        </w:rPr>
        <w:t>.</w:t>
      </w:r>
      <w:r w:rsidR="000558D2" w:rsidRPr="00B045AF">
        <w:rPr>
          <w:rFonts w:ascii="Times New Roman" w:eastAsia="Times New Roman" w:hAnsi="Times New Roman"/>
          <w:sz w:val="24"/>
          <w:szCs w:val="24"/>
          <w:lang w:val="ro-RO" w:eastAsia="ru-RU"/>
        </w:rPr>
        <w:t xml:space="preserve"> </w:t>
      </w:r>
      <w:r w:rsidR="00BA07E0" w:rsidRPr="00B045AF">
        <w:rPr>
          <w:rFonts w:ascii="Times New Roman" w:eastAsia="Times New Roman" w:hAnsi="Times New Roman"/>
          <w:sz w:val="24"/>
          <w:szCs w:val="24"/>
          <w:lang w:val="ro-RO" w:eastAsia="ru-RU"/>
        </w:rPr>
        <w:t xml:space="preserve">Pentru efectuarea cîntăririi unităților de transport este necesar de procurat </w:t>
      </w:r>
      <w:r w:rsidR="008A7CEF" w:rsidRPr="00B045AF">
        <w:rPr>
          <w:rFonts w:ascii="Times New Roman" w:eastAsia="Times New Roman" w:hAnsi="Times New Roman"/>
          <w:sz w:val="24"/>
          <w:szCs w:val="24"/>
          <w:lang w:val="ro-RO" w:eastAsia="ru-RU"/>
        </w:rPr>
        <w:t>4</w:t>
      </w:r>
      <w:r w:rsidR="00BA07E0" w:rsidRPr="00B045AF">
        <w:rPr>
          <w:rFonts w:ascii="Times New Roman" w:eastAsia="Times New Roman" w:hAnsi="Times New Roman"/>
          <w:sz w:val="24"/>
          <w:szCs w:val="24"/>
          <w:lang w:val="ro-RO" w:eastAsia="ru-RU"/>
        </w:rPr>
        <w:t xml:space="preserve"> echipamente </w:t>
      </w:r>
      <w:r w:rsidR="00531EE0" w:rsidRPr="00B045AF">
        <w:rPr>
          <w:rFonts w:ascii="Times New Roman" w:eastAsia="Times New Roman" w:hAnsi="Times New Roman"/>
          <w:sz w:val="24"/>
          <w:szCs w:val="24"/>
          <w:lang w:val="ro-RO" w:eastAsia="ru-RU"/>
        </w:rPr>
        <w:t>(l</w:t>
      </w:r>
      <w:r w:rsidR="009C25DF" w:rsidRPr="00B045AF">
        <w:rPr>
          <w:rFonts w:ascii="Times New Roman" w:eastAsia="Times New Roman" w:hAnsi="Times New Roman"/>
          <w:sz w:val="24"/>
          <w:szCs w:val="24"/>
          <w:lang w:val="ro-RO" w:eastAsia="ru-RU"/>
        </w:rPr>
        <w:t xml:space="preserve">a moment </w:t>
      </w:r>
      <w:r w:rsidR="00C2455B" w:rsidRPr="00B045AF">
        <w:rPr>
          <w:rFonts w:ascii="Times New Roman" w:eastAsia="Times New Roman" w:hAnsi="Times New Roman"/>
          <w:sz w:val="24"/>
          <w:szCs w:val="24"/>
          <w:lang w:val="ro-RO" w:eastAsia="ru-RU"/>
        </w:rPr>
        <w:t xml:space="preserve">măsurările se efectuează cu </w:t>
      </w:r>
      <w:r w:rsidR="009C25DF" w:rsidRPr="00B045AF">
        <w:rPr>
          <w:rFonts w:ascii="Times New Roman" w:eastAsia="Times New Roman" w:hAnsi="Times New Roman"/>
          <w:sz w:val="24"/>
          <w:szCs w:val="24"/>
          <w:lang w:val="ro-RO" w:eastAsia="ru-RU"/>
        </w:rPr>
        <w:t xml:space="preserve">cîntarele </w:t>
      </w:r>
      <w:r w:rsidR="00C2455B" w:rsidRPr="00B045AF">
        <w:rPr>
          <w:rFonts w:ascii="Times New Roman" w:eastAsia="Times New Roman" w:hAnsi="Times New Roman"/>
          <w:sz w:val="24"/>
          <w:szCs w:val="24"/>
          <w:lang w:val="ro-RO" w:eastAsia="ru-RU"/>
        </w:rPr>
        <w:t xml:space="preserve">mobile luate în locațiune, pentru care </w:t>
      </w:r>
      <w:r w:rsidR="00BA07E0" w:rsidRPr="00B045AF">
        <w:rPr>
          <w:rFonts w:ascii="Times New Roman" w:eastAsia="Times New Roman" w:hAnsi="Times New Roman"/>
          <w:sz w:val="24"/>
          <w:szCs w:val="24"/>
          <w:lang w:val="ro-RO" w:eastAsia="ru-RU"/>
        </w:rPr>
        <w:t xml:space="preserve">anual </w:t>
      </w:r>
      <w:r w:rsidR="00C2455B" w:rsidRPr="00B045AF">
        <w:rPr>
          <w:rFonts w:ascii="Times New Roman" w:eastAsia="Times New Roman" w:hAnsi="Times New Roman"/>
          <w:sz w:val="24"/>
          <w:szCs w:val="24"/>
          <w:lang w:val="ro-RO" w:eastAsia="ru-RU"/>
        </w:rPr>
        <w:t xml:space="preserve"> </w:t>
      </w:r>
      <w:r w:rsidR="00BA07E0" w:rsidRPr="00B045AF">
        <w:rPr>
          <w:rFonts w:ascii="Times New Roman" w:eastAsia="Times New Roman" w:hAnsi="Times New Roman"/>
          <w:sz w:val="24"/>
          <w:szCs w:val="24"/>
          <w:lang w:val="ro-RO" w:eastAsia="ru-RU"/>
        </w:rPr>
        <w:t>se achită 1,0 mln lei</w:t>
      </w:r>
      <w:r w:rsidR="00531EE0" w:rsidRPr="00B045AF">
        <w:rPr>
          <w:rFonts w:ascii="Times New Roman" w:eastAsia="Times New Roman" w:hAnsi="Times New Roman"/>
          <w:sz w:val="24"/>
          <w:szCs w:val="24"/>
          <w:lang w:val="ro-RO" w:eastAsia="ru-RU"/>
        </w:rPr>
        <w:t>)</w:t>
      </w:r>
      <w:r w:rsidR="00BA07E0" w:rsidRPr="00B045AF">
        <w:rPr>
          <w:rFonts w:ascii="Times New Roman" w:eastAsia="Times New Roman" w:hAnsi="Times New Roman"/>
          <w:sz w:val="24"/>
          <w:szCs w:val="24"/>
          <w:lang w:val="ro-RO" w:eastAsia="ru-RU"/>
        </w:rPr>
        <w:t>.</w:t>
      </w:r>
    </w:p>
    <w:p w:rsidR="00907ADB" w:rsidRPr="00B045AF" w:rsidRDefault="00F01613" w:rsidP="00EC1A48">
      <w:pPr>
        <w:tabs>
          <w:tab w:val="left" w:pos="720"/>
          <w:tab w:val="left" w:pos="1440"/>
        </w:tabs>
        <w:spacing w:after="0" w:line="240" w:lineRule="auto"/>
        <w:jc w:val="both"/>
        <w:rPr>
          <w:rFonts w:ascii="Times New Roman" w:eastAsia="Times New Roman" w:hAnsi="Times New Roman"/>
          <w:sz w:val="24"/>
          <w:szCs w:val="24"/>
          <w:lang w:val="ro-RO" w:eastAsia="ru-RU"/>
        </w:rPr>
      </w:pPr>
      <w:r w:rsidRPr="00B045AF">
        <w:rPr>
          <w:rFonts w:ascii="Times New Roman" w:eastAsia="Times New Roman" w:hAnsi="Times New Roman"/>
          <w:color w:val="000000" w:themeColor="text1"/>
          <w:sz w:val="24"/>
          <w:szCs w:val="24"/>
          <w:lang w:val="ro-RO" w:eastAsia="ru-RU"/>
        </w:rPr>
        <w:t xml:space="preserve"> </w:t>
      </w:r>
      <w:r w:rsidR="00EE5CA1" w:rsidRPr="00B045AF">
        <w:rPr>
          <w:rFonts w:ascii="Times New Roman" w:eastAsia="Times New Roman" w:hAnsi="Times New Roman"/>
          <w:color w:val="000000" w:themeColor="text1"/>
          <w:sz w:val="24"/>
          <w:szCs w:val="24"/>
          <w:lang w:val="ro-RO" w:eastAsia="ru-RU"/>
        </w:rPr>
        <w:t xml:space="preserve"> </w:t>
      </w:r>
      <w:r w:rsidR="00847481" w:rsidRPr="00B045AF">
        <w:rPr>
          <w:rFonts w:ascii="Times New Roman" w:eastAsia="Times New Roman" w:hAnsi="Times New Roman"/>
          <w:color w:val="000000" w:themeColor="text1"/>
          <w:sz w:val="24"/>
          <w:szCs w:val="24"/>
          <w:lang w:val="ro-RO" w:eastAsia="ru-RU"/>
        </w:rPr>
        <w:tab/>
      </w:r>
    </w:p>
    <w:tbl>
      <w:tblPr>
        <w:tblStyle w:val="TableGrid"/>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080"/>
        <w:gridCol w:w="1560"/>
        <w:gridCol w:w="1275"/>
        <w:gridCol w:w="2410"/>
      </w:tblGrid>
      <w:tr w:rsidR="00BD04E1" w:rsidRPr="00B045AF" w:rsidTr="00CD125E">
        <w:trPr>
          <w:trHeight w:val="308"/>
        </w:trPr>
        <w:tc>
          <w:tcPr>
            <w:tcW w:w="564" w:type="dxa"/>
          </w:tcPr>
          <w:p w:rsidR="00BD04E1" w:rsidRPr="00B045AF" w:rsidRDefault="00BD04E1" w:rsidP="00B252C0">
            <w:pPr>
              <w:tabs>
                <w:tab w:val="left" w:pos="720"/>
                <w:tab w:val="left" w:pos="1440"/>
              </w:tabs>
              <w:spacing w:after="0" w:line="240" w:lineRule="auto"/>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Nr.</w:t>
            </w:r>
          </w:p>
        </w:tc>
        <w:tc>
          <w:tcPr>
            <w:tcW w:w="4080" w:type="dxa"/>
          </w:tcPr>
          <w:p w:rsidR="00BD04E1" w:rsidRPr="00B045AF" w:rsidRDefault="00BD04E1" w:rsidP="00B252C0">
            <w:pPr>
              <w:tabs>
                <w:tab w:val="left" w:pos="720"/>
                <w:tab w:val="left" w:pos="1440"/>
              </w:tabs>
              <w:spacing w:after="0" w:line="240" w:lineRule="auto"/>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Dispozitive/utilaje</w:t>
            </w:r>
          </w:p>
        </w:tc>
        <w:tc>
          <w:tcPr>
            <w:tcW w:w="1560" w:type="dxa"/>
          </w:tcPr>
          <w:p w:rsidR="00BD04E1" w:rsidRPr="00B045AF" w:rsidRDefault="00BD04E1" w:rsidP="00B252C0">
            <w:pPr>
              <w:tabs>
                <w:tab w:val="left" w:pos="720"/>
                <w:tab w:val="left" w:pos="1440"/>
              </w:tabs>
              <w:spacing w:after="0" w:line="240" w:lineRule="auto"/>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Prețul</w:t>
            </w:r>
            <w:r w:rsidR="00CF75AE" w:rsidRPr="00B045AF">
              <w:rPr>
                <w:rFonts w:ascii="Times New Roman" w:eastAsia="Times New Roman" w:hAnsi="Times New Roman"/>
                <w:b/>
                <w:sz w:val="20"/>
                <w:szCs w:val="20"/>
                <w:lang w:val="ro-RO"/>
              </w:rPr>
              <w:t xml:space="preserve"> lei</w:t>
            </w:r>
            <w:r w:rsidRPr="00B045AF">
              <w:rPr>
                <w:rFonts w:ascii="Times New Roman" w:eastAsia="Times New Roman" w:hAnsi="Times New Roman"/>
                <w:b/>
                <w:sz w:val="20"/>
                <w:szCs w:val="20"/>
                <w:lang w:val="ro-RO"/>
              </w:rPr>
              <w:t>/buc.</w:t>
            </w:r>
          </w:p>
        </w:tc>
        <w:tc>
          <w:tcPr>
            <w:tcW w:w="1275" w:type="dxa"/>
          </w:tcPr>
          <w:p w:rsidR="00BD04E1" w:rsidRPr="00B045AF" w:rsidRDefault="00BD04E1" w:rsidP="00B252C0">
            <w:pPr>
              <w:tabs>
                <w:tab w:val="left" w:pos="720"/>
                <w:tab w:val="left" w:pos="1440"/>
              </w:tabs>
              <w:spacing w:after="0" w:line="240" w:lineRule="auto"/>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 xml:space="preserve">Unități </w:t>
            </w:r>
          </w:p>
        </w:tc>
        <w:tc>
          <w:tcPr>
            <w:tcW w:w="2410" w:type="dxa"/>
          </w:tcPr>
          <w:p w:rsidR="00BD04E1" w:rsidRPr="00B045AF" w:rsidRDefault="00BD04E1" w:rsidP="00B252C0">
            <w:pPr>
              <w:tabs>
                <w:tab w:val="left" w:pos="720"/>
                <w:tab w:val="left" w:pos="1440"/>
              </w:tabs>
              <w:spacing w:after="0" w:line="240" w:lineRule="auto"/>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Total, mii lei</w:t>
            </w:r>
          </w:p>
        </w:tc>
      </w:tr>
      <w:tr w:rsidR="00BD04E1" w:rsidRPr="00B045AF" w:rsidTr="00CD125E">
        <w:trPr>
          <w:trHeight w:val="318"/>
        </w:trPr>
        <w:tc>
          <w:tcPr>
            <w:tcW w:w="564" w:type="dxa"/>
          </w:tcPr>
          <w:p w:rsidR="00BD04E1" w:rsidRPr="00B045AF" w:rsidRDefault="00BD04E1" w:rsidP="00B252C0">
            <w:pPr>
              <w:tabs>
                <w:tab w:val="left" w:pos="720"/>
                <w:tab w:val="left" w:pos="1440"/>
              </w:tabs>
              <w:spacing w:after="0" w:line="240" w:lineRule="auto"/>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1.</w:t>
            </w:r>
          </w:p>
        </w:tc>
        <w:tc>
          <w:tcPr>
            <w:tcW w:w="4080" w:type="dxa"/>
          </w:tcPr>
          <w:p w:rsidR="00BD04E1" w:rsidRPr="00B045AF" w:rsidRDefault="00BD04E1" w:rsidP="00B252C0">
            <w:pPr>
              <w:tabs>
                <w:tab w:val="left" w:pos="720"/>
                <w:tab w:val="left" w:pos="1440"/>
              </w:tabs>
              <w:spacing w:after="0" w:line="240" w:lineRule="auto"/>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Unități de transport</w:t>
            </w:r>
          </w:p>
        </w:tc>
        <w:tc>
          <w:tcPr>
            <w:tcW w:w="1560" w:type="dxa"/>
          </w:tcPr>
          <w:p w:rsidR="00BD04E1" w:rsidRPr="00B045AF" w:rsidRDefault="000C473D" w:rsidP="000C473D">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30</w:t>
            </w:r>
            <w:r w:rsidR="00287870" w:rsidRPr="00B045AF">
              <w:rPr>
                <w:rFonts w:ascii="Times New Roman" w:eastAsia="Times New Roman" w:hAnsi="Times New Roman"/>
                <w:sz w:val="20"/>
                <w:szCs w:val="20"/>
                <w:lang w:val="ro-RO"/>
              </w:rPr>
              <w:t>0</w:t>
            </w:r>
            <w:r w:rsidR="00BD04E1" w:rsidRPr="00B045AF">
              <w:rPr>
                <w:rFonts w:ascii="Times New Roman" w:eastAsia="Times New Roman" w:hAnsi="Times New Roman"/>
                <w:sz w:val="20"/>
                <w:szCs w:val="20"/>
                <w:lang w:val="ro-RO"/>
              </w:rPr>
              <w:t> 000 lei</w:t>
            </w:r>
          </w:p>
        </w:tc>
        <w:tc>
          <w:tcPr>
            <w:tcW w:w="1275" w:type="dxa"/>
          </w:tcPr>
          <w:p w:rsidR="00BD04E1" w:rsidRPr="00B045AF" w:rsidRDefault="000C473D" w:rsidP="00B252C0">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4</w:t>
            </w:r>
          </w:p>
        </w:tc>
        <w:tc>
          <w:tcPr>
            <w:tcW w:w="2410" w:type="dxa"/>
          </w:tcPr>
          <w:p w:rsidR="00BD04E1" w:rsidRPr="00B045AF" w:rsidRDefault="000C473D" w:rsidP="000C473D">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1200,0</w:t>
            </w:r>
          </w:p>
        </w:tc>
      </w:tr>
      <w:tr w:rsidR="00BD04E1" w:rsidRPr="00B045AF" w:rsidTr="00CD125E">
        <w:trPr>
          <w:trHeight w:val="312"/>
        </w:trPr>
        <w:tc>
          <w:tcPr>
            <w:tcW w:w="564" w:type="dxa"/>
          </w:tcPr>
          <w:p w:rsidR="00BD04E1" w:rsidRPr="00B045AF" w:rsidRDefault="00BD04E1" w:rsidP="00B252C0">
            <w:pPr>
              <w:tabs>
                <w:tab w:val="left" w:pos="720"/>
                <w:tab w:val="left" w:pos="1440"/>
              </w:tabs>
              <w:spacing w:after="0" w:line="240" w:lineRule="auto"/>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w:t>
            </w:r>
          </w:p>
        </w:tc>
        <w:tc>
          <w:tcPr>
            <w:tcW w:w="4080" w:type="dxa"/>
          </w:tcPr>
          <w:p w:rsidR="00BD04E1" w:rsidRPr="00B045AF" w:rsidRDefault="00287870" w:rsidP="00287870">
            <w:pPr>
              <w:tabs>
                <w:tab w:val="left" w:pos="720"/>
                <w:tab w:val="left" w:pos="1440"/>
              </w:tabs>
              <w:spacing w:after="0" w:line="240" w:lineRule="auto"/>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Cîntare, platformă și programe de deservire</w:t>
            </w:r>
          </w:p>
        </w:tc>
        <w:tc>
          <w:tcPr>
            <w:tcW w:w="1560" w:type="dxa"/>
          </w:tcPr>
          <w:p w:rsidR="00BD04E1" w:rsidRPr="00B045AF" w:rsidRDefault="000C473D" w:rsidP="000C473D">
            <w:pPr>
              <w:tabs>
                <w:tab w:val="left" w:pos="720"/>
                <w:tab w:val="left" w:pos="1440"/>
              </w:tabs>
              <w:spacing w:after="0" w:line="240" w:lineRule="auto"/>
              <w:ind w:left="-118" w:right="-98"/>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20</w:t>
            </w:r>
            <w:r w:rsidR="00CF75AE" w:rsidRPr="00B045AF">
              <w:rPr>
                <w:rFonts w:ascii="Times New Roman" w:eastAsia="Times New Roman" w:hAnsi="Times New Roman"/>
                <w:sz w:val="20"/>
                <w:szCs w:val="20"/>
                <w:lang w:val="ro-RO"/>
              </w:rPr>
              <w:t>0 000 lei</w:t>
            </w:r>
          </w:p>
        </w:tc>
        <w:tc>
          <w:tcPr>
            <w:tcW w:w="1275" w:type="dxa"/>
          </w:tcPr>
          <w:p w:rsidR="00BD04E1" w:rsidRPr="00B045AF" w:rsidRDefault="000C473D" w:rsidP="00B252C0">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4</w:t>
            </w:r>
          </w:p>
        </w:tc>
        <w:tc>
          <w:tcPr>
            <w:tcW w:w="2410" w:type="dxa"/>
          </w:tcPr>
          <w:p w:rsidR="00BD04E1" w:rsidRPr="00B045AF" w:rsidRDefault="000C473D" w:rsidP="000C473D">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800,0</w:t>
            </w:r>
          </w:p>
        </w:tc>
      </w:tr>
      <w:tr w:rsidR="00BD04E1" w:rsidRPr="00B045AF" w:rsidTr="00CD125E">
        <w:trPr>
          <w:trHeight w:val="226"/>
        </w:trPr>
        <w:tc>
          <w:tcPr>
            <w:tcW w:w="564" w:type="dxa"/>
          </w:tcPr>
          <w:p w:rsidR="00BD04E1" w:rsidRPr="00B045AF" w:rsidRDefault="00BD04E1" w:rsidP="00B252C0">
            <w:pPr>
              <w:tabs>
                <w:tab w:val="left" w:pos="720"/>
                <w:tab w:val="left" w:pos="1440"/>
              </w:tabs>
              <w:spacing w:after="0" w:line="240" w:lineRule="auto"/>
              <w:rPr>
                <w:rFonts w:ascii="Times New Roman" w:eastAsia="Times New Roman" w:hAnsi="Times New Roman"/>
                <w:sz w:val="20"/>
                <w:szCs w:val="20"/>
                <w:lang w:val="ro-RO"/>
              </w:rPr>
            </w:pPr>
          </w:p>
        </w:tc>
        <w:tc>
          <w:tcPr>
            <w:tcW w:w="4080" w:type="dxa"/>
          </w:tcPr>
          <w:p w:rsidR="00BD04E1" w:rsidRPr="00B045AF" w:rsidRDefault="00BD04E1" w:rsidP="00B252C0">
            <w:pPr>
              <w:tabs>
                <w:tab w:val="left" w:pos="720"/>
                <w:tab w:val="left" w:pos="1440"/>
              </w:tabs>
              <w:spacing w:after="0" w:line="240" w:lineRule="auto"/>
              <w:ind w:right="-98"/>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Total</w:t>
            </w:r>
          </w:p>
        </w:tc>
        <w:tc>
          <w:tcPr>
            <w:tcW w:w="1560" w:type="dxa"/>
          </w:tcPr>
          <w:p w:rsidR="00BD04E1" w:rsidRPr="00B045AF" w:rsidRDefault="00BD04E1" w:rsidP="00B252C0">
            <w:pPr>
              <w:tabs>
                <w:tab w:val="left" w:pos="720"/>
                <w:tab w:val="left" w:pos="1440"/>
              </w:tabs>
              <w:spacing w:after="0" w:line="240" w:lineRule="auto"/>
              <w:ind w:left="-118" w:right="-98"/>
              <w:jc w:val="center"/>
              <w:rPr>
                <w:rFonts w:ascii="Times New Roman" w:eastAsia="Times New Roman" w:hAnsi="Times New Roman"/>
                <w:sz w:val="20"/>
                <w:szCs w:val="20"/>
                <w:lang w:val="ro-RO"/>
              </w:rPr>
            </w:pPr>
          </w:p>
        </w:tc>
        <w:tc>
          <w:tcPr>
            <w:tcW w:w="1275" w:type="dxa"/>
          </w:tcPr>
          <w:p w:rsidR="00BD04E1" w:rsidRPr="00B045AF" w:rsidRDefault="00BD04E1" w:rsidP="00B252C0">
            <w:pPr>
              <w:tabs>
                <w:tab w:val="left" w:pos="720"/>
                <w:tab w:val="left" w:pos="1440"/>
              </w:tabs>
              <w:spacing w:after="0" w:line="240" w:lineRule="auto"/>
              <w:jc w:val="center"/>
              <w:rPr>
                <w:rFonts w:ascii="Times New Roman" w:eastAsia="Times New Roman" w:hAnsi="Times New Roman"/>
                <w:sz w:val="20"/>
                <w:szCs w:val="20"/>
                <w:lang w:val="ro-RO"/>
              </w:rPr>
            </w:pPr>
          </w:p>
        </w:tc>
        <w:tc>
          <w:tcPr>
            <w:tcW w:w="2410" w:type="dxa"/>
          </w:tcPr>
          <w:p w:rsidR="00BD04E1" w:rsidRPr="00B045AF" w:rsidRDefault="000C473D" w:rsidP="000C473D">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2000,0</w:t>
            </w:r>
          </w:p>
        </w:tc>
      </w:tr>
    </w:tbl>
    <w:p w:rsidR="00CD125E" w:rsidRPr="00B045AF" w:rsidRDefault="009F026F" w:rsidP="009C7504">
      <w:pPr>
        <w:pStyle w:val="NormalWeb"/>
        <w:rPr>
          <w:b/>
          <w:iCs/>
          <w:lang w:val="ro-RO"/>
        </w:rPr>
      </w:pPr>
      <w:r w:rsidRPr="00B045AF">
        <w:rPr>
          <w:b/>
          <w:iCs/>
          <w:lang w:val="ro-RO"/>
        </w:rPr>
        <w:t xml:space="preserve"> </w:t>
      </w:r>
    </w:p>
    <w:p w:rsidR="00001518" w:rsidRPr="00B045AF" w:rsidRDefault="006B01C2" w:rsidP="009C7504">
      <w:pPr>
        <w:pStyle w:val="NormalWeb"/>
        <w:rPr>
          <w:b/>
          <w:lang w:val="ro-RO"/>
        </w:rPr>
      </w:pPr>
      <w:r w:rsidRPr="00B045AF">
        <w:rPr>
          <w:b/>
          <w:lang w:val="ro-RO"/>
        </w:rPr>
        <w:t>Total</w:t>
      </w:r>
      <w:r w:rsidR="0000134D" w:rsidRPr="00B045AF">
        <w:rPr>
          <w:b/>
          <w:lang w:val="ro-RO"/>
        </w:rPr>
        <w:t xml:space="preserve">: </w:t>
      </w:r>
      <w:r w:rsidRPr="00B045AF">
        <w:rPr>
          <w:b/>
          <w:lang w:val="ro-RO"/>
        </w:rPr>
        <w:t xml:space="preserve"> </w:t>
      </w:r>
      <w:r w:rsidR="00650B2E" w:rsidRPr="00B045AF">
        <w:rPr>
          <w:b/>
          <w:lang w:val="ro-RO"/>
        </w:rPr>
        <w:t>5626,5</w:t>
      </w:r>
      <w:r w:rsidR="000725E3" w:rsidRPr="00B045AF">
        <w:rPr>
          <w:b/>
          <w:lang w:val="ro-RO"/>
        </w:rPr>
        <w:t xml:space="preserve"> mii</w:t>
      </w:r>
      <w:r w:rsidRPr="00B045AF">
        <w:rPr>
          <w:b/>
          <w:lang w:val="ro-RO"/>
        </w:rPr>
        <w:t xml:space="preserve"> lei.</w:t>
      </w:r>
    </w:p>
    <w:p w:rsidR="003716D8" w:rsidRPr="00B045AF" w:rsidRDefault="003716D8" w:rsidP="009C7504">
      <w:pPr>
        <w:pStyle w:val="NormalWeb"/>
        <w:rPr>
          <w:lang w:val="ro-RO"/>
        </w:rPr>
      </w:pPr>
    </w:p>
    <w:p w:rsidR="009F026F" w:rsidRPr="00B045AF" w:rsidRDefault="009F026F" w:rsidP="009C7504">
      <w:pPr>
        <w:pStyle w:val="NormalWeb"/>
        <w:ind w:firstLine="0"/>
        <w:rPr>
          <w:b/>
          <w:iCs/>
          <w:lang w:val="ro-RO"/>
        </w:rPr>
      </w:pPr>
      <w:r w:rsidRPr="00B045AF">
        <w:rPr>
          <w:b/>
          <w:iCs/>
          <w:lang w:val="ro-RO"/>
        </w:rPr>
        <w:t xml:space="preserve">       2.</w:t>
      </w:r>
      <w:r w:rsidR="003716D8" w:rsidRPr="00B045AF">
        <w:rPr>
          <w:b/>
          <w:iCs/>
          <w:lang w:val="ro-RO"/>
        </w:rPr>
        <w:t>10</w:t>
      </w:r>
      <w:r w:rsidRPr="00B045AF">
        <w:rPr>
          <w:b/>
          <w:iCs/>
          <w:lang w:val="ro-RO"/>
        </w:rPr>
        <w:t xml:space="preserve"> </w:t>
      </w:r>
      <w:r w:rsidR="006B01C2" w:rsidRPr="00B045AF">
        <w:rPr>
          <w:b/>
          <w:iCs/>
          <w:lang w:val="ro-RO"/>
        </w:rPr>
        <w:t>Cheltuieli privind locațiunea mijloacelor fixe</w:t>
      </w:r>
      <w:r w:rsidRPr="00B045AF">
        <w:rPr>
          <w:b/>
          <w:iCs/>
          <w:lang w:val="ro-RO"/>
        </w:rPr>
        <w:t xml:space="preserve"> </w:t>
      </w:r>
    </w:p>
    <w:p w:rsidR="00E508CD" w:rsidRPr="00B045AF" w:rsidRDefault="009F026F" w:rsidP="009C7504">
      <w:pPr>
        <w:pStyle w:val="NormalWeb"/>
        <w:ind w:firstLine="708"/>
        <w:rPr>
          <w:color w:val="000000"/>
          <w:lang w:val="ro-RO"/>
        </w:rPr>
      </w:pPr>
      <w:r w:rsidRPr="00B045AF">
        <w:rPr>
          <w:color w:val="000000"/>
          <w:lang w:val="ro-RO"/>
        </w:rPr>
        <w:t>În conformitate cu prevederile contractului</w:t>
      </w:r>
      <w:r w:rsidR="001C5C37" w:rsidRPr="00B045AF">
        <w:rPr>
          <w:color w:val="000000"/>
          <w:lang w:val="ro-RO"/>
        </w:rPr>
        <w:t xml:space="preserve"> de locațiune nr. 1434/VII/2015 din 13.10.2015 cu Î.S. „</w:t>
      </w:r>
      <w:r w:rsidR="00E508CD" w:rsidRPr="00B045AF">
        <w:rPr>
          <w:color w:val="000000"/>
          <w:lang w:val="ro-RO"/>
        </w:rPr>
        <w:t>Calea F</w:t>
      </w:r>
      <w:r w:rsidR="001C5C37" w:rsidRPr="00B045AF">
        <w:rPr>
          <w:color w:val="000000"/>
          <w:lang w:val="ro-RO"/>
        </w:rPr>
        <w:t>erat</w:t>
      </w:r>
      <w:r w:rsidR="00E508CD" w:rsidRPr="00B045AF">
        <w:rPr>
          <w:color w:val="000000"/>
          <w:lang w:val="ro-RO"/>
        </w:rPr>
        <w:t>ă din Moldova</w:t>
      </w:r>
      <w:r w:rsidR="001C5C37" w:rsidRPr="00B045AF">
        <w:rPr>
          <w:color w:val="000000"/>
          <w:lang w:val="ro-RO"/>
        </w:rPr>
        <w:t>”</w:t>
      </w:r>
      <w:r w:rsidR="00E508CD" w:rsidRPr="00B045AF">
        <w:rPr>
          <w:color w:val="000000"/>
          <w:lang w:val="ro-RO"/>
        </w:rPr>
        <w:t xml:space="preserve">, </w:t>
      </w:r>
      <w:r w:rsidRPr="00B045AF">
        <w:rPr>
          <w:color w:val="000000"/>
          <w:lang w:val="ro-RO"/>
        </w:rPr>
        <w:t>costul total al cheltuielilor pentru locațiunea încăperilor</w:t>
      </w:r>
      <w:r w:rsidRPr="00B045AF">
        <w:rPr>
          <w:iCs/>
          <w:lang w:val="ro-RO"/>
        </w:rPr>
        <w:t xml:space="preserve"> va constitui </w:t>
      </w:r>
      <w:r w:rsidR="00D32D1F" w:rsidRPr="00B045AF">
        <w:rPr>
          <w:iCs/>
          <w:lang w:val="ro-RO"/>
        </w:rPr>
        <w:t>2</w:t>
      </w:r>
      <w:r w:rsidR="009D632F" w:rsidRPr="00B045AF">
        <w:rPr>
          <w:iCs/>
          <w:lang w:val="ro-RO"/>
        </w:rPr>
        <w:t>3</w:t>
      </w:r>
      <w:r w:rsidR="00D32D1F" w:rsidRPr="00B045AF">
        <w:rPr>
          <w:iCs/>
          <w:lang w:val="ro-RO"/>
        </w:rPr>
        <w:t>5</w:t>
      </w:r>
      <w:r w:rsidR="009D632F" w:rsidRPr="00B045AF">
        <w:rPr>
          <w:iCs/>
          <w:lang w:val="ro-RO"/>
        </w:rPr>
        <w:t>3302</w:t>
      </w:r>
      <w:r w:rsidR="00D32D1F" w:rsidRPr="00B045AF">
        <w:rPr>
          <w:iCs/>
          <w:lang w:val="ro-RO"/>
        </w:rPr>
        <w:t>,</w:t>
      </w:r>
      <w:r w:rsidR="009D632F" w:rsidRPr="00B045AF">
        <w:rPr>
          <w:iCs/>
          <w:lang w:val="ro-RO"/>
        </w:rPr>
        <w:t>48</w:t>
      </w:r>
      <w:r w:rsidR="00D32D1F" w:rsidRPr="00B045AF">
        <w:rPr>
          <w:iCs/>
          <w:lang w:val="ro-RO"/>
        </w:rPr>
        <w:t xml:space="preserve"> lei</w:t>
      </w:r>
      <w:r w:rsidR="00CA36FE" w:rsidRPr="00B045AF">
        <w:rPr>
          <w:color w:val="000000"/>
          <w:lang w:val="ro-RO"/>
        </w:rPr>
        <w:t>, ținînd cont de modificările la Legea bugetului pentru anul 2018 -</w:t>
      </w:r>
      <w:r w:rsidR="001C2375" w:rsidRPr="00B045AF">
        <w:rPr>
          <w:color w:val="000000"/>
          <w:lang w:val="ro-RO"/>
        </w:rPr>
        <w:t xml:space="preserve"> </w:t>
      </w:r>
      <w:r w:rsidR="00CA36FE" w:rsidRPr="00B045AF">
        <w:rPr>
          <w:color w:val="000000"/>
          <w:lang w:val="ro-RO"/>
        </w:rPr>
        <w:t>2500,0 mii lei</w:t>
      </w:r>
    </w:p>
    <w:p w:rsidR="00C2317B" w:rsidRPr="00B045AF" w:rsidRDefault="00E508CD" w:rsidP="009C7504">
      <w:pPr>
        <w:pStyle w:val="NormalWeb"/>
        <w:ind w:firstLine="708"/>
        <w:rPr>
          <w:color w:val="000000"/>
          <w:lang w:val="ro-RO"/>
        </w:rPr>
      </w:pPr>
      <w:r w:rsidRPr="00B045AF">
        <w:rPr>
          <w:color w:val="000000"/>
          <w:lang w:val="ro-RO"/>
        </w:rPr>
        <w:t xml:space="preserve">Pentru locațiune automobililor </w:t>
      </w:r>
      <w:r w:rsidR="00C2317B" w:rsidRPr="00B045AF">
        <w:rPr>
          <w:color w:val="000000"/>
          <w:lang w:val="ro-RO"/>
        </w:rPr>
        <w:t xml:space="preserve">speciale și a cântarelor mobile pentru efectuarea controlului sarcinii pe axă a unităților de transport, </w:t>
      </w:r>
      <w:r w:rsidR="009F026F" w:rsidRPr="00B045AF">
        <w:rPr>
          <w:color w:val="000000"/>
          <w:lang w:val="ro-RO"/>
        </w:rPr>
        <w:t xml:space="preserve">costul total al cheltuielilor  </w:t>
      </w:r>
      <w:r w:rsidR="009F026F" w:rsidRPr="00B045AF">
        <w:rPr>
          <w:iCs/>
          <w:lang w:val="ro-RO"/>
        </w:rPr>
        <w:t xml:space="preserve">va   constitui </w:t>
      </w:r>
      <w:r w:rsidR="009539EC" w:rsidRPr="00B045AF">
        <w:rPr>
          <w:iCs/>
          <w:lang w:val="ro-RO"/>
        </w:rPr>
        <w:t>408</w:t>
      </w:r>
      <w:r w:rsidR="00225FA6" w:rsidRPr="00B045AF">
        <w:rPr>
          <w:iCs/>
          <w:lang w:val="ro-RO"/>
        </w:rPr>
        <w:t>,0 mii</w:t>
      </w:r>
      <w:r w:rsidR="00224777" w:rsidRPr="00B045AF">
        <w:rPr>
          <w:iCs/>
          <w:lang w:val="ro-RO"/>
        </w:rPr>
        <w:t xml:space="preserve"> </w:t>
      </w:r>
      <w:r w:rsidR="00C2317B" w:rsidRPr="00B045AF">
        <w:rPr>
          <w:iCs/>
          <w:lang w:val="ro-RO"/>
        </w:rPr>
        <w:t>lei</w:t>
      </w:r>
      <w:r w:rsidR="009F026F" w:rsidRPr="00B045AF">
        <w:rPr>
          <w:color w:val="000000"/>
          <w:lang w:val="ro-RO"/>
        </w:rPr>
        <w:t xml:space="preserve">, conform  prevederilor contractelor </w:t>
      </w:r>
      <w:r w:rsidR="00C2317B" w:rsidRPr="00B045AF">
        <w:rPr>
          <w:color w:val="000000"/>
          <w:lang w:val="ro-RO"/>
        </w:rPr>
        <w:t>încheiate</w:t>
      </w:r>
      <w:r w:rsidR="00497A2F" w:rsidRPr="00B045AF">
        <w:rPr>
          <w:color w:val="000000"/>
          <w:lang w:val="ro-RO"/>
        </w:rPr>
        <w:t>, după cum urmează:</w:t>
      </w:r>
    </w:p>
    <w:p w:rsidR="000D3EC4" w:rsidRPr="00B045AF" w:rsidRDefault="000D3EC4" w:rsidP="000D3EC4">
      <w:pPr>
        <w:pStyle w:val="NormalWeb"/>
        <w:ind w:firstLine="0"/>
        <w:rPr>
          <w:color w:val="000000"/>
          <w:lang w:val="ro-RO"/>
        </w:rPr>
      </w:pPr>
      <w:r w:rsidRPr="00B045AF">
        <w:rPr>
          <w:color w:val="000000"/>
          <w:lang w:val="ro-RO"/>
        </w:rPr>
        <w:t xml:space="preserve">- Contract de locaţiune cu  SA „Drumuri Soroca” </w:t>
      </w:r>
      <w:r w:rsidR="008F393E" w:rsidRPr="00B045AF">
        <w:rPr>
          <w:color w:val="000000"/>
          <w:lang w:val="ro-RO"/>
        </w:rPr>
        <w:t xml:space="preserve">  </w:t>
      </w:r>
      <w:r w:rsidRPr="00B045AF">
        <w:rPr>
          <w:color w:val="000000"/>
          <w:lang w:val="ro-RO"/>
        </w:rPr>
        <w:t>în sumă de 107</w:t>
      </w:r>
      <w:r w:rsidR="008F393E" w:rsidRPr="00B045AF">
        <w:rPr>
          <w:color w:val="000000"/>
          <w:lang w:val="ro-RO"/>
        </w:rPr>
        <w:t>,</w:t>
      </w:r>
      <w:r w:rsidRPr="00B045AF">
        <w:rPr>
          <w:color w:val="000000"/>
          <w:lang w:val="ro-RO"/>
        </w:rPr>
        <w:t>0</w:t>
      </w:r>
      <w:r w:rsidR="008F393E" w:rsidRPr="00B045AF">
        <w:rPr>
          <w:color w:val="000000"/>
          <w:lang w:val="ro-RO"/>
        </w:rPr>
        <w:t xml:space="preserve"> mii</w:t>
      </w:r>
      <w:r w:rsidRPr="00B045AF">
        <w:rPr>
          <w:color w:val="000000"/>
          <w:lang w:val="ro-RO"/>
        </w:rPr>
        <w:t xml:space="preserve"> lei;</w:t>
      </w:r>
    </w:p>
    <w:p w:rsidR="000D3EC4" w:rsidRPr="00B045AF" w:rsidRDefault="000D3EC4" w:rsidP="000D3EC4">
      <w:pPr>
        <w:pStyle w:val="NormalWeb"/>
        <w:ind w:firstLine="0"/>
        <w:rPr>
          <w:color w:val="000000"/>
          <w:lang w:val="ro-RO"/>
        </w:rPr>
      </w:pPr>
      <w:r w:rsidRPr="00B045AF">
        <w:rPr>
          <w:color w:val="000000"/>
          <w:lang w:val="ro-RO"/>
        </w:rPr>
        <w:t xml:space="preserve">- Contract de locaţiune cu  SA „Drumuri Strășeni” </w:t>
      </w:r>
      <w:r w:rsidR="008F393E" w:rsidRPr="00B045AF">
        <w:rPr>
          <w:color w:val="000000"/>
          <w:lang w:val="ro-RO"/>
        </w:rPr>
        <w:t xml:space="preserve"> </w:t>
      </w:r>
      <w:r w:rsidRPr="00B045AF">
        <w:rPr>
          <w:color w:val="000000"/>
          <w:lang w:val="ro-RO"/>
        </w:rPr>
        <w:t>în sumă de 1</w:t>
      </w:r>
      <w:r w:rsidR="00D96634" w:rsidRPr="00B045AF">
        <w:rPr>
          <w:color w:val="000000"/>
          <w:lang w:val="ro-RO"/>
        </w:rPr>
        <w:t>14,0 mii</w:t>
      </w:r>
      <w:r w:rsidRPr="00B045AF">
        <w:rPr>
          <w:color w:val="000000"/>
          <w:lang w:val="ro-RO"/>
        </w:rPr>
        <w:t xml:space="preserve"> lei;</w:t>
      </w:r>
    </w:p>
    <w:p w:rsidR="00A4021B" w:rsidRPr="00B045AF" w:rsidRDefault="00224777" w:rsidP="00224777">
      <w:pPr>
        <w:pStyle w:val="NormalWeb"/>
        <w:ind w:firstLine="0"/>
        <w:rPr>
          <w:color w:val="000000"/>
          <w:lang w:val="ro-RO"/>
        </w:rPr>
      </w:pPr>
      <w:r w:rsidRPr="00B045AF">
        <w:rPr>
          <w:color w:val="000000"/>
          <w:lang w:val="ro-RO"/>
        </w:rPr>
        <w:t xml:space="preserve">- </w:t>
      </w:r>
      <w:r w:rsidR="00A4021B" w:rsidRPr="00B045AF">
        <w:rPr>
          <w:color w:val="000000"/>
          <w:lang w:val="ro-RO"/>
        </w:rPr>
        <w:t xml:space="preserve">Contract de locaţiune cu SA „Drumuri Bălţi” </w:t>
      </w:r>
      <w:r w:rsidR="008F393E" w:rsidRPr="00B045AF">
        <w:rPr>
          <w:color w:val="000000"/>
          <w:lang w:val="ro-RO"/>
        </w:rPr>
        <w:t xml:space="preserve">       </w:t>
      </w:r>
      <w:r w:rsidR="00A4021B" w:rsidRPr="00B045AF">
        <w:rPr>
          <w:color w:val="000000"/>
          <w:lang w:val="ro-RO"/>
        </w:rPr>
        <w:t xml:space="preserve">în sumă de </w:t>
      </w:r>
      <w:r w:rsidR="00D96634" w:rsidRPr="00B045AF">
        <w:rPr>
          <w:color w:val="000000"/>
          <w:lang w:val="ro-RO"/>
        </w:rPr>
        <w:t xml:space="preserve"> </w:t>
      </w:r>
      <w:r w:rsidRPr="00B045AF">
        <w:rPr>
          <w:color w:val="000000"/>
          <w:lang w:val="ro-RO"/>
        </w:rPr>
        <w:t>18</w:t>
      </w:r>
      <w:r w:rsidR="00D96634" w:rsidRPr="00B045AF">
        <w:rPr>
          <w:color w:val="000000"/>
          <w:lang w:val="ro-RO"/>
        </w:rPr>
        <w:t>7,</w:t>
      </w:r>
      <w:r w:rsidRPr="00B045AF">
        <w:rPr>
          <w:color w:val="000000"/>
          <w:lang w:val="ro-RO"/>
        </w:rPr>
        <w:t>0</w:t>
      </w:r>
      <w:r w:rsidR="00A4021B" w:rsidRPr="00B045AF">
        <w:rPr>
          <w:color w:val="000000"/>
          <w:lang w:val="ro-RO"/>
        </w:rPr>
        <w:t xml:space="preserve"> </w:t>
      </w:r>
      <w:r w:rsidR="00D96634" w:rsidRPr="00B045AF">
        <w:rPr>
          <w:color w:val="000000"/>
          <w:lang w:val="ro-RO"/>
        </w:rPr>
        <w:t xml:space="preserve">mii </w:t>
      </w:r>
      <w:r w:rsidR="00A4021B" w:rsidRPr="00B045AF">
        <w:rPr>
          <w:color w:val="000000"/>
          <w:lang w:val="ro-RO"/>
        </w:rPr>
        <w:t>lei;</w:t>
      </w:r>
    </w:p>
    <w:p w:rsidR="00CD125E" w:rsidRPr="00B045AF" w:rsidRDefault="00CD125E" w:rsidP="00EC1A48">
      <w:pPr>
        <w:pStyle w:val="NormalWeb"/>
        <w:tabs>
          <w:tab w:val="left" w:pos="851"/>
          <w:tab w:val="left" w:pos="1134"/>
        </w:tabs>
        <w:rPr>
          <w:b/>
          <w:iCs/>
          <w:lang w:val="ro-RO"/>
        </w:rPr>
      </w:pPr>
    </w:p>
    <w:p w:rsidR="0000134D" w:rsidRPr="00B045AF" w:rsidRDefault="006B01C2" w:rsidP="00EC1A48">
      <w:pPr>
        <w:pStyle w:val="NormalWeb"/>
        <w:tabs>
          <w:tab w:val="left" w:pos="851"/>
          <w:tab w:val="left" w:pos="1134"/>
        </w:tabs>
        <w:rPr>
          <w:b/>
          <w:iCs/>
          <w:lang w:val="ro-RO"/>
        </w:rPr>
      </w:pPr>
      <w:r w:rsidRPr="00B045AF">
        <w:rPr>
          <w:b/>
          <w:iCs/>
          <w:lang w:val="ro-RO"/>
        </w:rPr>
        <w:t>Total</w:t>
      </w:r>
      <w:r w:rsidR="0000134D" w:rsidRPr="00B045AF">
        <w:rPr>
          <w:b/>
          <w:iCs/>
          <w:lang w:val="ro-RO"/>
        </w:rPr>
        <w:t>:</w:t>
      </w:r>
      <w:r w:rsidRPr="00B045AF">
        <w:rPr>
          <w:b/>
          <w:iCs/>
          <w:lang w:val="ro-RO"/>
        </w:rPr>
        <w:t xml:space="preserve"> </w:t>
      </w:r>
      <w:r w:rsidR="0000134D" w:rsidRPr="00B045AF">
        <w:rPr>
          <w:b/>
          <w:iCs/>
          <w:lang w:val="ro-RO"/>
        </w:rPr>
        <w:t xml:space="preserve">  </w:t>
      </w:r>
      <w:r w:rsidR="009539EC" w:rsidRPr="00B045AF">
        <w:rPr>
          <w:b/>
          <w:iCs/>
          <w:lang w:val="ro-RO"/>
        </w:rPr>
        <w:t>2908</w:t>
      </w:r>
      <w:r w:rsidR="00907ADB" w:rsidRPr="00B045AF">
        <w:rPr>
          <w:b/>
          <w:iCs/>
          <w:lang w:val="ro-RO"/>
        </w:rPr>
        <w:t>,</w:t>
      </w:r>
      <w:r w:rsidR="00CA36FE" w:rsidRPr="00B045AF">
        <w:rPr>
          <w:b/>
          <w:iCs/>
          <w:lang w:val="ro-RO"/>
        </w:rPr>
        <w:t>0</w:t>
      </w:r>
      <w:r w:rsidR="00D95846" w:rsidRPr="00B045AF">
        <w:rPr>
          <w:b/>
          <w:iCs/>
          <w:lang w:val="ro-RO"/>
        </w:rPr>
        <w:t xml:space="preserve"> mii </w:t>
      </w:r>
      <w:r w:rsidRPr="00B045AF">
        <w:rPr>
          <w:b/>
          <w:iCs/>
          <w:lang w:val="ro-RO"/>
        </w:rPr>
        <w:t>lei.</w:t>
      </w:r>
      <w:r w:rsidR="009F026F" w:rsidRPr="00B045AF">
        <w:rPr>
          <w:b/>
          <w:iCs/>
          <w:lang w:val="ro-RO"/>
        </w:rPr>
        <w:t xml:space="preserve"> </w:t>
      </w:r>
    </w:p>
    <w:p w:rsidR="00497A2F" w:rsidRPr="00B045AF" w:rsidRDefault="009F026F" w:rsidP="00EC1A48">
      <w:pPr>
        <w:pStyle w:val="NormalWeb"/>
        <w:tabs>
          <w:tab w:val="left" w:pos="851"/>
          <w:tab w:val="left" w:pos="1134"/>
        </w:tabs>
        <w:rPr>
          <w:b/>
          <w:iCs/>
          <w:lang w:val="ro-RO"/>
        </w:rPr>
      </w:pPr>
      <w:r w:rsidRPr="00B045AF">
        <w:rPr>
          <w:b/>
          <w:iCs/>
          <w:lang w:val="ro-RO"/>
        </w:rPr>
        <w:t xml:space="preserve"> </w:t>
      </w:r>
    </w:p>
    <w:p w:rsidR="009F026F" w:rsidRPr="00B045AF" w:rsidRDefault="009F026F" w:rsidP="00EC1A48">
      <w:pPr>
        <w:pStyle w:val="NormalWeb"/>
        <w:tabs>
          <w:tab w:val="left" w:pos="851"/>
          <w:tab w:val="left" w:pos="1134"/>
        </w:tabs>
        <w:rPr>
          <w:b/>
          <w:iCs/>
          <w:lang w:val="ro-RO"/>
        </w:rPr>
      </w:pPr>
      <w:r w:rsidRPr="00B045AF">
        <w:rPr>
          <w:b/>
          <w:iCs/>
          <w:lang w:val="ro-RO"/>
        </w:rPr>
        <w:t>2.1</w:t>
      </w:r>
      <w:r w:rsidR="003716D8" w:rsidRPr="00B045AF">
        <w:rPr>
          <w:b/>
          <w:iCs/>
          <w:lang w:val="ro-RO"/>
        </w:rPr>
        <w:t>1</w:t>
      </w:r>
      <w:r w:rsidRPr="00B045AF">
        <w:rPr>
          <w:b/>
          <w:iCs/>
          <w:lang w:val="ro-RO"/>
        </w:rPr>
        <w:t xml:space="preserve"> </w:t>
      </w:r>
      <w:r w:rsidR="00831EE4" w:rsidRPr="00B045AF">
        <w:rPr>
          <w:b/>
          <w:iCs/>
          <w:lang w:val="ro-RO"/>
        </w:rPr>
        <w:t>C</w:t>
      </w:r>
      <w:r w:rsidRPr="00B045AF">
        <w:rPr>
          <w:b/>
          <w:iCs/>
          <w:lang w:val="ro-RO"/>
        </w:rPr>
        <w:t xml:space="preserve">heltuieli </w:t>
      </w:r>
      <w:r w:rsidR="00831EE4" w:rsidRPr="00B045AF">
        <w:rPr>
          <w:b/>
          <w:iCs/>
          <w:lang w:val="ro-RO"/>
        </w:rPr>
        <w:t xml:space="preserve">pentru </w:t>
      </w:r>
      <w:r w:rsidRPr="00B045AF">
        <w:rPr>
          <w:b/>
          <w:iCs/>
          <w:lang w:val="ro-RO"/>
        </w:rPr>
        <w:t xml:space="preserve">materiale </w:t>
      </w:r>
      <w:r w:rsidR="009B5CBF" w:rsidRPr="00B045AF">
        <w:rPr>
          <w:b/>
          <w:iCs/>
          <w:lang w:val="ro-RO"/>
        </w:rPr>
        <w:t>de uz gospodăresc și rechizite de birou</w:t>
      </w:r>
    </w:p>
    <w:p w:rsidR="009F026F" w:rsidRPr="00B045AF" w:rsidRDefault="00001518" w:rsidP="00EC1A48">
      <w:pPr>
        <w:pStyle w:val="NormalWeb"/>
        <w:tabs>
          <w:tab w:val="left" w:pos="851"/>
          <w:tab w:val="left" w:pos="1134"/>
        </w:tabs>
        <w:rPr>
          <w:iCs/>
          <w:lang w:val="ro-RO"/>
        </w:rPr>
      </w:pPr>
      <w:r w:rsidRPr="00B045AF">
        <w:rPr>
          <w:iCs/>
          <w:lang w:val="ro-RO"/>
        </w:rPr>
        <w:t xml:space="preserve">Pentru </w:t>
      </w:r>
      <w:r w:rsidR="00D95846" w:rsidRPr="00B045AF">
        <w:rPr>
          <w:iCs/>
          <w:lang w:val="ro-RO"/>
        </w:rPr>
        <w:t>necesită</w:t>
      </w:r>
      <w:r w:rsidR="00831EE4" w:rsidRPr="00B045AF">
        <w:rPr>
          <w:iCs/>
          <w:lang w:val="ro-RO"/>
        </w:rPr>
        <w:t xml:space="preserve">țile Agenției </w:t>
      </w:r>
      <w:r w:rsidR="009F026F" w:rsidRPr="00B045AF">
        <w:rPr>
          <w:iCs/>
          <w:lang w:val="ro-RO"/>
        </w:rPr>
        <w:t>dotarea punctelor de control  cu indicatori</w:t>
      </w:r>
      <w:r w:rsidR="007E4F70" w:rsidRPr="00B045AF">
        <w:rPr>
          <w:iCs/>
          <w:lang w:val="ro-RO"/>
        </w:rPr>
        <w:t>i</w:t>
      </w:r>
      <w:r w:rsidR="009F026F" w:rsidRPr="00B045AF">
        <w:rPr>
          <w:iCs/>
          <w:lang w:val="ro-RO"/>
        </w:rPr>
        <w:t xml:space="preserve"> rutieri specifici posturilor respective, precum și a</w:t>
      </w:r>
      <w:r w:rsidR="007E4F70" w:rsidRPr="00B045AF">
        <w:rPr>
          <w:iCs/>
          <w:lang w:val="ro-RO"/>
        </w:rPr>
        <w:t xml:space="preserve"> </w:t>
      </w:r>
      <w:r w:rsidR="009F026F" w:rsidRPr="00B045AF">
        <w:rPr>
          <w:iCs/>
          <w:lang w:val="ro-RO"/>
        </w:rPr>
        <w:t>inspectorilor cu echipamente speciale</w:t>
      </w:r>
      <w:r w:rsidR="007E4F70" w:rsidRPr="00B045AF">
        <w:rPr>
          <w:iCs/>
          <w:lang w:val="ro-RO"/>
        </w:rPr>
        <w:t xml:space="preserve"> în conformitate cu prevederile Regulamentului privind uniforma și însemnele specifice ale inspectorilor abilitați cu drept de control ai Agenției Naționale Transport Auto, aprobat prin Hotărîrea Guvernului nr.539 din 23.04</w:t>
      </w:r>
      <w:r w:rsidR="009F026F" w:rsidRPr="00B045AF">
        <w:rPr>
          <w:iCs/>
          <w:lang w:val="ro-RO"/>
        </w:rPr>
        <w:t>.</w:t>
      </w:r>
      <w:r w:rsidR="0000134D" w:rsidRPr="00B045AF">
        <w:rPr>
          <w:iCs/>
          <w:lang w:val="ro-RO"/>
        </w:rPr>
        <w:t>2008:</w:t>
      </w:r>
    </w:p>
    <w:p w:rsidR="003912EC" w:rsidRPr="00B045AF" w:rsidRDefault="003255AC" w:rsidP="00EC1A48">
      <w:pPr>
        <w:pStyle w:val="NormalWeb"/>
        <w:numPr>
          <w:ilvl w:val="0"/>
          <w:numId w:val="25"/>
        </w:numPr>
        <w:tabs>
          <w:tab w:val="left" w:pos="851"/>
          <w:tab w:val="left" w:pos="1134"/>
        </w:tabs>
        <w:rPr>
          <w:iCs/>
          <w:lang w:val="ro-RO"/>
        </w:rPr>
      </w:pPr>
      <w:r w:rsidRPr="00B045AF">
        <w:rPr>
          <w:iCs/>
          <w:lang w:val="ro-RO"/>
        </w:rPr>
        <w:t>h</w:t>
      </w:r>
      <w:r w:rsidR="00671411" w:rsidRPr="00B045AF">
        <w:rPr>
          <w:iCs/>
          <w:lang w:val="ro-RO"/>
        </w:rPr>
        <w:t>â</w:t>
      </w:r>
      <w:r w:rsidR="003912EC" w:rsidRPr="00B045AF">
        <w:rPr>
          <w:iCs/>
          <w:lang w:val="ro-RO"/>
        </w:rPr>
        <w:t xml:space="preserve">rtie  </w:t>
      </w:r>
      <w:r w:rsidR="00225FA6" w:rsidRPr="00B045AF">
        <w:rPr>
          <w:iCs/>
          <w:lang w:val="ro-RO"/>
        </w:rPr>
        <w:t>10</w:t>
      </w:r>
      <w:r w:rsidR="00EB33A9" w:rsidRPr="00B045AF">
        <w:rPr>
          <w:iCs/>
          <w:lang w:val="ro-RO"/>
        </w:rPr>
        <w:t>0</w:t>
      </w:r>
      <w:r w:rsidR="003912EC" w:rsidRPr="00B045AF">
        <w:rPr>
          <w:iCs/>
          <w:lang w:val="ro-RO"/>
        </w:rPr>
        <w:t>0 * 5</w:t>
      </w:r>
      <w:r w:rsidR="00225FA6" w:rsidRPr="00B045AF">
        <w:rPr>
          <w:iCs/>
          <w:lang w:val="ro-RO"/>
        </w:rPr>
        <w:t>5,0</w:t>
      </w:r>
      <w:r w:rsidR="003912EC" w:rsidRPr="00B045AF">
        <w:rPr>
          <w:iCs/>
          <w:lang w:val="ro-RO"/>
        </w:rPr>
        <w:t xml:space="preserve"> = </w:t>
      </w:r>
      <w:r w:rsidR="00225FA6" w:rsidRPr="00B045AF">
        <w:rPr>
          <w:iCs/>
          <w:lang w:val="ro-RO"/>
        </w:rPr>
        <w:t>5</w:t>
      </w:r>
      <w:r w:rsidR="00EB33A9" w:rsidRPr="00B045AF">
        <w:rPr>
          <w:iCs/>
          <w:lang w:val="ro-RO"/>
        </w:rPr>
        <w:t>5</w:t>
      </w:r>
      <w:r w:rsidR="003912EC" w:rsidRPr="00B045AF">
        <w:rPr>
          <w:iCs/>
          <w:lang w:val="ro-RO"/>
        </w:rPr>
        <w:t>,</w:t>
      </w:r>
      <w:r w:rsidR="00225FA6" w:rsidRPr="00B045AF">
        <w:rPr>
          <w:iCs/>
          <w:lang w:val="ro-RO"/>
        </w:rPr>
        <w:t>0</w:t>
      </w:r>
      <w:r w:rsidR="003912EC" w:rsidRPr="00B045AF">
        <w:rPr>
          <w:iCs/>
          <w:lang w:val="ro-RO"/>
        </w:rPr>
        <w:t xml:space="preserve"> mii lei</w:t>
      </w:r>
    </w:p>
    <w:p w:rsidR="00BF4AA2" w:rsidRPr="00B045AF" w:rsidRDefault="00BF4AA2" w:rsidP="00EC1A48">
      <w:pPr>
        <w:pStyle w:val="NormalWeb"/>
        <w:numPr>
          <w:ilvl w:val="0"/>
          <w:numId w:val="25"/>
        </w:numPr>
        <w:tabs>
          <w:tab w:val="left" w:pos="851"/>
          <w:tab w:val="left" w:pos="1134"/>
        </w:tabs>
        <w:rPr>
          <w:iCs/>
          <w:lang w:val="ro-RO"/>
        </w:rPr>
      </w:pPr>
      <w:r w:rsidRPr="00B045AF">
        <w:rPr>
          <w:iCs/>
          <w:lang w:val="ro-RO"/>
        </w:rPr>
        <w:t>plicuri</w:t>
      </w:r>
      <w:r w:rsidR="00B26190" w:rsidRPr="00B045AF">
        <w:rPr>
          <w:iCs/>
          <w:lang w:val="ro-RO"/>
        </w:rPr>
        <w:t>, apă, lentă termică = 30,0 mii lei;</w:t>
      </w:r>
      <w:r w:rsidRPr="00B045AF">
        <w:rPr>
          <w:iCs/>
          <w:lang w:val="ro-RO"/>
        </w:rPr>
        <w:t xml:space="preserve"> </w:t>
      </w:r>
    </w:p>
    <w:p w:rsidR="003912EC" w:rsidRPr="00B045AF" w:rsidRDefault="003912EC" w:rsidP="00EC1A48">
      <w:pPr>
        <w:pStyle w:val="NormalWeb"/>
        <w:numPr>
          <w:ilvl w:val="0"/>
          <w:numId w:val="25"/>
        </w:numPr>
        <w:tabs>
          <w:tab w:val="left" w:pos="851"/>
          <w:tab w:val="left" w:pos="1134"/>
        </w:tabs>
        <w:rPr>
          <w:iCs/>
          <w:lang w:val="ro-RO"/>
        </w:rPr>
      </w:pPr>
      <w:r w:rsidRPr="00B045AF">
        <w:rPr>
          <w:iCs/>
          <w:lang w:val="ro-RO"/>
        </w:rPr>
        <w:t>rech</w:t>
      </w:r>
      <w:r w:rsidR="00671411" w:rsidRPr="00B045AF">
        <w:rPr>
          <w:iCs/>
          <w:lang w:val="ro-RO"/>
        </w:rPr>
        <w:t>i</w:t>
      </w:r>
      <w:r w:rsidRPr="00B045AF">
        <w:rPr>
          <w:iCs/>
          <w:lang w:val="ro-RO"/>
        </w:rPr>
        <w:t>zite de birou</w:t>
      </w:r>
      <w:r w:rsidR="00EB33A9" w:rsidRPr="00B045AF">
        <w:rPr>
          <w:iCs/>
          <w:lang w:val="ro-RO"/>
        </w:rPr>
        <w:t xml:space="preserve"> și consumabile</w:t>
      </w:r>
      <w:r w:rsidR="00225FA6" w:rsidRPr="00B045AF">
        <w:rPr>
          <w:iCs/>
          <w:lang w:val="ro-RO"/>
        </w:rPr>
        <w:t xml:space="preserve"> </w:t>
      </w:r>
      <w:r w:rsidRPr="00B045AF">
        <w:rPr>
          <w:iCs/>
          <w:lang w:val="ro-RO"/>
        </w:rPr>
        <w:t xml:space="preserve"> </w:t>
      </w:r>
      <w:r w:rsidR="00CA36FE" w:rsidRPr="00B045AF">
        <w:rPr>
          <w:iCs/>
          <w:lang w:val="ro-RO"/>
        </w:rPr>
        <w:t>59</w:t>
      </w:r>
      <w:r w:rsidR="00EB33A9" w:rsidRPr="00B045AF">
        <w:rPr>
          <w:iCs/>
          <w:lang w:val="ro-RO"/>
        </w:rPr>
        <w:t xml:space="preserve">0 lei*120 persoane = </w:t>
      </w:r>
      <w:r w:rsidR="00CA36FE" w:rsidRPr="00B045AF">
        <w:rPr>
          <w:iCs/>
          <w:lang w:val="ro-RO"/>
        </w:rPr>
        <w:t>70</w:t>
      </w:r>
      <w:r w:rsidR="00EB33A9" w:rsidRPr="00B045AF">
        <w:rPr>
          <w:iCs/>
          <w:lang w:val="ro-RO"/>
        </w:rPr>
        <w:t>,</w:t>
      </w:r>
      <w:r w:rsidR="00CA36FE" w:rsidRPr="00B045AF">
        <w:rPr>
          <w:iCs/>
          <w:lang w:val="ro-RO"/>
        </w:rPr>
        <w:t>8</w:t>
      </w:r>
      <w:r w:rsidR="00EB33A9" w:rsidRPr="00B045AF">
        <w:rPr>
          <w:iCs/>
          <w:lang w:val="ro-RO"/>
        </w:rPr>
        <w:t xml:space="preserve"> mii lei</w:t>
      </w:r>
    </w:p>
    <w:p w:rsidR="00EB33A9" w:rsidRPr="00B045AF" w:rsidRDefault="00EB33A9" w:rsidP="00EC1A48">
      <w:pPr>
        <w:pStyle w:val="NormalWeb"/>
        <w:numPr>
          <w:ilvl w:val="0"/>
          <w:numId w:val="25"/>
        </w:numPr>
        <w:tabs>
          <w:tab w:val="left" w:pos="851"/>
          <w:tab w:val="left" w:pos="1134"/>
        </w:tabs>
        <w:rPr>
          <w:iCs/>
          <w:lang w:val="ro-RO"/>
        </w:rPr>
      </w:pPr>
      <w:r w:rsidRPr="00B045AF">
        <w:rPr>
          <w:iCs/>
          <w:lang w:val="ro-RO"/>
        </w:rPr>
        <w:t xml:space="preserve">consumabile </w:t>
      </w:r>
      <w:r w:rsidR="00671411" w:rsidRPr="00B045AF">
        <w:rPr>
          <w:iCs/>
          <w:lang w:val="ro-RO"/>
        </w:rPr>
        <w:t xml:space="preserve">pentru imprimate (toner, regenerarea și reparația cartușelor) </w:t>
      </w:r>
      <w:r w:rsidR="00CA36FE" w:rsidRPr="00B045AF">
        <w:rPr>
          <w:iCs/>
          <w:lang w:val="ro-RO"/>
        </w:rPr>
        <w:t>45</w:t>
      </w:r>
      <w:r w:rsidR="00600A09" w:rsidRPr="00B045AF">
        <w:rPr>
          <w:iCs/>
          <w:lang w:val="ro-RO"/>
        </w:rPr>
        <w:t>,0</w:t>
      </w:r>
      <w:r w:rsidR="00671411" w:rsidRPr="00B045AF">
        <w:rPr>
          <w:iCs/>
          <w:lang w:val="ro-RO"/>
        </w:rPr>
        <w:t xml:space="preserve"> </w:t>
      </w:r>
      <w:r w:rsidR="00F0266F" w:rsidRPr="00B045AF">
        <w:rPr>
          <w:iCs/>
          <w:lang w:val="ro-RO"/>
        </w:rPr>
        <w:t>mii lei;</w:t>
      </w:r>
    </w:p>
    <w:p w:rsidR="00D85668" w:rsidRPr="00B045AF" w:rsidRDefault="00D85668" w:rsidP="00EC1A48">
      <w:pPr>
        <w:pStyle w:val="NormalWeb"/>
        <w:numPr>
          <w:ilvl w:val="0"/>
          <w:numId w:val="25"/>
        </w:numPr>
        <w:tabs>
          <w:tab w:val="left" w:pos="851"/>
          <w:tab w:val="left" w:pos="1134"/>
        </w:tabs>
        <w:rPr>
          <w:iCs/>
          <w:lang w:val="ro-RO"/>
        </w:rPr>
      </w:pPr>
      <w:r w:rsidRPr="00B045AF">
        <w:rPr>
          <w:iCs/>
          <w:lang w:val="ro-RO"/>
        </w:rPr>
        <w:t>bunuri pentru gospodărie (l</w:t>
      </w:r>
      <w:r w:rsidR="00336989" w:rsidRPr="00B045AF">
        <w:rPr>
          <w:iCs/>
          <w:lang w:val="ro-RO"/>
        </w:rPr>
        <w:t>ăcă</w:t>
      </w:r>
      <w:r w:rsidRPr="00B045AF">
        <w:rPr>
          <w:iCs/>
          <w:lang w:val="ro-RO"/>
        </w:rPr>
        <w:t xml:space="preserve">ți, iale, </w:t>
      </w:r>
      <w:r w:rsidR="00BF4AA2" w:rsidRPr="00B045AF">
        <w:rPr>
          <w:iCs/>
          <w:lang w:val="ro-RO"/>
        </w:rPr>
        <w:t>tub</w:t>
      </w:r>
      <w:r w:rsidR="00336989" w:rsidRPr="00B045AF">
        <w:rPr>
          <w:iCs/>
          <w:lang w:val="ro-RO"/>
        </w:rPr>
        <w:t>uri</w:t>
      </w:r>
      <w:r w:rsidR="00BF4AA2" w:rsidRPr="00B045AF">
        <w:rPr>
          <w:iCs/>
          <w:lang w:val="ro-RO"/>
        </w:rPr>
        <w:t xml:space="preserve"> electric</w:t>
      </w:r>
      <w:r w:rsidR="00336989" w:rsidRPr="00B045AF">
        <w:rPr>
          <w:iCs/>
          <w:lang w:val="ro-RO"/>
        </w:rPr>
        <w:t>e</w:t>
      </w:r>
      <w:r w:rsidR="00BF4AA2" w:rsidRPr="00B045AF">
        <w:rPr>
          <w:iCs/>
          <w:lang w:val="ro-RO"/>
        </w:rPr>
        <w:t xml:space="preserve">, </w:t>
      </w:r>
      <w:r w:rsidR="00336989" w:rsidRPr="00B045AF">
        <w:rPr>
          <w:iCs/>
          <w:lang w:val="ro-RO"/>
        </w:rPr>
        <w:t xml:space="preserve">piese </w:t>
      </w:r>
      <w:r w:rsidR="00BF4AA2" w:rsidRPr="00B045AF">
        <w:rPr>
          <w:iCs/>
          <w:lang w:val="ro-RO"/>
        </w:rPr>
        <w:t>tehnică sanitară)</w:t>
      </w:r>
      <w:r w:rsidR="00B26190" w:rsidRPr="00B045AF">
        <w:rPr>
          <w:iCs/>
          <w:lang w:val="ro-RO"/>
        </w:rPr>
        <w:t xml:space="preserve"> 130,0 mii lei;</w:t>
      </w:r>
      <w:r w:rsidR="00336989" w:rsidRPr="00B045AF">
        <w:rPr>
          <w:iCs/>
          <w:lang w:val="ro-RO"/>
        </w:rPr>
        <w:t xml:space="preserve"> </w:t>
      </w:r>
      <w:r w:rsidR="00BF4AA2" w:rsidRPr="00B045AF">
        <w:rPr>
          <w:iCs/>
          <w:lang w:val="ro-RO"/>
        </w:rPr>
        <w:tab/>
      </w:r>
    </w:p>
    <w:p w:rsidR="001010CC" w:rsidRPr="00B045AF" w:rsidRDefault="001010CC" w:rsidP="00EC1A48">
      <w:pPr>
        <w:pStyle w:val="NormalWeb"/>
        <w:numPr>
          <w:ilvl w:val="0"/>
          <w:numId w:val="25"/>
        </w:numPr>
        <w:tabs>
          <w:tab w:val="left" w:pos="851"/>
          <w:tab w:val="left" w:pos="1134"/>
        </w:tabs>
        <w:rPr>
          <w:iCs/>
          <w:lang w:val="ro-RO"/>
        </w:rPr>
      </w:pPr>
      <w:r w:rsidRPr="00B045AF">
        <w:rPr>
          <w:iCs/>
          <w:lang w:val="ro-RO"/>
        </w:rPr>
        <w:t>pentru confecţionarea uniformei</w:t>
      </w:r>
      <w:r w:rsidR="00652C5F" w:rsidRPr="00B045AF">
        <w:rPr>
          <w:iCs/>
          <w:lang w:val="ro-RO"/>
        </w:rPr>
        <w:t xml:space="preserve"> de iarnă </w:t>
      </w:r>
      <w:r w:rsidRPr="00B045AF">
        <w:rPr>
          <w:iCs/>
          <w:lang w:val="ro-RO"/>
        </w:rPr>
        <w:t xml:space="preserve">pentru inspectori </w:t>
      </w:r>
      <w:r w:rsidR="00057D02" w:rsidRPr="00B045AF">
        <w:rPr>
          <w:iCs/>
          <w:lang w:val="ro-RO"/>
        </w:rPr>
        <w:t xml:space="preserve"> este necesar </w:t>
      </w:r>
      <w:r w:rsidR="00B26190" w:rsidRPr="00B045AF">
        <w:rPr>
          <w:iCs/>
          <w:lang w:val="ro-RO"/>
        </w:rPr>
        <w:t>327</w:t>
      </w:r>
      <w:r w:rsidRPr="00B045AF">
        <w:rPr>
          <w:iCs/>
          <w:lang w:val="ro-RO"/>
        </w:rPr>
        <w:t>,</w:t>
      </w:r>
      <w:r w:rsidR="00CC297A" w:rsidRPr="00B045AF">
        <w:rPr>
          <w:iCs/>
          <w:lang w:val="ro-RO"/>
        </w:rPr>
        <w:t>2</w:t>
      </w:r>
      <w:r w:rsidR="00057D02" w:rsidRPr="00B045AF">
        <w:rPr>
          <w:iCs/>
          <w:lang w:val="ro-RO"/>
        </w:rPr>
        <w:t xml:space="preserve"> mii lei;</w:t>
      </w:r>
    </w:p>
    <w:p w:rsidR="001C4439" w:rsidRPr="00B045AF" w:rsidRDefault="00EF6A2E" w:rsidP="00EC1A48">
      <w:pPr>
        <w:pStyle w:val="NormalWeb"/>
        <w:numPr>
          <w:ilvl w:val="0"/>
          <w:numId w:val="25"/>
        </w:numPr>
        <w:tabs>
          <w:tab w:val="left" w:pos="851"/>
          <w:tab w:val="left" w:pos="1134"/>
        </w:tabs>
        <w:rPr>
          <w:iCs/>
          <w:lang w:val="ro-RO"/>
        </w:rPr>
      </w:pPr>
      <w:r w:rsidRPr="00B045AF">
        <w:rPr>
          <w:iCs/>
          <w:lang w:val="ro-RO"/>
        </w:rPr>
        <w:t>bunuri materiale,</w:t>
      </w:r>
      <w:r w:rsidR="001C4439" w:rsidRPr="00B045AF">
        <w:rPr>
          <w:iCs/>
          <w:lang w:val="ro-RO"/>
        </w:rPr>
        <w:t xml:space="preserve"> care sunt atribuite la OMVSD (</w:t>
      </w:r>
      <w:r w:rsidR="00D85668" w:rsidRPr="00B045AF">
        <w:rPr>
          <w:iCs/>
          <w:lang w:val="ro-RO"/>
        </w:rPr>
        <w:t>mobilier, jaluzele, alte</w:t>
      </w:r>
      <w:r w:rsidRPr="00B045AF">
        <w:rPr>
          <w:iCs/>
          <w:lang w:val="ro-RO"/>
        </w:rPr>
        <w:t>)</w:t>
      </w:r>
      <w:r w:rsidR="00D85668" w:rsidRPr="00B045AF">
        <w:rPr>
          <w:iCs/>
          <w:lang w:val="ro-RO"/>
        </w:rPr>
        <w:t xml:space="preserve"> </w:t>
      </w:r>
      <w:r w:rsidR="001C4439" w:rsidRPr="00B045AF">
        <w:rPr>
          <w:iCs/>
          <w:lang w:val="ro-RO"/>
        </w:rPr>
        <w:t>–</w:t>
      </w:r>
      <w:r w:rsidR="00D85668" w:rsidRPr="00B045AF">
        <w:rPr>
          <w:iCs/>
          <w:lang w:val="ro-RO"/>
        </w:rPr>
        <w:t xml:space="preserve"> </w:t>
      </w:r>
      <w:r w:rsidRPr="00B045AF">
        <w:rPr>
          <w:iCs/>
          <w:lang w:val="ro-RO"/>
        </w:rPr>
        <w:t>139</w:t>
      </w:r>
      <w:r w:rsidR="00057D02" w:rsidRPr="00B045AF">
        <w:rPr>
          <w:iCs/>
          <w:lang w:val="ro-RO"/>
        </w:rPr>
        <w:t xml:space="preserve">,0 </w:t>
      </w:r>
      <w:r w:rsidR="001C4439" w:rsidRPr="00B045AF">
        <w:rPr>
          <w:iCs/>
          <w:lang w:val="ro-RO"/>
        </w:rPr>
        <w:t>mii lei</w:t>
      </w:r>
      <w:r w:rsidR="00057D02" w:rsidRPr="00B045AF">
        <w:rPr>
          <w:iCs/>
          <w:lang w:val="ro-RO"/>
        </w:rPr>
        <w:t>.</w:t>
      </w:r>
    </w:p>
    <w:p w:rsidR="00CD125E" w:rsidRPr="00B045AF" w:rsidRDefault="00CD125E" w:rsidP="00EC1A48">
      <w:pPr>
        <w:pStyle w:val="NormalWeb"/>
        <w:tabs>
          <w:tab w:val="left" w:pos="851"/>
          <w:tab w:val="left" w:pos="1134"/>
        </w:tabs>
        <w:rPr>
          <w:b/>
          <w:iCs/>
          <w:lang w:val="ro-RO"/>
        </w:rPr>
      </w:pPr>
    </w:p>
    <w:p w:rsidR="007E4F70" w:rsidRPr="00B045AF" w:rsidRDefault="007E4F70" w:rsidP="00EC1A48">
      <w:pPr>
        <w:pStyle w:val="NormalWeb"/>
        <w:tabs>
          <w:tab w:val="left" w:pos="851"/>
          <w:tab w:val="left" w:pos="1134"/>
        </w:tabs>
        <w:rPr>
          <w:b/>
          <w:iCs/>
          <w:lang w:val="ro-RO"/>
        </w:rPr>
      </w:pPr>
      <w:r w:rsidRPr="00B045AF">
        <w:rPr>
          <w:b/>
          <w:iCs/>
          <w:lang w:val="ro-RO"/>
        </w:rPr>
        <w:t>Total</w:t>
      </w:r>
      <w:r w:rsidR="0000134D" w:rsidRPr="00B045AF">
        <w:rPr>
          <w:b/>
          <w:iCs/>
          <w:lang w:val="ro-RO"/>
        </w:rPr>
        <w:t>:</w:t>
      </w:r>
      <w:r w:rsidRPr="00B045AF">
        <w:rPr>
          <w:b/>
          <w:iCs/>
          <w:lang w:val="ro-RO"/>
        </w:rPr>
        <w:t xml:space="preserve">   </w:t>
      </w:r>
      <w:r w:rsidR="00B26190" w:rsidRPr="00B045AF">
        <w:rPr>
          <w:b/>
          <w:iCs/>
          <w:lang w:val="ro-RO"/>
        </w:rPr>
        <w:t>797</w:t>
      </w:r>
      <w:r w:rsidR="00EF6A2E" w:rsidRPr="00B045AF">
        <w:rPr>
          <w:b/>
          <w:iCs/>
          <w:lang w:val="ro-RO"/>
        </w:rPr>
        <w:t>,</w:t>
      </w:r>
      <w:r w:rsidR="00CC297A" w:rsidRPr="00B045AF">
        <w:rPr>
          <w:b/>
          <w:iCs/>
          <w:lang w:val="ro-RO"/>
        </w:rPr>
        <w:t>0</w:t>
      </w:r>
      <w:r w:rsidR="00EF6A2E" w:rsidRPr="00B045AF">
        <w:rPr>
          <w:b/>
          <w:iCs/>
          <w:lang w:val="ro-RO"/>
        </w:rPr>
        <w:t xml:space="preserve"> mii</w:t>
      </w:r>
      <w:r w:rsidRPr="00B045AF">
        <w:rPr>
          <w:b/>
          <w:iCs/>
          <w:lang w:val="ro-RO"/>
        </w:rPr>
        <w:t xml:space="preserve"> lei.  </w:t>
      </w:r>
    </w:p>
    <w:p w:rsidR="00CD125E" w:rsidRPr="00B045AF" w:rsidRDefault="00CD125E" w:rsidP="00EC1A48">
      <w:pPr>
        <w:pStyle w:val="NormalWeb"/>
        <w:tabs>
          <w:tab w:val="left" w:pos="851"/>
          <w:tab w:val="left" w:pos="1134"/>
        </w:tabs>
        <w:rPr>
          <w:b/>
          <w:iCs/>
          <w:lang w:val="ro-RO"/>
        </w:rPr>
      </w:pPr>
    </w:p>
    <w:p w:rsidR="00CD125E" w:rsidRPr="00B045AF" w:rsidRDefault="00CD125E" w:rsidP="00EC1A48">
      <w:pPr>
        <w:pStyle w:val="NormalWeb"/>
        <w:tabs>
          <w:tab w:val="left" w:pos="851"/>
          <w:tab w:val="left" w:pos="1134"/>
        </w:tabs>
        <w:rPr>
          <w:b/>
          <w:iCs/>
          <w:lang w:val="ro-RO"/>
        </w:rPr>
      </w:pPr>
    </w:p>
    <w:p w:rsidR="00CD125E" w:rsidRPr="00B045AF" w:rsidRDefault="00CD125E" w:rsidP="00EC1A48">
      <w:pPr>
        <w:pStyle w:val="NormalWeb"/>
        <w:tabs>
          <w:tab w:val="left" w:pos="851"/>
          <w:tab w:val="left" w:pos="1134"/>
        </w:tabs>
        <w:rPr>
          <w:b/>
          <w:iCs/>
          <w:lang w:val="ro-RO"/>
        </w:rPr>
      </w:pPr>
    </w:p>
    <w:p w:rsidR="004E6840" w:rsidRPr="00B045AF" w:rsidRDefault="004E6840" w:rsidP="00EC1A48">
      <w:pPr>
        <w:pStyle w:val="NormalWeb"/>
        <w:tabs>
          <w:tab w:val="left" w:pos="851"/>
          <w:tab w:val="left" w:pos="1134"/>
        </w:tabs>
        <w:rPr>
          <w:b/>
          <w:iCs/>
          <w:lang w:val="ro-RO"/>
        </w:rPr>
      </w:pPr>
    </w:p>
    <w:p w:rsidR="00205103" w:rsidRPr="00B045AF" w:rsidRDefault="003716D8" w:rsidP="003716D8">
      <w:pPr>
        <w:pStyle w:val="NormalWeb"/>
        <w:numPr>
          <w:ilvl w:val="1"/>
          <w:numId w:val="28"/>
        </w:numPr>
        <w:rPr>
          <w:b/>
          <w:lang w:val="ro-RO"/>
        </w:rPr>
      </w:pPr>
      <w:r w:rsidRPr="00B045AF">
        <w:rPr>
          <w:b/>
          <w:lang w:val="ro-RO"/>
        </w:rPr>
        <w:lastRenderedPageBreak/>
        <w:t xml:space="preserve"> </w:t>
      </w:r>
      <w:r w:rsidR="00205103" w:rsidRPr="00B045AF">
        <w:rPr>
          <w:b/>
          <w:lang w:val="ro-RO"/>
        </w:rPr>
        <w:t>Cheltuieli de instruire a personalului</w:t>
      </w:r>
    </w:p>
    <w:p w:rsidR="00205103" w:rsidRPr="00B045AF" w:rsidRDefault="00681EB2" w:rsidP="00EC1A48">
      <w:pPr>
        <w:tabs>
          <w:tab w:val="left" w:pos="720"/>
          <w:tab w:val="left" w:pos="1440"/>
        </w:tabs>
        <w:spacing w:line="240" w:lineRule="auto"/>
        <w:jc w:val="both"/>
        <w:rPr>
          <w:rFonts w:ascii="Times New Roman" w:hAnsi="Times New Roman"/>
          <w:sz w:val="24"/>
          <w:szCs w:val="24"/>
          <w:lang w:val="ro-RO"/>
        </w:rPr>
      </w:pPr>
      <w:r w:rsidRPr="00B045AF">
        <w:rPr>
          <w:rFonts w:ascii="Times New Roman" w:hAnsi="Times New Roman"/>
          <w:sz w:val="24"/>
          <w:szCs w:val="24"/>
          <w:lang w:val="ro-RO"/>
        </w:rPr>
        <w:tab/>
      </w:r>
      <w:r w:rsidR="0077298F" w:rsidRPr="00B045AF">
        <w:rPr>
          <w:rFonts w:ascii="Times New Roman" w:hAnsi="Times New Roman"/>
          <w:sz w:val="24"/>
          <w:szCs w:val="24"/>
          <w:lang w:val="ro-RO"/>
        </w:rPr>
        <w:t>P</w:t>
      </w:r>
      <w:r w:rsidR="00205103" w:rsidRPr="00B045AF">
        <w:rPr>
          <w:rFonts w:ascii="Times New Roman" w:hAnsi="Times New Roman"/>
          <w:sz w:val="24"/>
          <w:szCs w:val="24"/>
          <w:lang w:val="ro-RO"/>
        </w:rPr>
        <w:t>entru antrenarea și pregătirea profesională</w:t>
      </w:r>
      <w:r w:rsidR="0077298F" w:rsidRPr="00B045AF">
        <w:rPr>
          <w:rFonts w:ascii="Times New Roman" w:hAnsi="Times New Roman"/>
          <w:sz w:val="24"/>
          <w:szCs w:val="24"/>
          <w:lang w:val="ro-RO"/>
        </w:rPr>
        <w:t xml:space="preserve"> a </w:t>
      </w:r>
      <w:r w:rsidR="008A7CEF" w:rsidRPr="00B045AF">
        <w:rPr>
          <w:rFonts w:ascii="Times New Roman" w:hAnsi="Times New Roman"/>
          <w:sz w:val="24"/>
          <w:szCs w:val="24"/>
          <w:lang w:val="ro-RO"/>
        </w:rPr>
        <w:t>inspectorilor</w:t>
      </w:r>
      <w:r w:rsidR="00205103" w:rsidRPr="00B045AF">
        <w:rPr>
          <w:rFonts w:ascii="Times New Roman" w:hAnsi="Times New Roman"/>
          <w:sz w:val="24"/>
          <w:szCs w:val="24"/>
          <w:lang w:val="ro-RO"/>
        </w:rPr>
        <w:t xml:space="preserve"> în vederea utilizării dispozitivelor de verificare</w:t>
      </w:r>
      <w:r w:rsidR="008A7CEF" w:rsidRPr="00B045AF">
        <w:rPr>
          <w:rFonts w:ascii="Times New Roman" w:hAnsi="Times New Roman"/>
          <w:sz w:val="24"/>
          <w:szCs w:val="24"/>
          <w:lang w:val="ro-RO"/>
        </w:rPr>
        <w:t xml:space="preserve"> </w:t>
      </w:r>
      <w:r w:rsidR="00205103" w:rsidRPr="00B045AF">
        <w:rPr>
          <w:rFonts w:ascii="Times New Roman" w:hAnsi="Times New Roman"/>
          <w:sz w:val="24"/>
          <w:szCs w:val="24"/>
          <w:lang w:val="ro-RO"/>
        </w:rPr>
        <w:t>a cardur</w:t>
      </w:r>
      <w:r w:rsidRPr="00B045AF">
        <w:rPr>
          <w:rFonts w:ascii="Times New Roman" w:hAnsi="Times New Roman"/>
          <w:sz w:val="24"/>
          <w:szCs w:val="24"/>
          <w:lang w:val="ro-RO"/>
        </w:rPr>
        <w:t>i</w:t>
      </w:r>
      <w:r w:rsidR="00205103" w:rsidRPr="00B045AF">
        <w:rPr>
          <w:rFonts w:ascii="Times New Roman" w:hAnsi="Times New Roman"/>
          <w:sz w:val="24"/>
          <w:szCs w:val="24"/>
          <w:lang w:val="ro-RO"/>
        </w:rPr>
        <w:t>lor tahografice a conducătorilor auto, operatorilor de transport și supravegherea, controlul regimului de muncă și odihnă al conducătorilor auto</w:t>
      </w:r>
      <w:r w:rsidR="00F051B5" w:rsidRPr="00B045AF">
        <w:rPr>
          <w:rFonts w:ascii="Times New Roman" w:hAnsi="Times New Roman"/>
          <w:sz w:val="24"/>
          <w:szCs w:val="24"/>
          <w:lang w:val="ro-RO"/>
        </w:rPr>
        <w:t>, în domeniul transportului de mărfuri periculoase, și alte c</w:t>
      </w:r>
      <w:r w:rsidR="00962DB7" w:rsidRPr="00B045AF">
        <w:rPr>
          <w:rFonts w:ascii="Times New Roman" w:hAnsi="Times New Roman"/>
          <w:sz w:val="24"/>
          <w:szCs w:val="24"/>
          <w:lang w:val="ro-RO"/>
        </w:rPr>
        <w:t>ursuri de perfecționare profesională,</w:t>
      </w:r>
      <w:r w:rsidR="00F051B5" w:rsidRPr="00B045AF">
        <w:rPr>
          <w:rFonts w:ascii="Times New Roman" w:hAnsi="Times New Roman"/>
          <w:sz w:val="24"/>
          <w:szCs w:val="24"/>
          <w:lang w:val="ro-RO"/>
        </w:rPr>
        <w:t xml:space="preserve"> sunt necesari 100 mii lei.</w:t>
      </w:r>
    </w:p>
    <w:tbl>
      <w:tblPr>
        <w:tblStyle w:val="TableGrid"/>
        <w:tblW w:w="9700" w:type="dxa"/>
        <w:jc w:val="center"/>
        <w:tblLook w:val="04A0" w:firstRow="1" w:lastRow="0" w:firstColumn="1" w:lastColumn="0" w:noHBand="0" w:noVBand="1"/>
      </w:tblPr>
      <w:tblGrid>
        <w:gridCol w:w="557"/>
        <w:gridCol w:w="3757"/>
        <w:gridCol w:w="1417"/>
        <w:gridCol w:w="14"/>
        <w:gridCol w:w="1262"/>
        <w:gridCol w:w="1276"/>
        <w:gridCol w:w="1417"/>
      </w:tblGrid>
      <w:tr w:rsidR="00205103" w:rsidRPr="00B045AF" w:rsidTr="00CD125E">
        <w:trPr>
          <w:jc w:val="center"/>
        </w:trPr>
        <w:tc>
          <w:tcPr>
            <w:tcW w:w="557" w:type="dxa"/>
            <w:tcBorders>
              <w:top w:val="single" w:sz="4" w:space="0" w:color="auto"/>
              <w:left w:val="single" w:sz="4" w:space="0" w:color="auto"/>
              <w:bottom w:val="single" w:sz="4" w:space="0" w:color="auto"/>
              <w:right w:val="single" w:sz="4" w:space="0" w:color="auto"/>
            </w:tcBorders>
          </w:tcPr>
          <w:p w:rsidR="00205103" w:rsidRPr="00B045AF" w:rsidRDefault="00205103" w:rsidP="009C7504">
            <w:pPr>
              <w:tabs>
                <w:tab w:val="left" w:pos="720"/>
                <w:tab w:val="left" w:pos="1440"/>
              </w:tabs>
              <w:spacing w:after="0" w:line="240" w:lineRule="auto"/>
              <w:jc w:val="center"/>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Nr.</w:t>
            </w:r>
          </w:p>
        </w:tc>
        <w:tc>
          <w:tcPr>
            <w:tcW w:w="3757" w:type="dxa"/>
            <w:tcBorders>
              <w:top w:val="single" w:sz="4" w:space="0" w:color="auto"/>
              <w:left w:val="single" w:sz="4" w:space="0" w:color="auto"/>
              <w:bottom w:val="single" w:sz="4" w:space="0" w:color="auto"/>
              <w:right w:val="single" w:sz="4" w:space="0" w:color="auto"/>
            </w:tcBorders>
          </w:tcPr>
          <w:p w:rsidR="00205103" w:rsidRPr="00B045AF" w:rsidRDefault="00205103" w:rsidP="009C7504">
            <w:pPr>
              <w:tabs>
                <w:tab w:val="left" w:pos="720"/>
                <w:tab w:val="left" w:pos="1440"/>
              </w:tabs>
              <w:spacing w:after="0" w:line="240" w:lineRule="auto"/>
              <w:jc w:val="center"/>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Cursuri</w:t>
            </w:r>
          </w:p>
        </w:tc>
        <w:tc>
          <w:tcPr>
            <w:tcW w:w="1431" w:type="dxa"/>
            <w:gridSpan w:val="2"/>
            <w:tcBorders>
              <w:top w:val="single" w:sz="4" w:space="0" w:color="auto"/>
              <w:left w:val="single" w:sz="4" w:space="0" w:color="auto"/>
              <w:bottom w:val="single" w:sz="4" w:space="0" w:color="auto"/>
              <w:right w:val="single" w:sz="4" w:space="0" w:color="auto"/>
            </w:tcBorders>
          </w:tcPr>
          <w:p w:rsidR="00205103" w:rsidRPr="00B045AF" w:rsidRDefault="00205103" w:rsidP="009C7504">
            <w:pPr>
              <w:tabs>
                <w:tab w:val="left" w:pos="720"/>
                <w:tab w:val="left" w:pos="1440"/>
              </w:tabs>
              <w:spacing w:after="0" w:line="240" w:lineRule="auto"/>
              <w:jc w:val="center"/>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Durata</w:t>
            </w:r>
          </w:p>
        </w:tc>
        <w:tc>
          <w:tcPr>
            <w:tcW w:w="1262" w:type="dxa"/>
            <w:tcBorders>
              <w:top w:val="single" w:sz="4" w:space="0" w:color="auto"/>
              <w:left w:val="single" w:sz="4" w:space="0" w:color="auto"/>
              <w:bottom w:val="single" w:sz="4" w:space="0" w:color="auto"/>
              <w:right w:val="single" w:sz="4" w:space="0" w:color="auto"/>
            </w:tcBorders>
          </w:tcPr>
          <w:p w:rsidR="00EA74EC" w:rsidRPr="00B045AF" w:rsidRDefault="00205103" w:rsidP="009C7504">
            <w:pPr>
              <w:tabs>
                <w:tab w:val="left" w:pos="720"/>
                <w:tab w:val="left" w:pos="1440"/>
              </w:tabs>
              <w:spacing w:after="0" w:line="240" w:lineRule="auto"/>
              <w:jc w:val="center"/>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 xml:space="preserve">Prețul </w:t>
            </w:r>
          </w:p>
          <w:p w:rsidR="00205103" w:rsidRPr="00B045AF" w:rsidRDefault="00EA74EC" w:rsidP="009C7504">
            <w:pPr>
              <w:tabs>
                <w:tab w:val="left" w:pos="720"/>
                <w:tab w:val="left" w:pos="1440"/>
              </w:tabs>
              <w:spacing w:after="0" w:line="240" w:lineRule="auto"/>
              <w:jc w:val="center"/>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(lei)</w:t>
            </w:r>
            <w:r w:rsidR="00205103" w:rsidRPr="00B045AF">
              <w:rPr>
                <w:rFonts w:ascii="Times New Roman" w:eastAsia="Times New Roman" w:hAnsi="Times New Roman"/>
                <w:b/>
                <w:sz w:val="20"/>
                <w:szCs w:val="20"/>
                <w:lang w:val="ro-RO"/>
              </w:rPr>
              <w:t xml:space="preserve"> </w:t>
            </w:r>
          </w:p>
        </w:tc>
        <w:tc>
          <w:tcPr>
            <w:tcW w:w="1276" w:type="dxa"/>
            <w:tcBorders>
              <w:top w:val="single" w:sz="4" w:space="0" w:color="auto"/>
              <w:left w:val="single" w:sz="4" w:space="0" w:color="auto"/>
              <w:bottom w:val="single" w:sz="4" w:space="0" w:color="auto"/>
              <w:right w:val="single" w:sz="4" w:space="0" w:color="auto"/>
            </w:tcBorders>
          </w:tcPr>
          <w:p w:rsidR="00205103" w:rsidRPr="00B045AF" w:rsidRDefault="00205103" w:rsidP="009C7504">
            <w:pPr>
              <w:tabs>
                <w:tab w:val="left" w:pos="720"/>
                <w:tab w:val="left" w:pos="1440"/>
              </w:tabs>
              <w:spacing w:after="0" w:line="240" w:lineRule="auto"/>
              <w:jc w:val="center"/>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 xml:space="preserve">Unități </w:t>
            </w:r>
          </w:p>
        </w:tc>
        <w:tc>
          <w:tcPr>
            <w:tcW w:w="1417" w:type="dxa"/>
            <w:tcBorders>
              <w:top w:val="single" w:sz="4" w:space="0" w:color="auto"/>
              <w:left w:val="single" w:sz="4" w:space="0" w:color="auto"/>
              <w:bottom w:val="single" w:sz="4" w:space="0" w:color="auto"/>
              <w:right w:val="single" w:sz="4" w:space="0" w:color="auto"/>
            </w:tcBorders>
          </w:tcPr>
          <w:p w:rsidR="00EA74EC" w:rsidRPr="00B045AF" w:rsidRDefault="00EA74EC" w:rsidP="009C7504">
            <w:pPr>
              <w:tabs>
                <w:tab w:val="left" w:pos="720"/>
                <w:tab w:val="left" w:pos="1440"/>
              </w:tabs>
              <w:spacing w:after="0" w:line="240" w:lineRule="auto"/>
              <w:jc w:val="center"/>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Total</w:t>
            </w:r>
            <w:r w:rsidR="00205103" w:rsidRPr="00B045AF">
              <w:rPr>
                <w:rFonts w:ascii="Times New Roman" w:eastAsia="Times New Roman" w:hAnsi="Times New Roman"/>
                <w:b/>
                <w:sz w:val="20"/>
                <w:szCs w:val="20"/>
                <w:lang w:val="ro-RO"/>
              </w:rPr>
              <w:t xml:space="preserve"> </w:t>
            </w:r>
          </w:p>
          <w:p w:rsidR="00205103" w:rsidRPr="00B045AF" w:rsidRDefault="00EA74EC" w:rsidP="009C7504">
            <w:pPr>
              <w:tabs>
                <w:tab w:val="left" w:pos="720"/>
                <w:tab w:val="left" w:pos="1440"/>
              </w:tabs>
              <w:spacing w:after="0" w:line="240" w:lineRule="auto"/>
              <w:jc w:val="center"/>
              <w:rPr>
                <w:rFonts w:ascii="Times New Roman" w:eastAsia="Times New Roman" w:hAnsi="Times New Roman"/>
                <w:b/>
                <w:sz w:val="20"/>
                <w:szCs w:val="20"/>
                <w:lang w:val="ro-RO"/>
              </w:rPr>
            </w:pPr>
            <w:r w:rsidRPr="00B045AF">
              <w:rPr>
                <w:rFonts w:ascii="Times New Roman" w:eastAsia="Times New Roman" w:hAnsi="Times New Roman"/>
                <w:b/>
                <w:sz w:val="20"/>
                <w:szCs w:val="20"/>
                <w:lang w:val="ro-RO"/>
              </w:rPr>
              <w:t xml:space="preserve">(mii </w:t>
            </w:r>
            <w:r w:rsidR="00205103" w:rsidRPr="00B045AF">
              <w:rPr>
                <w:rFonts w:ascii="Times New Roman" w:eastAsia="Times New Roman" w:hAnsi="Times New Roman"/>
                <w:b/>
                <w:sz w:val="20"/>
                <w:szCs w:val="20"/>
                <w:lang w:val="ro-RO"/>
              </w:rPr>
              <w:t>lei</w:t>
            </w:r>
            <w:r w:rsidRPr="00B045AF">
              <w:rPr>
                <w:rFonts w:ascii="Times New Roman" w:eastAsia="Times New Roman" w:hAnsi="Times New Roman"/>
                <w:b/>
                <w:sz w:val="20"/>
                <w:szCs w:val="20"/>
                <w:lang w:val="ro-RO"/>
              </w:rPr>
              <w:t>)</w:t>
            </w:r>
          </w:p>
        </w:tc>
      </w:tr>
      <w:tr w:rsidR="00205103" w:rsidRPr="00B045AF" w:rsidTr="00CD125E">
        <w:trPr>
          <w:jc w:val="center"/>
        </w:trPr>
        <w:tc>
          <w:tcPr>
            <w:tcW w:w="557" w:type="dxa"/>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1.</w:t>
            </w:r>
          </w:p>
        </w:tc>
        <w:tc>
          <w:tcPr>
            <w:tcW w:w="3757" w:type="dxa"/>
            <w:tcBorders>
              <w:top w:val="single" w:sz="4" w:space="0" w:color="auto"/>
              <w:left w:val="single" w:sz="4" w:space="0" w:color="auto"/>
              <w:bottom w:val="single" w:sz="4" w:space="0" w:color="auto"/>
              <w:right w:val="single" w:sz="4" w:space="0" w:color="auto"/>
            </w:tcBorders>
          </w:tcPr>
          <w:p w:rsidR="00205103" w:rsidRPr="00B045AF" w:rsidRDefault="00205103" w:rsidP="009C7504">
            <w:pPr>
              <w:tabs>
                <w:tab w:val="left" w:pos="720"/>
                <w:tab w:val="left" w:pos="1440"/>
              </w:tabs>
              <w:spacing w:after="0" w:line="240" w:lineRule="auto"/>
              <w:jc w:val="both"/>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de competență profesională în domeniul utilizării tahografului digital.</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16 ore /</w:t>
            </w:r>
          </w:p>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 zile</w:t>
            </w:r>
          </w:p>
        </w:tc>
        <w:tc>
          <w:tcPr>
            <w:tcW w:w="1262" w:type="dxa"/>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700 lei</w:t>
            </w:r>
          </w:p>
        </w:tc>
        <w:tc>
          <w:tcPr>
            <w:tcW w:w="1276" w:type="dxa"/>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25 pers.</w:t>
            </w:r>
          </w:p>
        </w:tc>
        <w:tc>
          <w:tcPr>
            <w:tcW w:w="1417" w:type="dxa"/>
            <w:tcBorders>
              <w:top w:val="single" w:sz="4" w:space="0" w:color="auto"/>
              <w:left w:val="single" w:sz="4" w:space="0" w:color="auto"/>
              <w:bottom w:val="single" w:sz="4" w:space="0" w:color="auto"/>
              <w:right w:val="single" w:sz="4" w:space="0" w:color="auto"/>
            </w:tcBorders>
          </w:tcPr>
          <w:p w:rsidR="00816513" w:rsidRPr="00B045AF" w:rsidRDefault="00816513" w:rsidP="009C7504">
            <w:pPr>
              <w:tabs>
                <w:tab w:val="left" w:pos="720"/>
                <w:tab w:val="left" w:pos="1440"/>
              </w:tabs>
              <w:spacing w:after="0" w:line="240" w:lineRule="auto"/>
              <w:jc w:val="center"/>
              <w:rPr>
                <w:rFonts w:ascii="Times New Roman" w:eastAsia="Times New Roman" w:hAnsi="Times New Roman"/>
                <w:sz w:val="20"/>
                <w:szCs w:val="20"/>
                <w:lang w:val="ro-RO"/>
              </w:rPr>
            </w:pPr>
          </w:p>
          <w:p w:rsidR="00205103" w:rsidRPr="00B045AF" w:rsidRDefault="00205103" w:rsidP="00EA74EC">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17</w:t>
            </w:r>
            <w:r w:rsidR="00EA74EC" w:rsidRPr="00B045AF">
              <w:rPr>
                <w:rFonts w:ascii="Times New Roman" w:eastAsia="Times New Roman" w:hAnsi="Times New Roman"/>
                <w:sz w:val="20"/>
                <w:szCs w:val="20"/>
                <w:lang w:val="ro-RO"/>
              </w:rPr>
              <w:t>,</w:t>
            </w:r>
            <w:r w:rsidRPr="00B045AF">
              <w:rPr>
                <w:rFonts w:ascii="Times New Roman" w:eastAsia="Times New Roman" w:hAnsi="Times New Roman"/>
                <w:sz w:val="20"/>
                <w:szCs w:val="20"/>
                <w:lang w:val="ro-RO"/>
              </w:rPr>
              <w:t>5</w:t>
            </w:r>
          </w:p>
        </w:tc>
      </w:tr>
      <w:tr w:rsidR="00205103" w:rsidRPr="00B045AF" w:rsidTr="00CD125E">
        <w:trPr>
          <w:jc w:val="center"/>
        </w:trPr>
        <w:tc>
          <w:tcPr>
            <w:tcW w:w="557" w:type="dxa"/>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w:t>
            </w:r>
          </w:p>
        </w:tc>
        <w:tc>
          <w:tcPr>
            <w:tcW w:w="3757" w:type="dxa"/>
            <w:tcBorders>
              <w:top w:val="single" w:sz="4" w:space="0" w:color="auto"/>
              <w:left w:val="single" w:sz="4" w:space="0" w:color="auto"/>
              <w:bottom w:val="single" w:sz="4" w:space="0" w:color="auto"/>
              <w:right w:val="single" w:sz="4" w:space="0" w:color="auto"/>
            </w:tcBorders>
          </w:tcPr>
          <w:p w:rsidR="00205103" w:rsidRPr="00B045AF" w:rsidRDefault="002E4FEA" w:rsidP="009C7504">
            <w:pPr>
              <w:tabs>
                <w:tab w:val="left" w:pos="720"/>
                <w:tab w:val="left" w:pos="1440"/>
              </w:tabs>
              <w:spacing w:after="0" w:line="240" w:lineRule="auto"/>
              <w:jc w:val="both"/>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c</w:t>
            </w:r>
            <w:r w:rsidR="00205103" w:rsidRPr="00B045AF">
              <w:rPr>
                <w:rFonts w:ascii="Times New Roman" w:eastAsia="Times New Roman" w:hAnsi="Times New Roman"/>
                <w:sz w:val="20"/>
                <w:szCs w:val="20"/>
                <w:lang w:val="ro-RO"/>
              </w:rPr>
              <w:t>artela tahografică digitală pentru personalul cu atribuții de control.</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15 zile lucr. / 3 săpt.</w:t>
            </w:r>
          </w:p>
        </w:tc>
        <w:tc>
          <w:tcPr>
            <w:tcW w:w="1262" w:type="dxa"/>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40,7</w:t>
            </w:r>
            <w:r w:rsidR="00220BA7" w:rsidRPr="00B045AF">
              <w:rPr>
                <w:rFonts w:ascii="Times New Roman" w:eastAsia="Times New Roman" w:hAnsi="Times New Roman"/>
                <w:sz w:val="20"/>
                <w:szCs w:val="20"/>
                <w:lang w:val="ro-RO"/>
              </w:rPr>
              <w:t>2</w:t>
            </w:r>
            <w:r w:rsidRPr="00B045AF">
              <w:rPr>
                <w:rFonts w:ascii="Times New Roman" w:eastAsia="Times New Roman" w:hAnsi="Times New Roman"/>
                <w:sz w:val="20"/>
                <w:szCs w:val="20"/>
                <w:lang w:val="ro-RO"/>
              </w:rPr>
              <w:t xml:space="preserve"> euro</w:t>
            </w:r>
          </w:p>
        </w:tc>
        <w:tc>
          <w:tcPr>
            <w:tcW w:w="1276" w:type="dxa"/>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25 pers.</w:t>
            </w:r>
          </w:p>
        </w:tc>
        <w:tc>
          <w:tcPr>
            <w:tcW w:w="1417" w:type="dxa"/>
            <w:tcBorders>
              <w:top w:val="single" w:sz="4" w:space="0" w:color="auto"/>
              <w:left w:val="single" w:sz="4" w:space="0" w:color="auto"/>
              <w:bottom w:val="single" w:sz="4" w:space="0" w:color="auto"/>
              <w:right w:val="single" w:sz="4" w:space="0" w:color="auto"/>
            </w:tcBorders>
          </w:tcPr>
          <w:p w:rsidR="00205103" w:rsidRPr="00B045AF" w:rsidRDefault="00220BA7" w:rsidP="00EA74EC">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22</w:t>
            </w:r>
            <w:r w:rsidR="00EA74EC" w:rsidRPr="00B045AF">
              <w:rPr>
                <w:rFonts w:ascii="Times New Roman" w:eastAsia="Times New Roman" w:hAnsi="Times New Roman"/>
                <w:sz w:val="20"/>
                <w:szCs w:val="20"/>
                <w:lang w:val="ro-RO"/>
              </w:rPr>
              <w:t>,</w:t>
            </w:r>
            <w:r w:rsidR="002E4FEA" w:rsidRPr="00B045AF">
              <w:rPr>
                <w:rFonts w:ascii="Times New Roman" w:eastAsia="Times New Roman" w:hAnsi="Times New Roman"/>
                <w:sz w:val="20"/>
                <w:szCs w:val="20"/>
                <w:lang w:val="ro-RO"/>
              </w:rPr>
              <w:t>5</w:t>
            </w:r>
          </w:p>
        </w:tc>
      </w:tr>
      <w:tr w:rsidR="00205103" w:rsidRPr="00B045AF" w:rsidTr="00CD125E">
        <w:trPr>
          <w:jc w:val="center"/>
        </w:trPr>
        <w:tc>
          <w:tcPr>
            <w:tcW w:w="557" w:type="dxa"/>
            <w:tcBorders>
              <w:top w:val="single" w:sz="4" w:space="0" w:color="auto"/>
              <w:left w:val="single" w:sz="4" w:space="0" w:color="auto"/>
              <w:bottom w:val="single" w:sz="4" w:space="0" w:color="auto"/>
              <w:right w:val="single" w:sz="4" w:space="0" w:color="auto"/>
            </w:tcBorders>
            <w:vAlign w:val="center"/>
          </w:tcPr>
          <w:p w:rsidR="00205103" w:rsidRPr="00B045AF" w:rsidRDefault="002E4FEA"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3</w:t>
            </w:r>
            <w:r w:rsidR="00205103" w:rsidRPr="00B045AF">
              <w:rPr>
                <w:rFonts w:ascii="Times New Roman" w:eastAsia="Times New Roman" w:hAnsi="Times New Roman"/>
                <w:sz w:val="20"/>
                <w:szCs w:val="20"/>
                <w:lang w:val="ro-RO"/>
              </w:rPr>
              <w:t>.</w:t>
            </w:r>
          </w:p>
        </w:tc>
        <w:tc>
          <w:tcPr>
            <w:tcW w:w="3757" w:type="dxa"/>
            <w:tcBorders>
              <w:top w:val="single" w:sz="4" w:space="0" w:color="auto"/>
              <w:left w:val="single" w:sz="4" w:space="0" w:color="auto"/>
              <w:bottom w:val="single" w:sz="4" w:space="0" w:color="auto"/>
              <w:right w:val="single" w:sz="4" w:space="0" w:color="auto"/>
            </w:tcBorders>
          </w:tcPr>
          <w:p w:rsidR="00205103" w:rsidRPr="00B045AF" w:rsidRDefault="00205103" w:rsidP="009C7504">
            <w:pPr>
              <w:tabs>
                <w:tab w:val="left" w:pos="720"/>
                <w:tab w:val="left" w:pos="1440"/>
              </w:tabs>
              <w:spacing w:after="0" w:line="240" w:lineRule="auto"/>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de competență profesională în domeniul utilizării și verificării greutăților și dimensiunilor unităților de transport în trafic.</w:t>
            </w:r>
          </w:p>
        </w:tc>
        <w:tc>
          <w:tcPr>
            <w:tcW w:w="1417" w:type="dxa"/>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24 ore /</w:t>
            </w:r>
          </w:p>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3 zile</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800 lei</w:t>
            </w:r>
          </w:p>
        </w:tc>
        <w:tc>
          <w:tcPr>
            <w:tcW w:w="1276" w:type="dxa"/>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25 pers.</w:t>
            </w:r>
          </w:p>
        </w:tc>
        <w:tc>
          <w:tcPr>
            <w:tcW w:w="1417" w:type="dxa"/>
            <w:tcBorders>
              <w:top w:val="single" w:sz="4" w:space="0" w:color="auto"/>
              <w:left w:val="single" w:sz="4" w:space="0" w:color="auto"/>
              <w:bottom w:val="single" w:sz="4" w:space="0" w:color="auto"/>
              <w:right w:val="single" w:sz="4" w:space="0" w:color="auto"/>
            </w:tcBorders>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p>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p>
          <w:p w:rsidR="00205103" w:rsidRPr="00B045AF" w:rsidRDefault="00205103" w:rsidP="00EA74EC">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20</w:t>
            </w:r>
            <w:r w:rsidR="00EA74EC" w:rsidRPr="00B045AF">
              <w:rPr>
                <w:rFonts w:ascii="Times New Roman" w:eastAsia="Times New Roman" w:hAnsi="Times New Roman"/>
                <w:sz w:val="20"/>
                <w:szCs w:val="20"/>
                <w:lang w:val="ro-RO"/>
              </w:rPr>
              <w:t>,</w:t>
            </w:r>
            <w:r w:rsidRPr="00B045AF">
              <w:rPr>
                <w:rFonts w:ascii="Times New Roman" w:eastAsia="Times New Roman" w:hAnsi="Times New Roman"/>
                <w:sz w:val="20"/>
                <w:szCs w:val="20"/>
                <w:lang w:val="ro-RO"/>
              </w:rPr>
              <w:t>0</w:t>
            </w:r>
          </w:p>
        </w:tc>
      </w:tr>
      <w:tr w:rsidR="00205103" w:rsidRPr="00B045AF" w:rsidTr="00CD125E">
        <w:trPr>
          <w:jc w:val="center"/>
        </w:trPr>
        <w:tc>
          <w:tcPr>
            <w:tcW w:w="557" w:type="dxa"/>
            <w:tcBorders>
              <w:top w:val="single" w:sz="4" w:space="0" w:color="auto"/>
              <w:left w:val="single" w:sz="4" w:space="0" w:color="auto"/>
              <w:bottom w:val="single" w:sz="4" w:space="0" w:color="auto"/>
              <w:right w:val="single" w:sz="4" w:space="0" w:color="auto"/>
            </w:tcBorders>
            <w:vAlign w:val="center"/>
          </w:tcPr>
          <w:p w:rsidR="00205103" w:rsidRPr="00B045AF" w:rsidRDefault="002E4FEA"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4</w:t>
            </w:r>
            <w:r w:rsidR="00205103" w:rsidRPr="00B045AF">
              <w:rPr>
                <w:rFonts w:ascii="Times New Roman" w:eastAsia="Times New Roman" w:hAnsi="Times New Roman"/>
                <w:sz w:val="20"/>
                <w:szCs w:val="20"/>
                <w:lang w:val="ro-RO"/>
              </w:rPr>
              <w:t>.</w:t>
            </w:r>
          </w:p>
        </w:tc>
        <w:tc>
          <w:tcPr>
            <w:tcW w:w="3757" w:type="dxa"/>
            <w:tcBorders>
              <w:top w:val="single" w:sz="4" w:space="0" w:color="auto"/>
              <w:left w:val="single" w:sz="4" w:space="0" w:color="auto"/>
              <w:bottom w:val="single" w:sz="4" w:space="0" w:color="auto"/>
              <w:right w:val="single" w:sz="4" w:space="0" w:color="auto"/>
            </w:tcBorders>
          </w:tcPr>
          <w:p w:rsidR="00205103" w:rsidRPr="00B045AF" w:rsidRDefault="002E4FEA" w:rsidP="009C7504">
            <w:pPr>
              <w:tabs>
                <w:tab w:val="left" w:pos="720"/>
                <w:tab w:val="left" w:pos="1440"/>
              </w:tabs>
              <w:spacing w:after="0" w:line="240" w:lineRule="auto"/>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d</w:t>
            </w:r>
            <w:r w:rsidR="00205103" w:rsidRPr="00B045AF">
              <w:rPr>
                <w:rFonts w:ascii="Times New Roman" w:eastAsia="Times New Roman" w:hAnsi="Times New Roman"/>
                <w:sz w:val="20"/>
                <w:szCs w:val="20"/>
                <w:lang w:val="ro-RO"/>
              </w:rPr>
              <w:t>e competență profesională în domeniul transportului de mărfuri periculoase (ADR).</w:t>
            </w:r>
          </w:p>
        </w:tc>
        <w:tc>
          <w:tcPr>
            <w:tcW w:w="1417" w:type="dxa"/>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24 ore /</w:t>
            </w:r>
          </w:p>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3 zile</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800 lei</w:t>
            </w:r>
          </w:p>
        </w:tc>
        <w:tc>
          <w:tcPr>
            <w:tcW w:w="1276" w:type="dxa"/>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25 pers.</w:t>
            </w:r>
          </w:p>
        </w:tc>
        <w:tc>
          <w:tcPr>
            <w:tcW w:w="1417" w:type="dxa"/>
            <w:tcBorders>
              <w:top w:val="single" w:sz="4" w:space="0" w:color="auto"/>
              <w:left w:val="single" w:sz="4" w:space="0" w:color="auto"/>
              <w:bottom w:val="single" w:sz="4" w:space="0" w:color="auto"/>
              <w:right w:val="single" w:sz="4" w:space="0" w:color="auto"/>
            </w:tcBorders>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p>
          <w:p w:rsidR="00205103" w:rsidRPr="00B045AF" w:rsidRDefault="00205103" w:rsidP="00EA74EC">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20</w:t>
            </w:r>
            <w:r w:rsidR="00EA74EC" w:rsidRPr="00B045AF">
              <w:rPr>
                <w:rFonts w:ascii="Times New Roman" w:eastAsia="Times New Roman" w:hAnsi="Times New Roman"/>
                <w:sz w:val="20"/>
                <w:szCs w:val="20"/>
                <w:lang w:val="ro-RO"/>
              </w:rPr>
              <w:t>,</w:t>
            </w:r>
            <w:r w:rsidRPr="00B045AF">
              <w:rPr>
                <w:rFonts w:ascii="Times New Roman" w:eastAsia="Times New Roman" w:hAnsi="Times New Roman"/>
                <w:sz w:val="20"/>
                <w:szCs w:val="20"/>
                <w:lang w:val="ro-RO"/>
              </w:rPr>
              <w:t>0</w:t>
            </w:r>
          </w:p>
        </w:tc>
      </w:tr>
      <w:tr w:rsidR="00205103" w:rsidRPr="00B045AF" w:rsidTr="00CD125E">
        <w:trPr>
          <w:jc w:val="center"/>
        </w:trPr>
        <w:tc>
          <w:tcPr>
            <w:tcW w:w="557" w:type="dxa"/>
            <w:tcBorders>
              <w:top w:val="single" w:sz="4" w:space="0" w:color="auto"/>
              <w:left w:val="single" w:sz="4" w:space="0" w:color="auto"/>
              <w:bottom w:val="single" w:sz="4" w:space="0" w:color="auto"/>
              <w:right w:val="single" w:sz="4" w:space="0" w:color="auto"/>
            </w:tcBorders>
            <w:vAlign w:val="center"/>
          </w:tcPr>
          <w:p w:rsidR="00205103" w:rsidRPr="00B045AF" w:rsidRDefault="002E4FEA"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5</w:t>
            </w:r>
            <w:r w:rsidR="00205103" w:rsidRPr="00B045AF">
              <w:rPr>
                <w:rFonts w:ascii="Times New Roman" w:eastAsia="Times New Roman" w:hAnsi="Times New Roman"/>
                <w:sz w:val="20"/>
                <w:szCs w:val="20"/>
                <w:lang w:val="ro-RO"/>
              </w:rPr>
              <w:t>.</w:t>
            </w:r>
          </w:p>
        </w:tc>
        <w:tc>
          <w:tcPr>
            <w:tcW w:w="3757" w:type="dxa"/>
            <w:tcBorders>
              <w:top w:val="single" w:sz="4" w:space="0" w:color="auto"/>
              <w:left w:val="single" w:sz="4" w:space="0" w:color="auto"/>
              <w:bottom w:val="single" w:sz="4" w:space="0" w:color="auto"/>
              <w:right w:val="single" w:sz="4" w:space="0" w:color="auto"/>
            </w:tcBorders>
          </w:tcPr>
          <w:p w:rsidR="00205103" w:rsidRPr="00B045AF" w:rsidRDefault="002E4FEA" w:rsidP="009C7504">
            <w:pPr>
              <w:tabs>
                <w:tab w:val="left" w:pos="720"/>
                <w:tab w:val="left" w:pos="1440"/>
              </w:tabs>
              <w:spacing w:after="0" w:line="240" w:lineRule="auto"/>
              <w:jc w:val="both"/>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de perfecționare în prestarea serviciilor</w:t>
            </w:r>
          </w:p>
        </w:tc>
        <w:tc>
          <w:tcPr>
            <w:tcW w:w="1417" w:type="dxa"/>
            <w:tcBorders>
              <w:top w:val="single" w:sz="4" w:space="0" w:color="auto"/>
              <w:left w:val="single" w:sz="4" w:space="0" w:color="auto"/>
              <w:bottom w:val="single" w:sz="4" w:space="0" w:color="auto"/>
              <w:right w:val="single" w:sz="4" w:space="0" w:color="auto"/>
            </w:tcBorders>
            <w:vAlign w:val="center"/>
          </w:tcPr>
          <w:p w:rsidR="002E4FEA" w:rsidRPr="00B045AF" w:rsidRDefault="002E4FEA"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 xml:space="preserve">24/ore/ </w:t>
            </w:r>
          </w:p>
          <w:p w:rsidR="00205103" w:rsidRPr="00B045AF" w:rsidRDefault="002E4FEA"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3 zile</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05103" w:rsidRPr="00B045AF" w:rsidRDefault="002E4FEA"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800 lei</w:t>
            </w:r>
          </w:p>
        </w:tc>
        <w:tc>
          <w:tcPr>
            <w:tcW w:w="1276" w:type="dxa"/>
            <w:tcBorders>
              <w:top w:val="single" w:sz="4" w:space="0" w:color="auto"/>
              <w:left w:val="single" w:sz="4" w:space="0" w:color="auto"/>
              <w:bottom w:val="single" w:sz="4" w:space="0" w:color="auto"/>
              <w:right w:val="single" w:sz="4" w:space="0" w:color="auto"/>
            </w:tcBorders>
            <w:vAlign w:val="center"/>
          </w:tcPr>
          <w:p w:rsidR="00205103" w:rsidRPr="00B045AF" w:rsidRDefault="002E4FEA"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25 pers.</w:t>
            </w:r>
          </w:p>
        </w:tc>
        <w:tc>
          <w:tcPr>
            <w:tcW w:w="1417" w:type="dxa"/>
            <w:tcBorders>
              <w:top w:val="single" w:sz="4" w:space="0" w:color="auto"/>
              <w:left w:val="single" w:sz="4" w:space="0" w:color="auto"/>
              <w:bottom w:val="single" w:sz="4" w:space="0" w:color="auto"/>
              <w:right w:val="single" w:sz="4" w:space="0" w:color="auto"/>
            </w:tcBorders>
          </w:tcPr>
          <w:p w:rsidR="002E4FEA" w:rsidRPr="00B045AF" w:rsidRDefault="002E4FEA" w:rsidP="009C7504">
            <w:pPr>
              <w:tabs>
                <w:tab w:val="left" w:pos="720"/>
                <w:tab w:val="left" w:pos="1440"/>
              </w:tabs>
              <w:spacing w:after="0" w:line="240" w:lineRule="auto"/>
              <w:jc w:val="center"/>
              <w:rPr>
                <w:rFonts w:ascii="Times New Roman" w:eastAsia="Times New Roman" w:hAnsi="Times New Roman"/>
                <w:sz w:val="20"/>
                <w:szCs w:val="20"/>
                <w:lang w:val="ro-RO"/>
              </w:rPr>
            </w:pPr>
          </w:p>
          <w:p w:rsidR="002E4FEA" w:rsidRPr="00B045AF" w:rsidRDefault="002E4FEA" w:rsidP="00EA74EC">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20</w:t>
            </w:r>
            <w:r w:rsidR="00EA74EC" w:rsidRPr="00B045AF">
              <w:rPr>
                <w:rFonts w:ascii="Times New Roman" w:eastAsia="Times New Roman" w:hAnsi="Times New Roman"/>
                <w:sz w:val="20"/>
                <w:szCs w:val="20"/>
                <w:lang w:val="ro-RO"/>
              </w:rPr>
              <w:t>,</w:t>
            </w:r>
            <w:r w:rsidRPr="00B045AF">
              <w:rPr>
                <w:rFonts w:ascii="Times New Roman" w:eastAsia="Times New Roman" w:hAnsi="Times New Roman"/>
                <w:sz w:val="20"/>
                <w:szCs w:val="20"/>
                <w:lang w:val="ro-RO"/>
              </w:rPr>
              <w:t>0</w:t>
            </w:r>
          </w:p>
        </w:tc>
      </w:tr>
      <w:tr w:rsidR="00205103" w:rsidRPr="00B045AF" w:rsidTr="00CD125E">
        <w:trPr>
          <w:jc w:val="center"/>
        </w:trPr>
        <w:tc>
          <w:tcPr>
            <w:tcW w:w="8283" w:type="dxa"/>
            <w:gridSpan w:val="6"/>
            <w:tcBorders>
              <w:top w:val="single" w:sz="4" w:space="0" w:color="auto"/>
              <w:left w:val="single" w:sz="4" w:space="0" w:color="auto"/>
              <w:bottom w:val="single" w:sz="4" w:space="0" w:color="auto"/>
              <w:right w:val="single" w:sz="4" w:space="0" w:color="auto"/>
            </w:tcBorders>
            <w:vAlign w:val="center"/>
          </w:tcPr>
          <w:p w:rsidR="00205103" w:rsidRPr="00B045AF" w:rsidRDefault="00205103" w:rsidP="009C7504">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b/>
                <w:sz w:val="20"/>
                <w:szCs w:val="20"/>
                <w:lang w:val="ro-RO"/>
              </w:rPr>
              <w:t>Total</w:t>
            </w:r>
          </w:p>
        </w:tc>
        <w:tc>
          <w:tcPr>
            <w:tcW w:w="1417" w:type="dxa"/>
            <w:tcBorders>
              <w:top w:val="single" w:sz="4" w:space="0" w:color="auto"/>
              <w:left w:val="single" w:sz="4" w:space="0" w:color="auto"/>
              <w:bottom w:val="single" w:sz="4" w:space="0" w:color="auto"/>
              <w:right w:val="single" w:sz="4" w:space="0" w:color="auto"/>
            </w:tcBorders>
          </w:tcPr>
          <w:p w:rsidR="00205103" w:rsidRPr="00B045AF" w:rsidRDefault="002E4FEA" w:rsidP="00EA74EC">
            <w:pPr>
              <w:tabs>
                <w:tab w:val="left" w:pos="720"/>
                <w:tab w:val="left" w:pos="1440"/>
              </w:tabs>
              <w:spacing w:after="0" w:line="240" w:lineRule="auto"/>
              <w:jc w:val="center"/>
              <w:rPr>
                <w:rFonts w:ascii="Times New Roman" w:eastAsia="Times New Roman" w:hAnsi="Times New Roman"/>
                <w:sz w:val="20"/>
                <w:szCs w:val="20"/>
                <w:lang w:val="ro-RO"/>
              </w:rPr>
            </w:pPr>
            <w:r w:rsidRPr="00B045AF">
              <w:rPr>
                <w:rFonts w:ascii="Times New Roman" w:eastAsia="Times New Roman" w:hAnsi="Times New Roman"/>
                <w:sz w:val="20"/>
                <w:szCs w:val="20"/>
                <w:lang w:val="ro-RO"/>
              </w:rPr>
              <w:t>10</w:t>
            </w:r>
            <w:r w:rsidR="00205103" w:rsidRPr="00B045AF">
              <w:rPr>
                <w:rFonts w:ascii="Times New Roman" w:eastAsia="Times New Roman" w:hAnsi="Times New Roman"/>
                <w:sz w:val="20"/>
                <w:szCs w:val="20"/>
                <w:lang w:val="ro-RO"/>
              </w:rPr>
              <w:t>0</w:t>
            </w:r>
            <w:r w:rsidR="00EA74EC" w:rsidRPr="00B045AF">
              <w:rPr>
                <w:rFonts w:ascii="Times New Roman" w:eastAsia="Times New Roman" w:hAnsi="Times New Roman"/>
                <w:sz w:val="20"/>
                <w:szCs w:val="20"/>
                <w:lang w:val="ro-RO"/>
              </w:rPr>
              <w:t>,</w:t>
            </w:r>
            <w:r w:rsidR="00205103" w:rsidRPr="00B045AF">
              <w:rPr>
                <w:rFonts w:ascii="Times New Roman" w:eastAsia="Times New Roman" w:hAnsi="Times New Roman"/>
                <w:sz w:val="20"/>
                <w:szCs w:val="20"/>
                <w:lang w:val="ro-RO"/>
              </w:rPr>
              <w:t>0</w:t>
            </w:r>
          </w:p>
        </w:tc>
      </w:tr>
    </w:tbl>
    <w:p w:rsidR="00205103" w:rsidRPr="00B045AF" w:rsidRDefault="00205103" w:rsidP="00EC1A48">
      <w:pPr>
        <w:pStyle w:val="NormalWeb"/>
        <w:tabs>
          <w:tab w:val="left" w:pos="851"/>
          <w:tab w:val="left" w:pos="1134"/>
        </w:tabs>
        <w:spacing w:after="120"/>
        <w:rPr>
          <w:b/>
          <w:color w:val="000000" w:themeColor="text1"/>
          <w:sz w:val="28"/>
          <w:szCs w:val="28"/>
          <w:lang w:val="ro-RO"/>
        </w:rPr>
      </w:pPr>
    </w:p>
    <w:p w:rsidR="00BD2597" w:rsidRPr="00B045AF" w:rsidRDefault="00BD2597" w:rsidP="00BD2597">
      <w:pPr>
        <w:pStyle w:val="NormalWeb"/>
        <w:tabs>
          <w:tab w:val="left" w:pos="567"/>
        </w:tabs>
        <w:ind w:left="1287" w:firstLine="0"/>
        <w:rPr>
          <w:b/>
          <w:lang w:val="ro-RO"/>
        </w:rPr>
      </w:pPr>
    </w:p>
    <w:p w:rsidR="009F026F" w:rsidRPr="00B045AF" w:rsidRDefault="009F026F" w:rsidP="004C18F0">
      <w:pPr>
        <w:pStyle w:val="NormalWeb"/>
        <w:tabs>
          <w:tab w:val="left" w:pos="851"/>
          <w:tab w:val="left" w:pos="1134"/>
        </w:tabs>
        <w:spacing w:after="120"/>
        <w:rPr>
          <w:b/>
          <w:color w:val="000000" w:themeColor="text1"/>
          <w:sz w:val="28"/>
          <w:szCs w:val="28"/>
          <w:lang w:val="ro-RO"/>
        </w:rPr>
      </w:pPr>
    </w:p>
    <w:p w:rsidR="0043490B" w:rsidRPr="00B045AF" w:rsidRDefault="009F026F" w:rsidP="004C18F0">
      <w:pPr>
        <w:pStyle w:val="NormalWeb"/>
        <w:spacing w:after="120"/>
        <w:ind w:left="993" w:firstLine="0"/>
        <w:rPr>
          <w:b/>
          <w:sz w:val="28"/>
          <w:szCs w:val="28"/>
          <w:lang w:val="ro-RO"/>
        </w:rPr>
      </w:pPr>
      <w:r w:rsidRPr="00B045AF">
        <w:rPr>
          <w:b/>
          <w:iCs/>
          <w:sz w:val="28"/>
          <w:szCs w:val="28"/>
          <w:lang w:val="ro-RO"/>
        </w:rPr>
        <w:t xml:space="preserve"> </w:t>
      </w:r>
    </w:p>
    <w:tbl>
      <w:tblPr>
        <w:tblW w:w="5366" w:type="pct"/>
        <w:jc w:val="center"/>
        <w:tblCellMar>
          <w:top w:w="15" w:type="dxa"/>
          <w:left w:w="15" w:type="dxa"/>
          <w:bottom w:w="15" w:type="dxa"/>
          <w:right w:w="15" w:type="dxa"/>
        </w:tblCellMar>
        <w:tblLook w:val="0000" w:firstRow="0" w:lastRow="0" w:firstColumn="0" w:lastColumn="0" w:noHBand="0" w:noVBand="0"/>
      </w:tblPr>
      <w:tblGrid>
        <w:gridCol w:w="10745"/>
      </w:tblGrid>
      <w:tr w:rsidR="00E5163D" w:rsidRPr="00B045AF" w:rsidTr="00E5163D">
        <w:trPr>
          <w:jc w:val="center"/>
        </w:trPr>
        <w:tc>
          <w:tcPr>
            <w:tcW w:w="5000" w:type="pct"/>
            <w:tcBorders>
              <w:top w:val="nil"/>
              <w:left w:val="nil"/>
              <w:bottom w:val="nil"/>
              <w:right w:val="nil"/>
            </w:tcBorders>
            <w:tcMar>
              <w:top w:w="15" w:type="dxa"/>
              <w:left w:w="45" w:type="dxa"/>
              <w:bottom w:w="15" w:type="dxa"/>
              <w:right w:w="45" w:type="dxa"/>
            </w:tcMar>
          </w:tcPr>
          <w:p w:rsidR="00657A7D" w:rsidRPr="00B045AF" w:rsidRDefault="00657A7D" w:rsidP="004E6840">
            <w:pPr>
              <w:spacing w:line="240" w:lineRule="auto"/>
              <w:ind w:firstLine="567"/>
              <w:jc w:val="center"/>
              <w:rPr>
                <w:rFonts w:ascii="Times New Roman" w:hAnsi="Times New Roman"/>
                <w:b/>
                <w:sz w:val="28"/>
                <w:szCs w:val="28"/>
                <w:lang w:val="ro-RO"/>
              </w:rPr>
            </w:pPr>
          </w:p>
          <w:p w:rsidR="00E5163D" w:rsidRPr="00B045AF" w:rsidRDefault="00E9124A" w:rsidP="00E9124A">
            <w:pPr>
              <w:spacing w:line="240" w:lineRule="auto"/>
              <w:ind w:firstLine="567"/>
              <w:jc w:val="center"/>
              <w:rPr>
                <w:rFonts w:ascii="Times New Roman" w:hAnsi="Times New Roman"/>
                <w:sz w:val="24"/>
                <w:szCs w:val="24"/>
                <w:lang w:val="ro-RO"/>
              </w:rPr>
            </w:pPr>
            <w:r w:rsidRPr="00B045AF">
              <w:rPr>
                <w:rFonts w:ascii="Times New Roman" w:hAnsi="Times New Roman"/>
                <w:b/>
                <w:sz w:val="28"/>
                <w:szCs w:val="28"/>
                <w:lang w:val="ro-RO"/>
              </w:rPr>
              <w:t>DIRECTOR</w:t>
            </w:r>
            <w:r w:rsidR="00EC1A48" w:rsidRPr="00B045AF">
              <w:rPr>
                <w:rFonts w:ascii="Times New Roman" w:hAnsi="Times New Roman"/>
                <w:b/>
                <w:sz w:val="28"/>
                <w:szCs w:val="28"/>
                <w:lang w:val="ro-RO"/>
              </w:rPr>
              <w:t xml:space="preserve">                  </w:t>
            </w:r>
            <w:r w:rsidR="004E6840" w:rsidRPr="00B045AF">
              <w:rPr>
                <w:rFonts w:ascii="Times New Roman" w:hAnsi="Times New Roman"/>
                <w:b/>
                <w:sz w:val="28"/>
                <w:szCs w:val="28"/>
                <w:lang w:val="ro-RO"/>
              </w:rPr>
              <w:t xml:space="preserve">                 </w:t>
            </w:r>
            <w:r w:rsidR="00EC1A48" w:rsidRPr="00B045AF">
              <w:rPr>
                <w:rFonts w:ascii="Times New Roman" w:hAnsi="Times New Roman"/>
                <w:b/>
                <w:sz w:val="28"/>
                <w:szCs w:val="28"/>
                <w:lang w:val="ro-RO"/>
              </w:rPr>
              <w:t xml:space="preserve">                          </w:t>
            </w:r>
            <w:r w:rsidR="00EC1A48" w:rsidRPr="00B045AF">
              <w:rPr>
                <w:rFonts w:ascii="Times New Roman" w:hAnsi="Times New Roman"/>
                <w:b/>
                <w:sz w:val="28"/>
                <w:szCs w:val="28"/>
                <w:lang w:val="ro-RO"/>
              </w:rPr>
              <w:tab/>
            </w:r>
            <w:r w:rsidR="00EC1A48" w:rsidRPr="00B045AF">
              <w:rPr>
                <w:rFonts w:ascii="Times New Roman" w:hAnsi="Times New Roman"/>
                <w:b/>
                <w:sz w:val="28"/>
                <w:szCs w:val="28"/>
                <w:lang w:val="ro-RO"/>
              </w:rPr>
              <w:tab/>
            </w:r>
            <w:r w:rsidRPr="00B045AF">
              <w:rPr>
                <w:rFonts w:ascii="Times New Roman" w:hAnsi="Times New Roman"/>
                <w:b/>
                <w:sz w:val="28"/>
                <w:szCs w:val="28"/>
                <w:lang w:val="ro-RO"/>
              </w:rPr>
              <w:t>Vsevolod BOCȘANEAN</w:t>
            </w:r>
          </w:p>
        </w:tc>
      </w:tr>
    </w:tbl>
    <w:p w:rsidR="00E5163D" w:rsidRPr="00B045AF" w:rsidRDefault="00E5163D" w:rsidP="004C18F0">
      <w:pPr>
        <w:pStyle w:val="NormalWeb"/>
        <w:spacing w:after="120"/>
        <w:jc w:val="center"/>
        <w:rPr>
          <w:b/>
          <w:sz w:val="28"/>
          <w:szCs w:val="28"/>
          <w:lang w:val="ro-RO"/>
        </w:rPr>
      </w:pPr>
    </w:p>
    <w:p w:rsidR="001D70EA" w:rsidRPr="00B045AF" w:rsidRDefault="001D70EA" w:rsidP="004C18F0">
      <w:pPr>
        <w:pStyle w:val="NormalWeb"/>
        <w:spacing w:after="120"/>
        <w:ind w:firstLine="0"/>
        <w:rPr>
          <w:b/>
          <w:sz w:val="28"/>
          <w:szCs w:val="28"/>
          <w:lang w:val="ro-RO"/>
        </w:rPr>
      </w:pPr>
    </w:p>
    <w:sectPr w:rsidR="001D70EA" w:rsidRPr="00B045AF" w:rsidSect="006D375F">
      <w:footerReference w:type="default" r:id="rId9"/>
      <w:pgSz w:w="11906" w:h="16838"/>
      <w:pgMar w:top="567" w:right="850"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62" w:rsidRDefault="00C70162" w:rsidP="000556A4">
      <w:pPr>
        <w:spacing w:after="0" w:line="240" w:lineRule="auto"/>
      </w:pPr>
      <w:r>
        <w:separator/>
      </w:r>
    </w:p>
  </w:endnote>
  <w:endnote w:type="continuationSeparator" w:id="0">
    <w:p w:rsidR="00C70162" w:rsidRDefault="00C70162" w:rsidP="0005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14" w:rsidRDefault="004D3314">
    <w:pPr>
      <w:pStyle w:val="Footer"/>
      <w:jc w:val="right"/>
    </w:pPr>
    <w:r>
      <w:fldChar w:fldCharType="begin"/>
    </w:r>
    <w:r>
      <w:instrText xml:space="preserve"> PAGE   \* MERGEFORMAT </w:instrText>
    </w:r>
    <w:r>
      <w:fldChar w:fldCharType="separate"/>
    </w:r>
    <w:r w:rsidR="0052089B">
      <w:rPr>
        <w:noProof/>
      </w:rPr>
      <w:t>1</w:t>
    </w:r>
    <w:r>
      <w:rPr>
        <w:noProof/>
      </w:rPr>
      <w:fldChar w:fldCharType="end"/>
    </w:r>
  </w:p>
  <w:p w:rsidR="004D3314" w:rsidRDefault="004D3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62" w:rsidRDefault="00C70162" w:rsidP="000556A4">
      <w:pPr>
        <w:spacing w:after="0" w:line="240" w:lineRule="auto"/>
      </w:pPr>
      <w:r>
        <w:separator/>
      </w:r>
    </w:p>
  </w:footnote>
  <w:footnote w:type="continuationSeparator" w:id="0">
    <w:p w:rsidR="00C70162" w:rsidRDefault="00C70162" w:rsidP="00055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C82"/>
    <w:multiLevelType w:val="hybridMultilevel"/>
    <w:tmpl w:val="1FEC0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5B71D0"/>
    <w:multiLevelType w:val="multilevel"/>
    <w:tmpl w:val="0C92C03A"/>
    <w:lvl w:ilvl="0">
      <w:start w:val="2"/>
      <w:numFmt w:val="decimal"/>
      <w:lvlText w:val="%1."/>
      <w:lvlJc w:val="left"/>
      <w:pPr>
        <w:ind w:left="432" w:hanging="432"/>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
    <w:nsid w:val="067201D6"/>
    <w:multiLevelType w:val="hybridMultilevel"/>
    <w:tmpl w:val="BEC4E42A"/>
    <w:lvl w:ilvl="0" w:tplc="8CF4DA5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9152A03"/>
    <w:multiLevelType w:val="hybridMultilevel"/>
    <w:tmpl w:val="1084E4D2"/>
    <w:lvl w:ilvl="0" w:tplc="1366A7B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046FB4"/>
    <w:multiLevelType w:val="multilevel"/>
    <w:tmpl w:val="FF563428"/>
    <w:lvl w:ilvl="0">
      <w:start w:val="1"/>
      <w:numFmt w:val="decimal"/>
      <w:lvlText w:val="%1."/>
      <w:lvlJc w:val="left"/>
      <w:pPr>
        <w:ind w:left="786" w:hanging="360"/>
      </w:pPr>
      <w:rPr>
        <w:rFonts w:hint="default"/>
      </w:rPr>
    </w:lvl>
    <w:lvl w:ilvl="1">
      <w:start w:val="8"/>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5">
    <w:nsid w:val="0F402B8D"/>
    <w:multiLevelType w:val="multilevel"/>
    <w:tmpl w:val="1BDAB93A"/>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27F4BE9"/>
    <w:multiLevelType w:val="multilevel"/>
    <w:tmpl w:val="FCFC06DC"/>
    <w:lvl w:ilvl="0">
      <w:start w:val="2"/>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B541873"/>
    <w:multiLevelType w:val="hybridMultilevel"/>
    <w:tmpl w:val="5CBC0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ED4A46"/>
    <w:multiLevelType w:val="multilevel"/>
    <w:tmpl w:val="36A48E16"/>
    <w:lvl w:ilvl="0">
      <w:start w:val="2"/>
      <w:numFmt w:val="decimal"/>
      <w:lvlText w:val="%1"/>
      <w:lvlJc w:val="left"/>
      <w:pPr>
        <w:ind w:left="504" w:hanging="504"/>
      </w:pPr>
      <w:rPr>
        <w:rFonts w:hint="default"/>
      </w:rPr>
    </w:lvl>
    <w:lvl w:ilvl="1">
      <w:start w:val="10"/>
      <w:numFmt w:val="decimal"/>
      <w:lvlText w:val="%1.%2"/>
      <w:lvlJc w:val="left"/>
      <w:pPr>
        <w:ind w:left="1791" w:hanging="504"/>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9">
    <w:nsid w:val="23650753"/>
    <w:multiLevelType w:val="hybridMultilevel"/>
    <w:tmpl w:val="6158D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955381"/>
    <w:multiLevelType w:val="hybridMultilevel"/>
    <w:tmpl w:val="D89C93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90304B5"/>
    <w:multiLevelType w:val="multilevel"/>
    <w:tmpl w:val="69F41E50"/>
    <w:lvl w:ilvl="0">
      <w:start w:val="2"/>
      <w:numFmt w:val="decimal"/>
      <w:lvlText w:val="%1"/>
      <w:lvlJc w:val="left"/>
      <w:pPr>
        <w:ind w:left="504" w:hanging="504"/>
      </w:pPr>
      <w:rPr>
        <w:rFonts w:hint="default"/>
      </w:rPr>
    </w:lvl>
    <w:lvl w:ilvl="1">
      <w:start w:val="11"/>
      <w:numFmt w:val="decimal"/>
      <w:lvlText w:val="%1.%2"/>
      <w:lvlJc w:val="left"/>
      <w:pPr>
        <w:ind w:left="1497" w:hanging="504"/>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2">
    <w:nsid w:val="35AA6653"/>
    <w:multiLevelType w:val="hybridMultilevel"/>
    <w:tmpl w:val="93CEC698"/>
    <w:lvl w:ilvl="0" w:tplc="62EA11F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ADB2C97"/>
    <w:multiLevelType w:val="hybridMultilevel"/>
    <w:tmpl w:val="83AA9D84"/>
    <w:lvl w:ilvl="0" w:tplc="1E5C0F68">
      <w:start w:val="1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3A311B"/>
    <w:multiLevelType w:val="hybridMultilevel"/>
    <w:tmpl w:val="E9807250"/>
    <w:lvl w:ilvl="0" w:tplc="84D44844">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479158B1"/>
    <w:multiLevelType w:val="hybridMultilevel"/>
    <w:tmpl w:val="18B07DBE"/>
    <w:lvl w:ilvl="0" w:tplc="E64EE552">
      <w:start w:val="150"/>
      <w:numFmt w:val="bullet"/>
      <w:lvlText w:val="-"/>
      <w:lvlJc w:val="left"/>
      <w:pPr>
        <w:ind w:left="1065" w:hanging="360"/>
      </w:pPr>
      <w:rPr>
        <w:rFonts w:ascii="Times New Roman" w:eastAsia="Calibri" w:hAnsi="Times New Roman" w:cs="Times New Roman" w:hint="default"/>
        <w:b w:val="0"/>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492C723A"/>
    <w:multiLevelType w:val="hybridMultilevel"/>
    <w:tmpl w:val="FC085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47345C"/>
    <w:multiLevelType w:val="multilevel"/>
    <w:tmpl w:val="9B4AE2B8"/>
    <w:lvl w:ilvl="0">
      <w:start w:val="1"/>
      <w:numFmt w:val="upperRoman"/>
      <w:lvlText w:val="%1."/>
      <w:lvlJc w:val="left"/>
      <w:pPr>
        <w:ind w:left="1287" w:hanging="720"/>
      </w:pPr>
      <w:rPr>
        <w:rFonts w:hint="default"/>
      </w:rPr>
    </w:lvl>
    <w:lvl w:ilvl="1">
      <w:start w:val="2"/>
      <w:numFmt w:val="decimal"/>
      <w:isLgl/>
      <w:lvlText w:val="%1.%2"/>
      <w:lvlJc w:val="left"/>
      <w:pPr>
        <w:ind w:left="999" w:hanging="43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4E7B10C3"/>
    <w:multiLevelType w:val="hybridMultilevel"/>
    <w:tmpl w:val="96247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29020A"/>
    <w:multiLevelType w:val="hybridMultilevel"/>
    <w:tmpl w:val="886E447E"/>
    <w:lvl w:ilvl="0" w:tplc="3EF2458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BC2590C"/>
    <w:multiLevelType w:val="hybridMultilevel"/>
    <w:tmpl w:val="C5B06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3E51DF"/>
    <w:multiLevelType w:val="hybridMultilevel"/>
    <w:tmpl w:val="14461260"/>
    <w:lvl w:ilvl="0" w:tplc="73423E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2005D9"/>
    <w:multiLevelType w:val="hybridMultilevel"/>
    <w:tmpl w:val="73FE775A"/>
    <w:lvl w:ilvl="0" w:tplc="BA1E967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622039CF"/>
    <w:multiLevelType w:val="hybridMultilevel"/>
    <w:tmpl w:val="F7CC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31E44"/>
    <w:multiLevelType w:val="hybridMultilevel"/>
    <w:tmpl w:val="11EE3392"/>
    <w:lvl w:ilvl="0" w:tplc="32AAFC48">
      <w:start w:val="59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DC5511"/>
    <w:multiLevelType w:val="hybridMultilevel"/>
    <w:tmpl w:val="842027E6"/>
    <w:lvl w:ilvl="0" w:tplc="FE4A1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7F4B29"/>
    <w:multiLevelType w:val="hybridMultilevel"/>
    <w:tmpl w:val="69682178"/>
    <w:lvl w:ilvl="0" w:tplc="04190001">
      <w:start w:val="1"/>
      <w:numFmt w:val="bullet"/>
      <w:lvlText w:val=""/>
      <w:lvlJc w:val="left"/>
      <w:pPr>
        <w:ind w:left="1065"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901893"/>
    <w:multiLevelType w:val="multilevel"/>
    <w:tmpl w:val="9B4AE2B8"/>
    <w:lvl w:ilvl="0">
      <w:start w:val="1"/>
      <w:numFmt w:val="upperRoman"/>
      <w:lvlText w:val="%1."/>
      <w:lvlJc w:val="left"/>
      <w:pPr>
        <w:ind w:left="1287" w:hanging="720"/>
      </w:pPr>
      <w:rPr>
        <w:rFonts w:hint="default"/>
      </w:rPr>
    </w:lvl>
    <w:lvl w:ilvl="1">
      <w:start w:val="2"/>
      <w:numFmt w:val="decimal"/>
      <w:isLgl/>
      <w:lvlText w:val="%1.%2"/>
      <w:lvlJc w:val="left"/>
      <w:pPr>
        <w:ind w:left="999" w:hanging="43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nsid w:val="6C111E3F"/>
    <w:multiLevelType w:val="hybridMultilevel"/>
    <w:tmpl w:val="4606C170"/>
    <w:lvl w:ilvl="0" w:tplc="07A2357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6F323308"/>
    <w:multiLevelType w:val="multilevel"/>
    <w:tmpl w:val="F72E26D0"/>
    <w:lvl w:ilvl="0">
      <w:start w:val="2"/>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0">
    <w:nsid w:val="75686F1F"/>
    <w:multiLevelType w:val="multilevel"/>
    <w:tmpl w:val="7F04231C"/>
    <w:lvl w:ilvl="0">
      <w:start w:val="2"/>
      <w:numFmt w:val="decimal"/>
      <w:lvlText w:val="%1"/>
      <w:lvlJc w:val="left"/>
      <w:pPr>
        <w:ind w:left="504" w:hanging="504"/>
      </w:pPr>
      <w:rPr>
        <w:rFonts w:hint="default"/>
      </w:rPr>
    </w:lvl>
    <w:lvl w:ilvl="1">
      <w:start w:val="12"/>
      <w:numFmt w:val="decimal"/>
      <w:lvlText w:val="%1.%2"/>
      <w:lvlJc w:val="left"/>
      <w:pPr>
        <w:ind w:left="1071" w:hanging="50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98115FA"/>
    <w:multiLevelType w:val="hybridMultilevel"/>
    <w:tmpl w:val="2F82F1FE"/>
    <w:lvl w:ilvl="0" w:tplc="E07ED0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4"/>
  </w:num>
  <w:num w:numId="4">
    <w:abstractNumId w:val="29"/>
  </w:num>
  <w:num w:numId="5">
    <w:abstractNumId w:val="5"/>
  </w:num>
  <w:num w:numId="6">
    <w:abstractNumId w:val="30"/>
  </w:num>
  <w:num w:numId="7">
    <w:abstractNumId w:val="0"/>
  </w:num>
  <w:num w:numId="8">
    <w:abstractNumId w:val="20"/>
  </w:num>
  <w:num w:numId="9">
    <w:abstractNumId w:val="7"/>
  </w:num>
  <w:num w:numId="10">
    <w:abstractNumId w:val="15"/>
  </w:num>
  <w:num w:numId="11">
    <w:abstractNumId w:val="26"/>
  </w:num>
  <w:num w:numId="12">
    <w:abstractNumId w:val="11"/>
  </w:num>
  <w:num w:numId="13">
    <w:abstractNumId w:val="8"/>
  </w:num>
  <w:num w:numId="14">
    <w:abstractNumId w:val="2"/>
  </w:num>
  <w:num w:numId="15">
    <w:abstractNumId w:val="28"/>
  </w:num>
  <w:num w:numId="16">
    <w:abstractNumId w:val="12"/>
  </w:num>
  <w:num w:numId="17">
    <w:abstractNumId w:val="19"/>
  </w:num>
  <w:num w:numId="18">
    <w:abstractNumId w:val="1"/>
  </w:num>
  <w:num w:numId="19">
    <w:abstractNumId w:val="21"/>
  </w:num>
  <w:num w:numId="20">
    <w:abstractNumId w:val="16"/>
  </w:num>
  <w:num w:numId="21">
    <w:abstractNumId w:val="24"/>
  </w:num>
  <w:num w:numId="22">
    <w:abstractNumId w:val="13"/>
  </w:num>
  <w:num w:numId="23">
    <w:abstractNumId w:val="14"/>
  </w:num>
  <w:num w:numId="24">
    <w:abstractNumId w:val="27"/>
  </w:num>
  <w:num w:numId="25">
    <w:abstractNumId w:val="25"/>
  </w:num>
  <w:num w:numId="26">
    <w:abstractNumId w:val="22"/>
  </w:num>
  <w:num w:numId="27">
    <w:abstractNumId w:val="9"/>
  </w:num>
  <w:num w:numId="28">
    <w:abstractNumId w:val="6"/>
  </w:num>
  <w:num w:numId="29">
    <w:abstractNumId w:val="17"/>
  </w:num>
  <w:num w:numId="30">
    <w:abstractNumId w:val="23"/>
  </w:num>
  <w:num w:numId="31">
    <w:abstractNumId w:val="3"/>
  </w:num>
  <w:num w:numId="32">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1F"/>
    <w:rsid w:val="0000134D"/>
    <w:rsid w:val="0000137E"/>
    <w:rsid w:val="00001518"/>
    <w:rsid w:val="00001E87"/>
    <w:rsid w:val="00003286"/>
    <w:rsid w:val="00003CDA"/>
    <w:rsid w:val="00004FCC"/>
    <w:rsid w:val="000052BB"/>
    <w:rsid w:val="00005AF1"/>
    <w:rsid w:val="000063CD"/>
    <w:rsid w:val="00006569"/>
    <w:rsid w:val="00006EE1"/>
    <w:rsid w:val="00007860"/>
    <w:rsid w:val="0000786C"/>
    <w:rsid w:val="00010727"/>
    <w:rsid w:val="00012A12"/>
    <w:rsid w:val="00013995"/>
    <w:rsid w:val="00014993"/>
    <w:rsid w:val="00015152"/>
    <w:rsid w:val="00017520"/>
    <w:rsid w:val="00017A53"/>
    <w:rsid w:val="00021F22"/>
    <w:rsid w:val="00023D54"/>
    <w:rsid w:val="00024E0F"/>
    <w:rsid w:val="00025B2E"/>
    <w:rsid w:val="00026A6A"/>
    <w:rsid w:val="00031690"/>
    <w:rsid w:val="00031A41"/>
    <w:rsid w:val="00031C51"/>
    <w:rsid w:val="00034367"/>
    <w:rsid w:val="00036620"/>
    <w:rsid w:val="00036A85"/>
    <w:rsid w:val="00042382"/>
    <w:rsid w:val="00042923"/>
    <w:rsid w:val="00042F90"/>
    <w:rsid w:val="00043294"/>
    <w:rsid w:val="000434C6"/>
    <w:rsid w:val="000439C7"/>
    <w:rsid w:val="00043DE0"/>
    <w:rsid w:val="000458E7"/>
    <w:rsid w:val="000465E0"/>
    <w:rsid w:val="00053C3F"/>
    <w:rsid w:val="00053F24"/>
    <w:rsid w:val="00054410"/>
    <w:rsid w:val="000556A4"/>
    <w:rsid w:val="000558D2"/>
    <w:rsid w:val="0005630C"/>
    <w:rsid w:val="00057D02"/>
    <w:rsid w:val="00060E33"/>
    <w:rsid w:val="00062F65"/>
    <w:rsid w:val="00063B21"/>
    <w:rsid w:val="00064F48"/>
    <w:rsid w:val="0006540D"/>
    <w:rsid w:val="000662D4"/>
    <w:rsid w:val="000664B0"/>
    <w:rsid w:val="00066A86"/>
    <w:rsid w:val="00066CF3"/>
    <w:rsid w:val="00066F8D"/>
    <w:rsid w:val="000707C5"/>
    <w:rsid w:val="00070D8A"/>
    <w:rsid w:val="00071C31"/>
    <w:rsid w:val="000725E3"/>
    <w:rsid w:val="00072E04"/>
    <w:rsid w:val="0007335C"/>
    <w:rsid w:val="00073AFF"/>
    <w:rsid w:val="00075935"/>
    <w:rsid w:val="000760B2"/>
    <w:rsid w:val="0007629C"/>
    <w:rsid w:val="00076592"/>
    <w:rsid w:val="00077C57"/>
    <w:rsid w:val="000802C2"/>
    <w:rsid w:val="0008036F"/>
    <w:rsid w:val="00080B19"/>
    <w:rsid w:val="00082702"/>
    <w:rsid w:val="000827F0"/>
    <w:rsid w:val="0008585E"/>
    <w:rsid w:val="00085D02"/>
    <w:rsid w:val="0008682F"/>
    <w:rsid w:val="00090482"/>
    <w:rsid w:val="0009171F"/>
    <w:rsid w:val="0009218B"/>
    <w:rsid w:val="00092EF2"/>
    <w:rsid w:val="000938D5"/>
    <w:rsid w:val="0009500E"/>
    <w:rsid w:val="00095DE2"/>
    <w:rsid w:val="00096763"/>
    <w:rsid w:val="000967FB"/>
    <w:rsid w:val="00097421"/>
    <w:rsid w:val="000A15F4"/>
    <w:rsid w:val="000A259A"/>
    <w:rsid w:val="000A2C40"/>
    <w:rsid w:val="000A303C"/>
    <w:rsid w:val="000A6222"/>
    <w:rsid w:val="000A6A60"/>
    <w:rsid w:val="000A7600"/>
    <w:rsid w:val="000B043E"/>
    <w:rsid w:val="000B10B6"/>
    <w:rsid w:val="000B1320"/>
    <w:rsid w:val="000B161D"/>
    <w:rsid w:val="000B1861"/>
    <w:rsid w:val="000B3524"/>
    <w:rsid w:val="000B4740"/>
    <w:rsid w:val="000B535B"/>
    <w:rsid w:val="000B795C"/>
    <w:rsid w:val="000C117E"/>
    <w:rsid w:val="000C155E"/>
    <w:rsid w:val="000C26AF"/>
    <w:rsid w:val="000C2D88"/>
    <w:rsid w:val="000C473D"/>
    <w:rsid w:val="000C5655"/>
    <w:rsid w:val="000C56BE"/>
    <w:rsid w:val="000C7443"/>
    <w:rsid w:val="000C77B1"/>
    <w:rsid w:val="000D07EB"/>
    <w:rsid w:val="000D1EA4"/>
    <w:rsid w:val="000D3130"/>
    <w:rsid w:val="000D3EC4"/>
    <w:rsid w:val="000D47CC"/>
    <w:rsid w:val="000D5D79"/>
    <w:rsid w:val="000D5F5D"/>
    <w:rsid w:val="000D628B"/>
    <w:rsid w:val="000D741D"/>
    <w:rsid w:val="000E18D8"/>
    <w:rsid w:val="000E4B45"/>
    <w:rsid w:val="000E4DA5"/>
    <w:rsid w:val="000E4F46"/>
    <w:rsid w:val="000E699C"/>
    <w:rsid w:val="000E6B94"/>
    <w:rsid w:val="000E7469"/>
    <w:rsid w:val="000F0166"/>
    <w:rsid w:val="000F0188"/>
    <w:rsid w:val="000F3255"/>
    <w:rsid w:val="000F3361"/>
    <w:rsid w:val="000F5406"/>
    <w:rsid w:val="000F5C7C"/>
    <w:rsid w:val="000F6F97"/>
    <w:rsid w:val="000F7BC2"/>
    <w:rsid w:val="001010CC"/>
    <w:rsid w:val="00103D50"/>
    <w:rsid w:val="00103DBF"/>
    <w:rsid w:val="001051CA"/>
    <w:rsid w:val="0010624C"/>
    <w:rsid w:val="00106E94"/>
    <w:rsid w:val="00107A87"/>
    <w:rsid w:val="00110962"/>
    <w:rsid w:val="00110AB9"/>
    <w:rsid w:val="0011118F"/>
    <w:rsid w:val="00111544"/>
    <w:rsid w:val="0011765C"/>
    <w:rsid w:val="001206DA"/>
    <w:rsid w:val="001234E3"/>
    <w:rsid w:val="00123BD8"/>
    <w:rsid w:val="0012431A"/>
    <w:rsid w:val="00124F63"/>
    <w:rsid w:val="00125E1B"/>
    <w:rsid w:val="0012662C"/>
    <w:rsid w:val="001269C2"/>
    <w:rsid w:val="00126E2C"/>
    <w:rsid w:val="001272E4"/>
    <w:rsid w:val="00127647"/>
    <w:rsid w:val="001315C2"/>
    <w:rsid w:val="0013227E"/>
    <w:rsid w:val="00132482"/>
    <w:rsid w:val="00132DA3"/>
    <w:rsid w:val="0013449E"/>
    <w:rsid w:val="0013588F"/>
    <w:rsid w:val="00135AA5"/>
    <w:rsid w:val="00135BD4"/>
    <w:rsid w:val="001362AA"/>
    <w:rsid w:val="001400CC"/>
    <w:rsid w:val="00142B3F"/>
    <w:rsid w:val="00142E19"/>
    <w:rsid w:val="00145AB1"/>
    <w:rsid w:val="0014692C"/>
    <w:rsid w:val="00146C19"/>
    <w:rsid w:val="0014776A"/>
    <w:rsid w:val="001504A4"/>
    <w:rsid w:val="0015177E"/>
    <w:rsid w:val="00152731"/>
    <w:rsid w:val="00153B65"/>
    <w:rsid w:val="00156378"/>
    <w:rsid w:val="00156DCC"/>
    <w:rsid w:val="00156ED3"/>
    <w:rsid w:val="00157DE2"/>
    <w:rsid w:val="00160A0F"/>
    <w:rsid w:val="00162273"/>
    <w:rsid w:val="00163155"/>
    <w:rsid w:val="00164B7E"/>
    <w:rsid w:val="00166AF8"/>
    <w:rsid w:val="0016788C"/>
    <w:rsid w:val="001701AB"/>
    <w:rsid w:val="0017087E"/>
    <w:rsid w:val="00170A27"/>
    <w:rsid w:val="00170DEB"/>
    <w:rsid w:val="00171165"/>
    <w:rsid w:val="00171FF4"/>
    <w:rsid w:val="00172BFE"/>
    <w:rsid w:val="00172FFA"/>
    <w:rsid w:val="00176FD0"/>
    <w:rsid w:val="001772FE"/>
    <w:rsid w:val="001778D9"/>
    <w:rsid w:val="00177F29"/>
    <w:rsid w:val="00182E52"/>
    <w:rsid w:val="0018317E"/>
    <w:rsid w:val="00183359"/>
    <w:rsid w:val="0018460C"/>
    <w:rsid w:val="0018498F"/>
    <w:rsid w:val="00184AB4"/>
    <w:rsid w:val="00184F8F"/>
    <w:rsid w:val="001851D2"/>
    <w:rsid w:val="00185F4F"/>
    <w:rsid w:val="00186D97"/>
    <w:rsid w:val="0018737F"/>
    <w:rsid w:val="00190689"/>
    <w:rsid w:val="00190AA4"/>
    <w:rsid w:val="00193850"/>
    <w:rsid w:val="00194071"/>
    <w:rsid w:val="00194663"/>
    <w:rsid w:val="001968DE"/>
    <w:rsid w:val="00196939"/>
    <w:rsid w:val="001A0419"/>
    <w:rsid w:val="001A09FA"/>
    <w:rsid w:val="001A0CBE"/>
    <w:rsid w:val="001A0E89"/>
    <w:rsid w:val="001A1A5B"/>
    <w:rsid w:val="001A3623"/>
    <w:rsid w:val="001A376C"/>
    <w:rsid w:val="001A3CE6"/>
    <w:rsid w:val="001A444E"/>
    <w:rsid w:val="001A6AFC"/>
    <w:rsid w:val="001A6E97"/>
    <w:rsid w:val="001B0539"/>
    <w:rsid w:val="001B0859"/>
    <w:rsid w:val="001B0BB4"/>
    <w:rsid w:val="001B0EF1"/>
    <w:rsid w:val="001B281F"/>
    <w:rsid w:val="001B2AA7"/>
    <w:rsid w:val="001B6C2D"/>
    <w:rsid w:val="001B7F54"/>
    <w:rsid w:val="001C03FE"/>
    <w:rsid w:val="001C0BB3"/>
    <w:rsid w:val="001C0C55"/>
    <w:rsid w:val="001C1D08"/>
    <w:rsid w:val="001C20D2"/>
    <w:rsid w:val="001C2375"/>
    <w:rsid w:val="001C4439"/>
    <w:rsid w:val="001C46B1"/>
    <w:rsid w:val="001C5483"/>
    <w:rsid w:val="001C5C37"/>
    <w:rsid w:val="001C6759"/>
    <w:rsid w:val="001D004B"/>
    <w:rsid w:val="001D0178"/>
    <w:rsid w:val="001D0F2D"/>
    <w:rsid w:val="001D133B"/>
    <w:rsid w:val="001D4107"/>
    <w:rsid w:val="001D4423"/>
    <w:rsid w:val="001D510C"/>
    <w:rsid w:val="001D5C01"/>
    <w:rsid w:val="001D5D15"/>
    <w:rsid w:val="001D5E9F"/>
    <w:rsid w:val="001D65A8"/>
    <w:rsid w:val="001D70EA"/>
    <w:rsid w:val="001D7F52"/>
    <w:rsid w:val="001E0314"/>
    <w:rsid w:val="001E0C17"/>
    <w:rsid w:val="001E1C44"/>
    <w:rsid w:val="001E1E3B"/>
    <w:rsid w:val="001E2C80"/>
    <w:rsid w:val="001E2CED"/>
    <w:rsid w:val="001E533D"/>
    <w:rsid w:val="001E5B0A"/>
    <w:rsid w:val="001E6711"/>
    <w:rsid w:val="001E78BF"/>
    <w:rsid w:val="001F0CBD"/>
    <w:rsid w:val="001F1AB8"/>
    <w:rsid w:val="001F1C80"/>
    <w:rsid w:val="001F3C66"/>
    <w:rsid w:val="001F43B0"/>
    <w:rsid w:val="001F5076"/>
    <w:rsid w:val="00201456"/>
    <w:rsid w:val="002016A9"/>
    <w:rsid w:val="00201B94"/>
    <w:rsid w:val="00201C2D"/>
    <w:rsid w:val="00204847"/>
    <w:rsid w:val="00205103"/>
    <w:rsid w:val="00206A90"/>
    <w:rsid w:val="002071BA"/>
    <w:rsid w:val="002105D7"/>
    <w:rsid w:val="00210620"/>
    <w:rsid w:val="002106EE"/>
    <w:rsid w:val="002107E9"/>
    <w:rsid w:val="00212509"/>
    <w:rsid w:val="00212AD6"/>
    <w:rsid w:val="00212D9B"/>
    <w:rsid w:val="00214014"/>
    <w:rsid w:val="00214BE5"/>
    <w:rsid w:val="00214DD7"/>
    <w:rsid w:val="00215086"/>
    <w:rsid w:val="0021612B"/>
    <w:rsid w:val="00216605"/>
    <w:rsid w:val="00216DDC"/>
    <w:rsid w:val="002175D4"/>
    <w:rsid w:val="00220436"/>
    <w:rsid w:val="00220BA7"/>
    <w:rsid w:val="00221857"/>
    <w:rsid w:val="00221B20"/>
    <w:rsid w:val="00224777"/>
    <w:rsid w:val="00225DFB"/>
    <w:rsid w:val="00225FA6"/>
    <w:rsid w:val="0023070A"/>
    <w:rsid w:val="00230E90"/>
    <w:rsid w:val="00232408"/>
    <w:rsid w:val="002332E7"/>
    <w:rsid w:val="002337C1"/>
    <w:rsid w:val="00237688"/>
    <w:rsid w:val="00237A11"/>
    <w:rsid w:val="002409DE"/>
    <w:rsid w:val="002414F1"/>
    <w:rsid w:val="0024181B"/>
    <w:rsid w:val="002424E7"/>
    <w:rsid w:val="0024318C"/>
    <w:rsid w:val="0024333A"/>
    <w:rsid w:val="00244B26"/>
    <w:rsid w:val="00245E46"/>
    <w:rsid w:val="00246C4D"/>
    <w:rsid w:val="002473EA"/>
    <w:rsid w:val="00247427"/>
    <w:rsid w:val="00253781"/>
    <w:rsid w:val="00254F63"/>
    <w:rsid w:val="00257BC4"/>
    <w:rsid w:val="0026098A"/>
    <w:rsid w:val="00264029"/>
    <w:rsid w:val="002701B6"/>
    <w:rsid w:val="0027091A"/>
    <w:rsid w:val="0027361A"/>
    <w:rsid w:val="00274B57"/>
    <w:rsid w:val="002777BD"/>
    <w:rsid w:val="00277965"/>
    <w:rsid w:val="00280883"/>
    <w:rsid w:val="0028269F"/>
    <w:rsid w:val="00283E7E"/>
    <w:rsid w:val="002846AD"/>
    <w:rsid w:val="002848A0"/>
    <w:rsid w:val="00287870"/>
    <w:rsid w:val="00287DA1"/>
    <w:rsid w:val="00291A46"/>
    <w:rsid w:val="00291E2C"/>
    <w:rsid w:val="00292F7F"/>
    <w:rsid w:val="00293A34"/>
    <w:rsid w:val="002960B8"/>
    <w:rsid w:val="00296AF0"/>
    <w:rsid w:val="002A0260"/>
    <w:rsid w:val="002A03CA"/>
    <w:rsid w:val="002A074E"/>
    <w:rsid w:val="002A14C5"/>
    <w:rsid w:val="002A3B79"/>
    <w:rsid w:val="002A3D76"/>
    <w:rsid w:val="002A3E65"/>
    <w:rsid w:val="002A4C18"/>
    <w:rsid w:val="002A6B13"/>
    <w:rsid w:val="002A6C3C"/>
    <w:rsid w:val="002A72C1"/>
    <w:rsid w:val="002A77CA"/>
    <w:rsid w:val="002A7908"/>
    <w:rsid w:val="002A7BA4"/>
    <w:rsid w:val="002B232F"/>
    <w:rsid w:val="002B373F"/>
    <w:rsid w:val="002B40D7"/>
    <w:rsid w:val="002B71B9"/>
    <w:rsid w:val="002C000C"/>
    <w:rsid w:val="002C00B3"/>
    <w:rsid w:val="002C1052"/>
    <w:rsid w:val="002C25E8"/>
    <w:rsid w:val="002C3BAF"/>
    <w:rsid w:val="002C4631"/>
    <w:rsid w:val="002C50C1"/>
    <w:rsid w:val="002C6B88"/>
    <w:rsid w:val="002D007E"/>
    <w:rsid w:val="002D0A83"/>
    <w:rsid w:val="002D1559"/>
    <w:rsid w:val="002D2471"/>
    <w:rsid w:val="002D35DF"/>
    <w:rsid w:val="002E0614"/>
    <w:rsid w:val="002E1951"/>
    <w:rsid w:val="002E1AD9"/>
    <w:rsid w:val="002E2654"/>
    <w:rsid w:val="002E2B54"/>
    <w:rsid w:val="002E3315"/>
    <w:rsid w:val="002E374A"/>
    <w:rsid w:val="002E398B"/>
    <w:rsid w:val="002E4A62"/>
    <w:rsid w:val="002E4FEA"/>
    <w:rsid w:val="002E583A"/>
    <w:rsid w:val="002E6622"/>
    <w:rsid w:val="002E6F5B"/>
    <w:rsid w:val="002E71F9"/>
    <w:rsid w:val="002F0F93"/>
    <w:rsid w:val="002F2FDF"/>
    <w:rsid w:val="002F3928"/>
    <w:rsid w:val="002F4558"/>
    <w:rsid w:val="002F53DE"/>
    <w:rsid w:val="002F56DE"/>
    <w:rsid w:val="002F5814"/>
    <w:rsid w:val="002F5B60"/>
    <w:rsid w:val="002F6708"/>
    <w:rsid w:val="002F6760"/>
    <w:rsid w:val="00300455"/>
    <w:rsid w:val="003023EB"/>
    <w:rsid w:val="00302BB1"/>
    <w:rsid w:val="00303580"/>
    <w:rsid w:val="003037DB"/>
    <w:rsid w:val="00303969"/>
    <w:rsid w:val="0030456F"/>
    <w:rsid w:val="0030567C"/>
    <w:rsid w:val="00306B7F"/>
    <w:rsid w:val="00306F35"/>
    <w:rsid w:val="00307417"/>
    <w:rsid w:val="00307A42"/>
    <w:rsid w:val="003102C8"/>
    <w:rsid w:val="00310E10"/>
    <w:rsid w:val="003111BD"/>
    <w:rsid w:val="00312190"/>
    <w:rsid w:val="00314C47"/>
    <w:rsid w:val="0031533A"/>
    <w:rsid w:val="003162E2"/>
    <w:rsid w:val="003166C1"/>
    <w:rsid w:val="003170B6"/>
    <w:rsid w:val="00317BE1"/>
    <w:rsid w:val="00320892"/>
    <w:rsid w:val="00320E51"/>
    <w:rsid w:val="003222C5"/>
    <w:rsid w:val="0032348F"/>
    <w:rsid w:val="00323C35"/>
    <w:rsid w:val="003241A4"/>
    <w:rsid w:val="003255AC"/>
    <w:rsid w:val="00330944"/>
    <w:rsid w:val="003323BE"/>
    <w:rsid w:val="00332685"/>
    <w:rsid w:val="00333BE8"/>
    <w:rsid w:val="003349F8"/>
    <w:rsid w:val="00336253"/>
    <w:rsid w:val="0033697E"/>
    <w:rsid w:val="00336989"/>
    <w:rsid w:val="00336A4A"/>
    <w:rsid w:val="0034032E"/>
    <w:rsid w:val="003427E5"/>
    <w:rsid w:val="00344EFD"/>
    <w:rsid w:val="00347B58"/>
    <w:rsid w:val="00350016"/>
    <w:rsid w:val="003505B9"/>
    <w:rsid w:val="00351FE3"/>
    <w:rsid w:val="00352DBC"/>
    <w:rsid w:val="00353D15"/>
    <w:rsid w:val="00354EDD"/>
    <w:rsid w:val="003569ED"/>
    <w:rsid w:val="00356D05"/>
    <w:rsid w:val="00357FAE"/>
    <w:rsid w:val="003608D1"/>
    <w:rsid w:val="00361CBF"/>
    <w:rsid w:val="003622CA"/>
    <w:rsid w:val="00363163"/>
    <w:rsid w:val="00363D46"/>
    <w:rsid w:val="00364248"/>
    <w:rsid w:val="00364979"/>
    <w:rsid w:val="003675C6"/>
    <w:rsid w:val="00367AF6"/>
    <w:rsid w:val="00367C1D"/>
    <w:rsid w:val="00367F2D"/>
    <w:rsid w:val="00367FAD"/>
    <w:rsid w:val="003716D8"/>
    <w:rsid w:val="00373124"/>
    <w:rsid w:val="00375048"/>
    <w:rsid w:val="00375810"/>
    <w:rsid w:val="003759FF"/>
    <w:rsid w:val="00375BFF"/>
    <w:rsid w:val="00375FB5"/>
    <w:rsid w:val="00376932"/>
    <w:rsid w:val="0037714D"/>
    <w:rsid w:val="00377F64"/>
    <w:rsid w:val="00381979"/>
    <w:rsid w:val="00382695"/>
    <w:rsid w:val="00383F3E"/>
    <w:rsid w:val="00384064"/>
    <w:rsid w:val="00385140"/>
    <w:rsid w:val="00386089"/>
    <w:rsid w:val="00386F45"/>
    <w:rsid w:val="00390B7E"/>
    <w:rsid w:val="003912EC"/>
    <w:rsid w:val="0039254B"/>
    <w:rsid w:val="00392CD1"/>
    <w:rsid w:val="00395712"/>
    <w:rsid w:val="00395BDE"/>
    <w:rsid w:val="003966C6"/>
    <w:rsid w:val="003A0868"/>
    <w:rsid w:val="003A1069"/>
    <w:rsid w:val="003A2423"/>
    <w:rsid w:val="003A3363"/>
    <w:rsid w:val="003A5267"/>
    <w:rsid w:val="003A5E82"/>
    <w:rsid w:val="003A67E7"/>
    <w:rsid w:val="003A7692"/>
    <w:rsid w:val="003B0C6E"/>
    <w:rsid w:val="003B166A"/>
    <w:rsid w:val="003B1F9C"/>
    <w:rsid w:val="003B2F63"/>
    <w:rsid w:val="003B33CA"/>
    <w:rsid w:val="003B5B9E"/>
    <w:rsid w:val="003B680E"/>
    <w:rsid w:val="003C1F32"/>
    <w:rsid w:val="003C2962"/>
    <w:rsid w:val="003C3495"/>
    <w:rsid w:val="003C36F4"/>
    <w:rsid w:val="003C3E42"/>
    <w:rsid w:val="003C3E70"/>
    <w:rsid w:val="003C4F42"/>
    <w:rsid w:val="003C7591"/>
    <w:rsid w:val="003D1926"/>
    <w:rsid w:val="003D234A"/>
    <w:rsid w:val="003D2390"/>
    <w:rsid w:val="003D4A9D"/>
    <w:rsid w:val="003D4B3B"/>
    <w:rsid w:val="003D5685"/>
    <w:rsid w:val="003D59A0"/>
    <w:rsid w:val="003D68EE"/>
    <w:rsid w:val="003D71AE"/>
    <w:rsid w:val="003E03FC"/>
    <w:rsid w:val="003E0417"/>
    <w:rsid w:val="003E1526"/>
    <w:rsid w:val="003E1C97"/>
    <w:rsid w:val="003E5AD3"/>
    <w:rsid w:val="003E6880"/>
    <w:rsid w:val="003E758E"/>
    <w:rsid w:val="003F1C03"/>
    <w:rsid w:val="003F2393"/>
    <w:rsid w:val="003F2716"/>
    <w:rsid w:val="003F2AAD"/>
    <w:rsid w:val="003F5CA1"/>
    <w:rsid w:val="003F6CE6"/>
    <w:rsid w:val="003F7040"/>
    <w:rsid w:val="003F7AA0"/>
    <w:rsid w:val="00401F8A"/>
    <w:rsid w:val="00403238"/>
    <w:rsid w:val="0040481E"/>
    <w:rsid w:val="00405B27"/>
    <w:rsid w:val="00406A1A"/>
    <w:rsid w:val="004115F2"/>
    <w:rsid w:val="0041279F"/>
    <w:rsid w:val="00414912"/>
    <w:rsid w:val="004160C2"/>
    <w:rsid w:val="00416805"/>
    <w:rsid w:val="0041726A"/>
    <w:rsid w:val="00426BB1"/>
    <w:rsid w:val="00426DCC"/>
    <w:rsid w:val="0043048C"/>
    <w:rsid w:val="00431887"/>
    <w:rsid w:val="00431A4A"/>
    <w:rsid w:val="00431D8B"/>
    <w:rsid w:val="0043490B"/>
    <w:rsid w:val="00435F01"/>
    <w:rsid w:val="004360B6"/>
    <w:rsid w:val="004367D3"/>
    <w:rsid w:val="0043723B"/>
    <w:rsid w:val="004378C0"/>
    <w:rsid w:val="00437ABF"/>
    <w:rsid w:val="00437AE2"/>
    <w:rsid w:val="00437F91"/>
    <w:rsid w:val="00440818"/>
    <w:rsid w:val="00442084"/>
    <w:rsid w:val="004420EA"/>
    <w:rsid w:val="00442551"/>
    <w:rsid w:val="00442FF8"/>
    <w:rsid w:val="00444EF7"/>
    <w:rsid w:val="00446107"/>
    <w:rsid w:val="00447AAA"/>
    <w:rsid w:val="00447B0B"/>
    <w:rsid w:val="00450264"/>
    <w:rsid w:val="00451363"/>
    <w:rsid w:val="00454294"/>
    <w:rsid w:val="00455740"/>
    <w:rsid w:val="0045632D"/>
    <w:rsid w:val="00456CEA"/>
    <w:rsid w:val="0046074A"/>
    <w:rsid w:val="00461073"/>
    <w:rsid w:val="00461441"/>
    <w:rsid w:val="00461B9F"/>
    <w:rsid w:val="00462079"/>
    <w:rsid w:val="00462FB0"/>
    <w:rsid w:val="00463E13"/>
    <w:rsid w:val="00470F1A"/>
    <w:rsid w:val="0047159D"/>
    <w:rsid w:val="004720FB"/>
    <w:rsid w:val="0047278B"/>
    <w:rsid w:val="004727B6"/>
    <w:rsid w:val="00473DB0"/>
    <w:rsid w:val="00474507"/>
    <w:rsid w:val="00474C40"/>
    <w:rsid w:val="004804BE"/>
    <w:rsid w:val="00483C7D"/>
    <w:rsid w:val="00484002"/>
    <w:rsid w:val="004845A3"/>
    <w:rsid w:val="00485C52"/>
    <w:rsid w:val="00486536"/>
    <w:rsid w:val="00490C3A"/>
    <w:rsid w:val="00491696"/>
    <w:rsid w:val="00491C0B"/>
    <w:rsid w:val="00492CE0"/>
    <w:rsid w:val="004933F0"/>
    <w:rsid w:val="00493520"/>
    <w:rsid w:val="00493985"/>
    <w:rsid w:val="004978F9"/>
    <w:rsid w:val="00497A2F"/>
    <w:rsid w:val="004A1356"/>
    <w:rsid w:val="004A1775"/>
    <w:rsid w:val="004A3327"/>
    <w:rsid w:val="004A3637"/>
    <w:rsid w:val="004A3E91"/>
    <w:rsid w:val="004A459E"/>
    <w:rsid w:val="004A5BDF"/>
    <w:rsid w:val="004A7A34"/>
    <w:rsid w:val="004B1AA4"/>
    <w:rsid w:val="004B30CE"/>
    <w:rsid w:val="004B370F"/>
    <w:rsid w:val="004B3CAC"/>
    <w:rsid w:val="004B4F44"/>
    <w:rsid w:val="004B58A7"/>
    <w:rsid w:val="004B6689"/>
    <w:rsid w:val="004B6D98"/>
    <w:rsid w:val="004B731F"/>
    <w:rsid w:val="004B7978"/>
    <w:rsid w:val="004C03C3"/>
    <w:rsid w:val="004C0B40"/>
    <w:rsid w:val="004C0F6D"/>
    <w:rsid w:val="004C18F0"/>
    <w:rsid w:val="004C1EB7"/>
    <w:rsid w:val="004C491E"/>
    <w:rsid w:val="004C6CA7"/>
    <w:rsid w:val="004C72A3"/>
    <w:rsid w:val="004D01A4"/>
    <w:rsid w:val="004D3314"/>
    <w:rsid w:val="004D39F4"/>
    <w:rsid w:val="004D6142"/>
    <w:rsid w:val="004D6463"/>
    <w:rsid w:val="004D7E78"/>
    <w:rsid w:val="004E0529"/>
    <w:rsid w:val="004E0567"/>
    <w:rsid w:val="004E15C5"/>
    <w:rsid w:val="004E192A"/>
    <w:rsid w:val="004E400D"/>
    <w:rsid w:val="004E6840"/>
    <w:rsid w:val="004E6FE1"/>
    <w:rsid w:val="004E7CD3"/>
    <w:rsid w:val="004F1900"/>
    <w:rsid w:val="004F1985"/>
    <w:rsid w:val="004F20A4"/>
    <w:rsid w:val="004F31DE"/>
    <w:rsid w:val="004F3F91"/>
    <w:rsid w:val="004F40C9"/>
    <w:rsid w:val="004F74AE"/>
    <w:rsid w:val="0050693A"/>
    <w:rsid w:val="0050770B"/>
    <w:rsid w:val="00507896"/>
    <w:rsid w:val="00512D92"/>
    <w:rsid w:val="00512F35"/>
    <w:rsid w:val="00513BA3"/>
    <w:rsid w:val="005154A4"/>
    <w:rsid w:val="005155AE"/>
    <w:rsid w:val="00516B74"/>
    <w:rsid w:val="00520179"/>
    <w:rsid w:val="00520469"/>
    <w:rsid w:val="0052089B"/>
    <w:rsid w:val="00520B8B"/>
    <w:rsid w:val="00522109"/>
    <w:rsid w:val="00523805"/>
    <w:rsid w:val="00524343"/>
    <w:rsid w:val="0052555E"/>
    <w:rsid w:val="005259EC"/>
    <w:rsid w:val="00525A78"/>
    <w:rsid w:val="00525EC2"/>
    <w:rsid w:val="005262DE"/>
    <w:rsid w:val="00527BF1"/>
    <w:rsid w:val="005307B7"/>
    <w:rsid w:val="0053090B"/>
    <w:rsid w:val="00531EE0"/>
    <w:rsid w:val="0053214F"/>
    <w:rsid w:val="005334C6"/>
    <w:rsid w:val="00533D0C"/>
    <w:rsid w:val="0053405D"/>
    <w:rsid w:val="00534496"/>
    <w:rsid w:val="005348A3"/>
    <w:rsid w:val="00534D55"/>
    <w:rsid w:val="00535DFE"/>
    <w:rsid w:val="00536952"/>
    <w:rsid w:val="00537B26"/>
    <w:rsid w:val="005408EC"/>
    <w:rsid w:val="0054294D"/>
    <w:rsid w:val="00544E48"/>
    <w:rsid w:val="005451ED"/>
    <w:rsid w:val="0054552C"/>
    <w:rsid w:val="00547C20"/>
    <w:rsid w:val="00550492"/>
    <w:rsid w:val="00550B6B"/>
    <w:rsid w:val="0055132D"/>
    <w:rsid w:val="00551D41"/>
    <w:rsid w:val="00552380"/>
    <w:rsid w:val="00552CCC"/>
    <w:rsid w:val="00553B30"/>
    <w:rsid w:val="00554033"/>
    <w:rsid w:val="005554B1"/>
    <w:rsid w:val="005554C9"/>
    <w:rsid w:val="005559C9"/>
    <w:rsid w:val="00556306"/>
    <w:rsid w:val="0055645E"/>
    <w:rsid w:val="00561F2C"/>
    <w:rsid w:val="00562693"/>
    <w:rsid w:val="005649AD"/>
    <w:rsid w:val="005654A4"/>
    <w:rsid w:val="00565D64"/>
    <w:rsid w:val="00565E7D"/>
    <w:rsid w:val="005676B4"/>
    <w:rsid w:val="0056787B"/>
    <w:rsid w:val="00567A19"/>
    <w:rsid w:val="00570981"/>
    <w:rsid w:val="00570CC9"/>
    <w:rsid w:val="00570F84"/>
    <w:rsid w:val="00571574"/>
    <w:rsid w:val="005717FD"/>
    <w:rsid w:val="0057421E"/>
    <w:rsid w:val="00575D5E"/>
    <w:rsid w:val="00576102"/>
    <w:rsid w:val="00577E27"/>
    <w:rsid w:val="0058187B"/>
    <w:rsid w:val="00581DA2"/>
    <w:rsid w:val="005827A4"/>
    <w:rsid w:val="00584FF0"/>
    <w:rsid w:val="00585389"/>
    <w:rsid w:val="00585416"/>
    <w:rsid w:val="005937F8"/>
    <w:rsid w:val="005951DD"/>
    <w:rsid w:val="00596B20"/>
    <w:rsid w:val="005974F8"/>
    <w:rsid w:val="0059761B"/>
    <w:rsid w:val="00597FA8"/>
    <w:rsid w:val="005A0860"/>
    <w:rsid w:val="005A08FE"/>
    <w:rsid w:val="005A11B2"/>
    <w:rsid w:val="005A1A7D"/>
    <w:rsid w:val="005A1AAF"/>
    <w:rsid w:val="005A2611"/>
    <w:rsid w:val="005A5362"/>
    <w:rsid w:val="005A639B"/>
    <w:rsid w:val="005A641E"/>
    <w:rsid w:val="005A6744"/>
    <w:rsid w:val="005A6852"/>
    <w:rsid w:val="005A6B3B"/>
    <w:rsid w:val="005A7B13"/>
    <w:rsid w:val="005B0137"/>
    <w:rsid w:val="005B18F3"/>
    <w:rsid w:val="005B2281"/>
    <w:rsid w:val="005B3937"/>
    <w:rsid w:val="005B4553"/>
    <w:rsid w:val="005B5C8D"/>
    <w:rsid w:val="005B61AA"/>
    <w:rsid w:val="005B66BD"/>
    <w:rsid w:val="005B6E12"/>
    <w:rsid w:val="005B7A6A"/>
    <w:rsid w:val="005B7AC7"/>
    <w:rsid w:val="005C3357"/>
    <w:rsid w:val="005C3EC7"/>
    <w:rsid w:val="005C4281"/>
    <w:rsid w:val="005C4592"/>
    <w:rsid w:val="005C60C0"/>
    <w:rsid w:val="005C6774"/>
    <w:rsid w:val="005D0186"/>
    <w:rsid w:val="005D0391"/>
    <w:rsid w:val="005D15FE"/>
    <w:rsid w:val="005D193C"/>
    <w:rsid w:val="005D1ADB"/>
    <w:rsid w:val="005D2D97"/>
    <w:rsid w:val="005D3F24"/>
    <w:rsid w:val="005D4B7A"/>
    <w:rsid w:val="005D6F5F"/>
    <w:rsid w:val="005E28B9"/>
    <w:rsid w:val="005E29C0"/>
    <w:rsid w:val="005E2C17"/>
    <w:rsid w:val="005E2F02"/>
    <w:rsid w:val="005E7432"/>
    <w:rsid w:val="005F068A"/>
    <w:rsid w:val="005F1172"/>
    <w:rsid w:val="005F1F65"/>
    <w:rsid w:val="005F2951"/>
    <w:rsid w:val="005F2DD6"/>
    <w:rsid w:val="005F2F1A"/>
    <w:rsid w:val="005F3C5B"/>
    <w:rsid w:val="005F5175"/>
    <w:rsid w:val="005F552A"/>
    <w:rsid w:val="005F5F68"/>
    <w:rsid w:val="0060003D"/>
    <w:rsid w:val="00600A09"/>
    <w:rsid w:val="00600AB5"/>
    <w:rsid w:val="006017DF"/>
    <w:rsid w:val="00601B93"/>
    <w:rsid w:val="006062C8"/>
    <w:rsid w:val="0060636F"/>
    <w:rsid w:val="00607160"/>
    <w:rsid w:val="00611D2C"/>
    <w:rsid w:val="00612E61"/>
    <w:rsid w:val="00612FF5"/>
    <w:rsid w:val="006136A6"/>
    <w:rsid w:val="00613E75"/>
    <w:rsid w:val="006145F0"/>
    <w:rsid w:val="00614C9B"/>
    <w:rsid w:val="0061505F"/>
    <w:rsid w:val="00616C44"/>
    <w:rsid w:val="00616F17"/>
    <w:rsid w:val="0062130F"/>
    <w:rsid w:val="00623C20"/>
    <w:rsid w:val="00623D18"/>
    <w:rsid w:val="00623F0D"/>
    <w:rsid w:val="00624746"/>
    <w:rsid w:val="00624F8C"/>
    <w:rsid w:val="00625207"/>
    <w:rsid w:val="006253E0"/>
    <w:rsid w:val="0062587D"/>
    <w:rsid w:val="00625C38"/>
    <w:rsid w:val="00625EA0"/>
    <w:rsid w:val="00627306"/>
    <w:rsid w:val="0063013C"/>
    <w:rsid w:val="00630D64"/>
    <w:rsid w:val="00631325"/>
    <w:rsid w:val="00631388"/>
    <w:rsid w:val="0063248B"/>
    <w:rsid w:val="006339F9"/>
    <w:rsid w:val="00635BAE"/>
    <w:rsid w:val="00635BBF"/>
    <w:rsid w:val="00635BE5"/>
    <w:rsid w:val="00635F2E"/>
    <w:rsid w:val="00637B1C"/>
    <w:rsid w:val="00642284"/>
    <w:rsid w:val="00642ADD"/>
    <w:rsid w:val="006469F9"/>
    <w:rsid w:val="00650B2E"/>
    <w:rsid w:val="00650E0B"/>
    <w:rsid w:val="00652C5F"/>
    <w:rsid w:val="006535A7"/>
    <w:rsid w:val="00653718"/>
    <w:rsid w:val="00654001"/>
    <w:rsid w:val="006546D0"/>
    <w:rsid w:val="006563E2"/>
    <w:rsid w:val="00656E51"/>
    <w:rsid w:val="0065791A"/>
    <w:rsid w:val="00657A7D"/>
    <w:rsid w:val="006604F7"/>
    <w:rsid w:val="00660580"/>
    <w:rsid w:val="006619C8"/>
    <w:rsid w:val="00662BE7"/>
    <w:rsid w:val="0066300C"/>
    <w:rsid w:val="0066381B"/>
    <w:rsid w:val="006653EB"/>
    <w:rsid w:val="00665497"/>
    <w:rsid w:val="006659C9"/>
    <w:rsid w:val="00665EE0"/>
    <w:rsid w:val="00667076"/>
    <w:rsid w:val="00670569"/>
    <w:rsid w:val="0067074C"/>
    <w:rsid w:val="00670A6B"/>
    <w:rsid w:val="00671411"/>
    <w:rsid w:val="00671F69"/>
    <w:rsid w:val="00672508"/>
    <w:rsid w:val="00673F55"/>
    <w:rsid w:val="0067674F"/>
    <w:rsid w:val="00676EF6"/>
    <w:rsid w:val="006801CB"/>
    <w:rsid w:val="006807CC"/>
    <w:rsid w:val="00681B7C"/>
    <w:rsid w:val="00681EB2"/>
    <w:rsid w:val="00682A82"/>
    <w:rsid w:val="006833B0"/>
    <w:rsid w:val="00683781"/>
    <w:rsid w:val="00683895"/>
    <w:rsid w:val="00683AF7"/>
    <w:rsid w:val="006850E0"/>
    <w:rsid w:val="006852D4"/>
    <w:rsid w:val="00687EEB"/>
    <w:rsid w:val="006907A0"/>
    <w:rsid w:val="00690A78"/>
    <w:rsid w:val="00691EA9"/>
    <w:rsid w:val="00693947"/>
    <w:rsid w:val="00695135"/>
    <w:rsid w:val="00695B04"/>
    <w:rsid w:val="00696154"/>
    <w:rsid w:val="00696664"/>
    <w:rsid w:val="006968A4"/>
    <w:rsid w:val="006A083E"/>
    <w:rsid w:val="006A0A43"/>
    <w:rsid w:val="006A0A98"/>
    <w:rsid w:val="006A2A4A"/>
    <w:rsid w:val="006A40B7"/>
    <w:rsid w:val="006A5024"/>
    <w:rsid w:val="006A5C83"/>
    <w:rsid w:val="006A6600"/>
    <w:rsid w:val="006A6B1D"/>
    <w:rsid w:val="006B01C2"/>
    <w:rsid w:val="006B059D"/>
    <w:rsid w:val="006B1118"/>
    <w:rsid w:val="006B124F"/>
    <w:rsid w:val="006B1373"/>
    <w:rsid w:val="006B1868"/>
    <w:rsid w:val="006B1879"/>
    <w:rsid w:val="006B3365"/>
    <w:rsid w:val="006B4033"/>
    <w:rsid w:val="006B467C"/>
    <w:rsid w:val="006B5096"/>
    <w:rsid w:val="006C0B63"/>
    <w:rsid w:val="006C179C"/>
    <w:rsid w:val="006C30F0"/>
    <w:rsid w:val="006C320E"/>
    <w:rsid w:val="006C3F51"/>
    <w:rsid w:val="006C3FA9"/>
    <w:rsid w:val="006C4C74"/>
    <w:rsid w:val="006C5AF1"/>
    <w:rsid w:val="006C6D13"/>
    <w:rsid w:val="006C7880"/>
    <w:rsid w:val="006D06BF"/>
    <w:rsid w:val="006D0B34"/>
    <w:rsid w:val="006D375F"/>
    <w:rsid w:val="006D3ACD"/>
    <w:rsid w:val="006D41E9"/>
    <w:rsid w:val="006D4234"/>
    <w:rsid w:val="006D43DE"/>
    <w:rsid w:val="006D510E"/>
    <w:rsid w:val="006D570A"/>
    <w:rsid w:val="006D6250"/>
    <w:rsid w:val="006D6903"/>
    <w:rsid w:val="006D69A4"/>
    <w:rsid w:val="006D7712"/>
    <w:rsid w:val="006E01EC"/>
    <w:rsid w:val="006E0F93"/>
    <w:rsid w:val="006E1E3E"/>
    <w:rsid w:val="006E40E6"/>
    <w:rsid w:val="006E5583"/>
    <w:rsid w:val="006E6489"/>
    <w:rsid w:val="006E7406"/>
    <w:rsid w:val="006E7DC3"/>
    <w:rsid w:val="006F042D"/>
    <w:rsid w:val="006F1CEF"/>
    <w:rsid w:val="006F2159"/>
    <w:rsid w:val="006F287D"/>
    <w:rsid w:val="006F46FD"/>
    <w:rsid w:val="006F485A"/>
    <w:rsid w:val="006F48E1"/>
    <w:rsid w:val="006F5683"/>
    <w:rsid w:val="006F5863"/>
    <w:rsid w:val="00700803"/>
    <w:rsid w:val="00702292"/>
    <w:rsid w:val="00702B5F"/>
    <w:rsid w:val="00703405"/>
    <w:rsid w:val="00703BC7"/>
    <w:rsid w:val="00703CE7"/>
    <w:rsid w:val="00704FE6"/>
    <w:rsid w:val="0070511C"/>
    <w:rsid w:val="00706440"/>
    <w:rsid w:val="007066F0"/>
    <w:rsid w:val="00707BA4"/>
    <w:rsid w:val="00712844"/>
    <w:rsid w:val="0071301B"/>
    <w:rsid w:val="00714F51"/>
    <w:rsid w:val="00715146"/>
    <w:rsid w:val="00715885"/>
    <w:rsid w:val="00720E43"/>
    <w:rsid w:val="0072138D"/>
    <w:rsid w:val="0072305C"/>
    <w:rsid w:val="00723202"/>
    <w:rsid w:val="007237A2"/>
    <w:rsid w:val="0072572A"/>
    <w:rsid w:val="007277BE"/>
    <w:rsid w:val="00727D94"/>
    <w:rsid w:val="00730BA7"/>
    <w:rsid w:val="00731AB2"/>
    <w:rsid w:val="00731DED"/>
    <w:rsid w:val="00732A83"/>
    <w:rsid w:val="00733D94"/>
    <w:rsid w:val="0073420D"/>
    <w:rsid w:val="00736937"/>
    <w:rsid w:val="007376D9"/>
    <w:rsid w:val="00737B5F"/>
    <w:rsid w:val="00742B38"/>
    <w:rsid w:val="00746DE3"/>
    <w:rsid w:val="00746F62"/>
    <w:rsid w:val="00750FD5"/>
    <w:rsid w:val="00751A6A"/>
    <w:rsid w:val="00751BA8"/>
    <w:rsid w:val="0075220D"/>
    <w:rsid w:val="00755A0E"/>
    <w:rsid w:val="00756B6B"/>
    <w:rsid w:val="0076021F"/>
    <w:rsid w:val="007615B9"/>
    <w:rsid w:val="00761AEF"/>
    <w:rsid w:val="00762297"/>
    <w:rsid w:val="007634B8"/>
    <w:rsid w:val="0076475E"/>
    <w:rsid w:val="007648F8"/>
    <w:rsid w:val="00765B9A"/>
    <w:rsid w:val="00765DA5"/>
    <w:rsid w:val="00767051"/>
    <w:rsid w:val="0077298F"/>
    <w:rsid w:val="00773CBF"/>
    <w:rsid w:val="007742C9"/>
    <w:rsid w:val="00775F42"/>
    <w:rsid w:val="00781192"/>
    <w:rsid w:val="0078342A"/>
    <w:rsid w:val="0078492D"/>
    <w:rsid w:val="007851A6"/>
    <w:rsid w:val="0078552C"/>
    <w:rsid w:val="0078610A"/>
    <w:rsid w:val="007866F2"/>
    <w:rsid w:val="00786C95"/>
    <w:rsid w:val="00787387"/>
    <w:rsid w:val="007874D4"/>
    <w:rsid w:val="00790750"/>
    <w:rsid w:val="00791DAF"/>
    <w:rsid w:val="0079360C"/>
    <w:rsid w:val="007956C8"/>
    <w:rsid w:val="00796706"/>
    <w:rsid w:val="007969A6"/>
    <w:rsid w:val="00797178"/>
    <w:rsid w:val="007A0074"/>
    <w:rsid w:val="007A1188"/>
    <w:rsid w:val="007A27D2"/>
    <w:rsid w:val="007A2F85"/>
    <w:rsid w:val="007A31D3"/>
    <w:rsid w:val="007A3421"/>
    <w:rsid w:val="007A352B"/>
    <w:rsid w:val="007A3CA6"/>
    <w:rsid w:val="007A3EE9"/>
    <w:rsid w:val="007A46CE"/>
    <w:rsid w:val="007A4A77"/>
    <w:rsid w:val="007A6B96"/>
    <w:rsid w:val="007A71FD"/>
    <w:rsid w:val="007A7FB0"/>
    <w:rsid w:val="007B26A4"/>
    <w:rsid w:val="007B27A4"/>
    <w:rsid w:val="007B357F"/>
    <w:rsid w:val="007B366E"/>
    <w:rsid w:val="007B4868"/>
    <w:rsid w:val="007B5055"/>
    <w:rsid w:val="007B56ED"/>
    <w:rsid w:val="007B5A74"/>
    <w:rsid w:val="007B5BBA"/>
    <w:rsid w:val="007B6139"/>
    <w:rsid w:val="007B7896"/>
    <w:rsid w:val="007B7C7C"/>
    <w:rsid w:val="007C0714"/>
    <w:rsid w:val="007C328F"/>
    <w:rsid w:val="007C543B"/>
    <w:rsid w:val="007C7FDF"/>
    <w:rsid w:val="007D0BC3"/>
    <w:rsid w:val="007D1293"/>
    <w:rsid w:val="007D14BF"/>
    <w:rsid w:val="007D19A7"/>
    <w:rsid w:val="007D1EFE"/>
    <w:rsid w:val="007D24E3"/>
    <w:rsid w:val="007D4955"/>
    <w:rsid w:val="007D5927"/>
    <w:rsid w:val="007D6880"/>
    <w:rsid w:val="007D7839"/>
    <w:rsid w:val="007E0E90"/>
    <w:rsid w:val="007E1763"/>
    <w:rsid w:val="007E1AED"/>
    <w:rsid w:val="007E1F43"/>
    <w:rsid w:val="007E2F7D"/>
    <w:rsid w:val="007E30F9"/>
    <w:rsid w:val="007E33BE"/>
    <w:rsid w:val="007E4F1C"/>
    <w:rsid w:val="007E4F70"/>
    <w:rsid w:val="007E558C"/>
    <w:rsid w:val="007F084A"/>
    <w:rsid w:val="007F126C"/>
    <w:rsid w:val="007F3547"/>
    <w:rsid w:val="007F5C5A"/>
    <w:rsid w:val="007F5C84"/>
    <w:rsid w:val="007F65F5"/>
    <w:rsid w:val="007F683B"/>
    <w:rsid w:val="007F68C8"/>
    <w:rsid w:val="007F7304"/>
    <w:rsid w:val="007F7624"/>
    <w:rsid w:val="007F7960"/>
    <w:rsid w:val="00800C71"/>
    <w:rsid w:val="00802740"/>
    <w:rsid w:val="00802F61"/>
    <w:rsid w:val="008052EF"/>
    <w:rsid w:val="00805AD2"/>
    <w:rsid w:val="00806AF9"/>
    <w:rsid w:val="00807331"/>
    <w:rsid w:val="00810079"/>
    <w:rsid w:val="0081059B"/>
    <w:rsid w:val="00810F88"/>
    <w:rsid w:val="00812E19"/>
    <w:rsid w:val="00812E61"/>
    <w:rsid w:val="0081347B"/>
    <w:rsid w:val="008138EA"/>
    <w:rsid w:val="008148FE"/>
    <w:rsid w:val="00814B2E"/>
    <w:rsid w:val="00815040"/>
    <w:rsid w:val="0081552E"/>
    <w:rsid w:val="00816513"/>
    <w:rsid w:val="00816BA6"/>
    <w:rsid w:val="00817244"/>
    <w:rsid w:val="00820E72"/>
    <w:rsid w:val="00821434"/>
    <w:rsid w:val="008239FD"/>
    <w:rsid w:val="00825C86"/>
    <w:rsid w:val="00825ED6"/>
    <w:rsid w:val="0082685F"/>
    <w:rsid w:val="00831EE4"/>
    <w:rsid w:val="008326B5"/>
    <w:rsid w:val="008337ED"/>
    <w:rsid w:val="00833D8C"/>
    <w:rsid w:val="008358A1"/>
    <w:rsid w:val="00835A4D"/>
    <w:rsid w:val="00836E9D"/>
    <w:rsid w:val="00836F49"/>
    <w:rsid w:val="0084297B"/>
    <w:rsid w:val="00847481"/>
    <w:rsid w:val="00847D0F"/>
    <w:rsid w:val="00847E92"/>
    <w:rsid w:val="0085296C"/>
    <w:rsid w:val="00853CFC"/>
    <w:rsid w:val="00856F73"/>
    <w:rsid w:val="00857C6E"/>
    <w:rsid w:val="0086010A"/>
    <w:rsid w:val="00860194"/>
    <w:rsid w:val="00864B0D"/>
    <w:rsid w:val="00866731"/>
    <w:rsid w:val="00867C9A"/>
    <w:rsid w:val="00870661"/>
    <w:rsid w:val="00871A2B"/>
    <w:rsid w:val="008723E8"/>
    <w:rsid w:val="00874240"/>
    <w:rsid w:val="00876ED2"/>
    <w:rsid w:val="0088099D"/>
    <w:rsid w:val="0088130B"/>
    <w:rsid w:val="008832EE"/>
    <w:rsid w:val="00884070"/>
    <w:rsid w:val="0088568F"/>
    <w:rsid w:val="008867E2"/>
    <w:rsid w:val="0089157D"/>
    <w:rsid w:val="00892557"/>
    <w:rsid w:val="00892701"/>
    <w:rsid w:val="008932CF"/>
    <w:rsid w:val="008934D6"/>
    <w:rsid w:val="008A11EF"/>
    <w:rsid w:val="008A1485"/>
    <w:rsid w:val="008A2BDD"/>
    <w:rsid w:val="008A2DE1"/>
    <w:rsid w:val="008A5910"/>
    <w:rsid w:val="008A719B"/>
    <w:rsid w:val="008A7CEF"/>
    <w:rsid w:val="008A7EAE"/>
    <w:rsid w:val="008B05EB"/>
    <w:rsid w:val="008B21BC"/>
    <w:rsid w:val="008B25BA"/>
    <w:rsid w:val="008B4DEF"/>
    <w:rsid w:val="008B55FF"/>
    <w:rsid w:val="008B5C51"/>
    <w:rsid w:val="008B5DE8"/>
    <w:rsid w:val="008B7123"/>
    <w:rsid w:val="008B7BF0"/>
    <w:rsid w:val="008C1A9E"/>
    <w:rsid w:val="008C1B3B"/>
    <w:rsid w:val="008C2EFD"/>
    <w:rsid w:val="008C2FFF"/>
    <w:rsid w:val="008C3A06"/>
    <w:rsid w:val="008C3B25"/>
    <w:rsid w:val="008C4D04"/>
    <w:rsid w:val="008C5114"/>
    <w:rsid w:val="008C58A4"/>
    <w:rsid w:val="008C6247"/>
    <w:rsid w:val="008C62F9"/>
    <w:rsid w:val="008C79AA"/>
    <w:rsid w:val="008C7ACF"/>
    <w:rsid w:val="008D0118"/>
    <w:rsid w:val="008D09D8"/>
    <w:rsid w:val="008D49DE"/>
    <w:rsid w:val="008D4B92"/>
    <w:rsid w:val="008D4E2D"/>
    <w:rsid w:val="008D4EB7"/>
    <w:rsid w:val="008D5C7C"/>
    <w:rsid w:val="008D60C9"/>
    <w:rsid w:val="008D6498"/>
    <w:rsid w:val="008D76E6"/>
    <w:rsid w:val="008D7752"/>
    <w:rsid w:val="008E194C"/>
    <w:rsid w:val="008E22E5"/>
    <w:rsid w:val="008E23D4"/>
    <w:rsid w:val="008E33C1"/>
    <w:rsid w:val="008E55DC"/>
    <w:rsid w:val="008E5A37"/>
    <w:rsid w:val="008E5ABD"/>
    <w:rsid w:val="008E5CD1"/>
    <w:rsid w:val="008E6242"/>
    <w:rsid w:val="008E6E8F"/>
    <w:rsid w:val="008E7B4B"/>
    <w:rsid w:val="008E7F04"/>
    <w:rsid w:val="008F1864"/>
    <w:rsid w:val="008F221A"/>
    <w:rsid w:val="008F297D"/>
    <w:rsid w:val="008F2F56"/>
    <w:rsid w:val="008F393E"/>
    <w:rsid w:val="008F3D18"/>
    <w:rsid w:val="008F52D6"/>
    <w:rsid w:val="008F67F8"/>
    <w:rsid w:val="00900273"/>
    <w:rsid w:val="0090185B"/>
    <w:rsid w:val="00901B73"/>
    <w:rsid w:val="00903619"/>
    <w:rsid w:val="00904D73"/>
    <w:rsid w:val="00906639"/>
    <w:rsid w:val="00906FDF"/>
    <w:rsid w:val="00907ADB"/>
    <w:rsid w:val="0091096C"/>
    <w:rsid w:val="00910AAD"/>
    <w:rsid w:val="00910AEC"/>
    <w:rsid w:val="00910F94"/>
    <w:rsid w:val="0091195D"/>
    <w:rsid w:val="00913E5B"/>
    <w:rsid w:val="00914132"/>
    <w:rsid w:val="0091441F"/>
    <w:rsid w:val="00920773"/>
    <w:rsid w:val="00922050"/>
    <w:rsid w:val="00923015"/>
    <w:rsid w:val="00923267"/>
    <w:rsid w:val="00923B82"/>
    <w:rsid w:val="00924114"/>
    <w:rsid w:val="00924414"/>
    <w:rsid w:val="00926804"/>
    <w:rsid w:val="0092705A"/>
    <w:rsid w:val="0093018F"/>
    <w:rsid w:val="00930FEE"/>
    <w:rsid w:val="00931AF2"/>
    <w:rsid w:val="009356BD"/>
    <w:rsid w:val="009360DE"/>
    <w:rsid w:val="00942180"/>
    <w:rsid w:val="00942E96"/>
    <w:rsid w:val="00942FCB"/>
    <w:rsid w:val="00943AB0"/>
    <w:rsid w:val="00945B8B"/>
    <w:rsid w:val="009464A7"/>
    <w:rsid w:val="009476F0"/>
    <w:rsid w:val="009478E6"/>
    <w:rsid w:val="00951C63"/>
    <w:rsid w:val="00953347"/>
    <w:rsid w:val="009539EC"/>
    <w:rsid w:val="009544A0"/>
    <w:rsid w:val="009565D9"/>
    <w:rsid w:val="00956654"/>
    <w:rsid w:val="009607C2"/>
    <w:rsid w:val="00961433"/>
    <w:rsid w:val="00961D4A"/>
    <w:rsid w:val="00962114"/>
    <w:rsid w:val="009621F7"/>
    <w:rsid w:val="00962DB7"/>
    <w:rsid w:val="00963D97"/>
    <w:rsid w:val="00963E2E"/>
    <w:rsid w:val="00964E15"/>
    <w:rsid w:val="009657C5"/>
    <w:rsid w:val="009657FA"/>
    <w:rsid w:val="00967F24"/>
    <w:rsid w:val="0097087C"/>
    <w:rsid w:val="0097473B"/>
    <w:rsid w:val="009749DD"/>
    <w:rsid w:val="009756F7"/>
    <w:rsid w:val="00975C21"/>
    <w:rsid w:val="00975E77"/>
    <w:rsid w:val="00980B5A"/>
    <w:rsid w:val="00982712"/>
    <w:rsid w:val="00983043"/>
    <w:rsid w:val="00983DB7"/>
    <w:rsid w:val="00987659"/>
    <w:rsid w:val="009938F5"/>
    <w:rsid w:val="0099398D"/>
    <w:rsid w:val="00994C19"/>
    <w:rsid w:val="0099501B"/>
    <w:rsid w:val="00995759"/>
    <w:rsid w:val="00997019"/>
    <w:rsid w:val="009A3A35"/>
    <w:rsid w:val="009A46AE"/>
    <w:rsid w:val="009A55E0"/>
    <w:rsid w:val="009A5D96"/>
    <w:rsid w:val="009A622A"/>
    <w:rsid w:val="009A6AD2"/>
    <w:rsid w:val="009A7FD9"/>
    <w:rsid w:val="009B1FDB"/>
    <w:rsid w:val="009B2753"/>
    <w:rsid w:val="009B2BE3"/>
    <w:rsid w:val="009B3645"/>
    <w:rsid w:val="009B46F2"/>
    <w:rsid w:val="009B5615"/>
    <w:rsid w:val="009B5CBF"/>
    <w:rsid w:val="009B67C6"/>
    <w:rsid w:val="009B7DBF"/>
    <w:rsid w:val="009C1477"/>
    <w:rsid w:val="009C25DF"/>
    <w:rsid w:val="009C2786"/>
    <w:rsid w:val="009C2F29"/>
    <w:rsid w:val="009C334F"/>
    <w:rsid w:val="009C43AB"/>
    <w:rsid w:val="009C4D64"/>
    <w:rsid w:val="009C6D9F"/>
    <w:rsid w:val="009C7171"/>
    <w:rsid w:val="009C7504"/>
    <w:rsid w:val="009C7B80"/>
    <w:rsid w:val="009D03EB"/>
    <w:rsid w:val="009D08CF"/>
    <w:rsid w:val="009D0E99"/>
    <w:rsid w:val="009D1A40"/>
    <w:rsid w:val="009D1A84"/>
    <w:rsid w:val="009D3202"/>
    <w:rsid w:val="009D4A6D"/>
    <w:rsid w:val="009D632F"/>
    <w:rsid w:val="009D6B08"/>
    <w:rsid w:val="009D7D4B"/>
    <w:rsid w:val="009D7EE5"/>
    <w:rsid w:val="009E0C0C"/>
    <w:rsid w:val="009E199A"/>
    <w:rsid w:val="009E3CD4"/>
    <w:rsid w:val="009E3FD7"/>
    <w:rsid w:val="009E43CC"/>
    <w:rsid w:val="009E633D"/>
    <w:rsid w:val="009F026F"/>
    <w:rsid w:val="009F10FD"/>
    <w:rsid w:val="009F2959"/>
    <w:rsid w:val="009F2D7A"/>
    <w:rsid w:val="009F3054"/>
    <w:rsid w:val="009F4636"/>
    <w:rsid w:val="009F5036"/>
    <w:rsid w:val="009F6333"/>
    <w:rsid w:val="009F7419"/>
    <w:rsid w:val="00A0023A"/>
    <w:rsid w:val="00A040CD"/>
    <w:rsid w:val="00A049FF"/>
    <w:rsid w:val="00A04D20"/>
    <w:rsid w:val="00A05755"/>
    <w:rsid w:val="00A06671"/>
    <w:rsid w:val="00A0708B"/>
    <w:rsid w:val="00A07B9B"/>
    <w:rsid w:val="00A110F1"/>
    <w:rsid w:val="00A11AD1"/>
    <w:rsid w:val="00A12712"/>
    <w:rsid w:val="00A1420D"/>
    <w:rsid w:val="00A1574F"/>
    <w:rsid w:val="00A16304"/>
    <w:rsid w:val="00A209EF"/>
    <w:rsid w:val="00A20A85"/>
    <w:rsid w:val="00A20D77"/>
    <w:rsid w:val="00A21D7A"/>
    <w:rsid w:val="00A2299F"/>
    <w:rsid w:val="00A26CF0"/>
    <w:rsid w:val="00A270B2"/>
    <w:rsid w:val="00A2745A"/>
    <w:rsid w:val="00A312B2"/>
    <w:rsid w:val="00A31D15"/>
    <w:rsid w:val="00A324EA"/>
    <w:rsid w:val="00A329F9"/>
    <w:rsid w:val="00A34081"/>
    <w:rsid w:val="00A352A1"/>
    <w:rsid w:val="00A35914"/>
    <w:rsid w:val="00A37FC5"/>
    <w:rsid w:val="00A4021B"/>
    <w:rsid w:val="00A411D9"/>
    <w:rsid w:val="00A413A4"/>
    <w:rsid w:val="00A431F5"/>
    <w:rsid w:val="00A437C5"/>
    <w:rsid w:val="00A44388"/>
    <w:rsid w:val="00A443BA"/>
    <w:rsid w:val="00A44F43"/>
    <w:rsid w:val="00A46ECB"/>
    <w:rsid w:val="00A47AD1"/>
    <w:rsid w:val="00A50119"/>
    <w:rsid w:val="00A5048D"/>
    <w:rsid w:val="00A529FF"/>
    <w:rsid w:val="00A54DAF"/>
    <w:rsid w:val="00A56F69"/>
    <w:rsid w:val="00A578AB"/>
    <w:rsid w:val="00A602B0"/>
    <w:rsid w:val="00A60710"/>
    <w:rsid w:val="00A60F5C"/>
    <w:rsid w:val="00A627E8"/>
    <w:rsid w:val="00A62909"/>
    <w:rsid w:val="00A64F11"/>
    <w:rsid w:val="00A65287"/>
    <w:rsid w:val="00A666C6"/>
    <w:rsid w:val="00A71975"/>
    <w:rsid w:val="00A71DC5"/>
    <w:rsid w:val="00A723FE"/>
    <w:rsid w:val="00A73286"/>
    <w:rsid w:val="00A734D8"/>
    <w:rsid w:val="00A736D3"/>
    <w:rsid w:val="00A74440"/>
    <w:rsid w:val="00A74D23"/>
    <w:rsid w:val="00A75738"/>
    <w:rsid w:val="00A760E2"/>
    <w:rsid w:val="00A80A81"/>
    <w:rsid w:val="00A81342"/>
    <w:rsid w:val="00A81BAB"/>
    <w:rsid w:val="00A82918"/>
    <w:rsid w:val="00A833A8"/>
    <w:rsid w:val="00A907B2"/>
    <w:rsid w:val="00A92BA2"/>
    <w:rsid w:val="00A93DFE"/>
    <w:rsid w:val="00A9440D"/>
    <w:rsid w:val="00A95533"/>
    <w:rsid w:val="00A95848"/>
    <w:rsid w:val="00A95DE2"/>
    <w:rsid w:val="00A97C0E"/>
    <w:rsid w:val="00A97D53"/>
    <w:rsid w:val="00AA00FB"/>
    <w:rsid w:val="00AA1364"/>
    <w:rsid w:val="00AA3BBB"/>
    <w:rsid w:val="00AA5E4F"/>
    <w:rsid w:val="00AA691B"/>
    <w:rsid w:val="00AA7BB7"/>
    <w:rsid w:val="00AB21AD"/>
    <w:rsid w:val="00AB2C89"/>
    <w:rsid w:val="00AB39EE"/>
    <w:rsid w:val="00AB669C"/>
    <w:rsid w:val="00AB6FDC"/>
    <w:rsid w:val="00AC0576"/>
    <w:rsid w:val="00AC1F45"/>
    <w:rsid w:val="00AC249F"/>
    <w:rsid w:val="00AC317A"/>
    <w:rsid w:val="00AC330E"/>
    <w:rsid w:val="00AD0ED8"/>
    <w:rsid w:val="00AD21C8"/>
    <w:rsid w:val="00AD3762"/>
    <w:rsid w:val="00AD4AFB"/>
    <w:rsid w:val="00AD5301"/>
    <w:rsid w:val="00AD59FD"/>
    <w:rsid w:val="00AD7401"/>
    <w:rsid w:val="00AD77D6"/>
    <w:rsid w:val="00AE066C"/>
    <w:rsid w:val="00AE2C4B"/>
    <w:rsid w:val="00AE3CBB"/>
    <w:rsid w:val="00AE628A"/>
    <w:rsid w:val="00AF0CDB"/>
    <w:rsid w:val="00AF2B66"/>
    <w:rsid w:val="00AF413D"/>
    <w:rsid w:val="00AF477D"/>
    <w:rsid w:val="00B005D5"/>
    <w:rsid w:val="00B023BE"/>
    <w:rsid w:val="00B02753"/>
    <w:rsid w:val="00B0288E"/>
    <w:rsid w:val="00B0353C"/>
    <w:rsid w:val="00B035D9"/>
    <w:rsid w:val="00B0456D"/>
    <w:rsid w:val="00B045AF"/>
    <w:rsid w:val="00B04BAD"/>
    <w:rsid w:val="00B04EC2"/>
    <w:rsid w:val="00B06CA9"/>
    <w:rsid w:val="00B073BA"/>
    <w:rsid w:val="00B07A7D"/>
    <w:rsid w:val="00B12314"/>
    <w:rsid w:val="00B13A5F"/>
    <w:rsid w:val="00B1475D"/>
    <w:rsid w:val="00B14A1F"/>
    <w:rsid w:val="00B14DD6"/>
    <w:rsid w:val="00B14E15"/>
    <w:rsid w:val="00B152EB"/>
    <w:rsid w:val="00B15F77"/>
    <w:rsid w:val="00B16F99"/>
    <w:rsid w:val="00B1736B"/>
    <w:rsid w:val="00B218B3"/>
    <w:rsid w:val="00B21E93"/>
    <w:rsid w:val="00B2220C"/>
    <w:rsid w:val="00B22B99"/>
    <w:rsid w:val="00B23E69"/>
    <w:rsid w:val="00B24021"/>
    <w:rsid w:val="00B249DB"/>
    <w:rsid w:val="00B252C0"/>
    <w:rsid w:val="00B26190"/>
    <w:rsid w:val="00B27404"/>
    <w:rsid w:val="00B274CA"/>
    <w:rsid w:val="00B27C70"/>
    <w:rsid w:val="00B300BE"/>
    <w:rsid w:val="00B30CDF"/>
    <w:rsid w:val="00B3184E"/>
    <w:rsid w:val="00B32F9C"/>
    <w:rsid w:val="00B33F7C"/>
    <w:rsid w:val="00B34530"/>
    <w:rsid w:val="00B3611F"/>
    <w:rsid w:val="00B41DD5"/>
    <w:rsid w:val="00B43307"/>
    <w:rsid w:val="00B454C8"/>
    <w:rsid w:val="00B45ABE"/>
    <w:rsid w:val="00B46D73"/>
    <w:rsid w:val="00B5031A"/>
    <w:rsid w:val="00B5034D"/>
    <w:rsid w:val="00B51901"/>
    <w:rsid w:val="00B52735"/>
    <w:rsid w:val="00B532DC"/>
    <w:rsid w:val="00B533C2"/>
    <w:rsid w:val="00B533F7"/>
    <w:rsid w:val="00B53F9E"/>
    <w:rsid w:val="00B54E75"/>
    <w:rsid w:val="00B55A39"/>
    <w:rsid w:val="00B563C2"/>
    <w:rsid w:val="00B57A6F"/>
    <w:rsid w:val="00B60992"/>
    <w:rsid w:val="00B61934"/>
    <w:rsid w:val="00B637F7"/>
    <w:rsid w:val="00B63824"/>
    <w:rsid w:val="00B648CF"/>
    <w:rsid w:val="00B65BE9"/>
    <w:rsid w:val="00B66014"/>
    <w:rsid w:val="00B66B89"/>
    <w:rsid w:val="00B7033C"/>
    <w:rsid w:val="00B70A28"/>
    <w:rsid w:val="00B7248B"/>
    <w:rsid w:val="00B737A4"/>
    <w:rsid w:val="00B75AE0"/>
    <w:rsid w:val="00B76394"/>
    <w:rsid w:val="00B76D36"/>
    <w:rsid w:val="00B77D32"/>
    <w:rsid w:val="00B808EB"/>
    <w:rsid w:val="00B813F8"/>
    <w:rsid w:val="00B8185F"/>
    <w:rsid w:val="00B82A85"/>
    <w:rsid w:val="00B83E33"/>
    <w:rsid w:val="00B84E84"/>
    <w:rsid w:val="00B8622B"/>
    <w:rsid w:val="00B86946"/>
    <w:rsid w:val="00B8758E"/>
    <w:rsid w:val="00B91B9F"/>
    <w:rsid w:val="00B91BB0"/>
    <w:rsid w:val="00B942A5"/>
    <w:rsid w:val="00B94F5B"/>
    <w:rsid w:val="00B96A7C"/>
    <w:rsid w:val="00B9708C"/>
    <w:rsid w:val="00B972AB"/>
    <w:rsid w:val="00BA00F1"/>
    <w:rsid w:val="00BA07E0"/>
    <w:rsid w:val="00BA2512"/>
    <w:rsid w:val="00BA32DF"/>
    <w:rsid w:val="00BA3385"/>
    <w:rsid w:val="00BA54C7"/>
    <w:rsid w:val="00BA5E54"/>
    <w:rsid w:val="00BA647A"/>
    <w:rsid w:val="00BB1976"/>
    <w:rsid w:val="00BB1FA7"/>
    <w:rsid w:val="00BB40B4"/>
    <w:rsid w:val="00BB450B"/>
    <w:rsid w:val="00BB4C37"/>
    <w:rsid w:val="00BB6CFE"/>
    <w:rsid w:val="00BB7556"/>
    <w:rsid w:val="00BC1136"/>
    <w:rsid w:val="00BC180B"/>
    <w:rsid w:val="00BC191F"/>
    <w:rsid w:val="00BC2D0F"/>
    <w:rsid w:val="00BC3FE3"/>
    <w:rsid w:val="00BC4A74"/>
    <w:rsid w:val="00BC4A8D"/>
    <w:rsid w:val="00BD04E1"/>
    <w:rsid w:val="00BD2597"/>
    <w:rsid w:val="00BD2C06"/>
    <w:rsid w:val="00BD2F8D"/>
    <w:rsid w:val="00BD4567"/>
    <w:rsid w:val="00BD4EF8"/>
    <w:rsid w:val="00BD5D0F"/>
    <w:rsid w:val="00BD5F15"/>
    <w:rsid w:val="00BD6037"/>
    <w:rsid w:val="00BD7594"/>
    <w:rsid w:val="00BE1669"/>
    <w:rsid w:val="00BE2FC8"/>
    <w:rsid w:val="00BE47C1"/>
    <w:rsid w:val="00BE67F0"/>
    <w:rsid w:val="00BE75DD"/>
    <w:rsid w:val="00BF010E"/>
    <w:rsid w:val="00BF46A6"/>
    <w:rsid w:val="00BF4AA2"/>
    <w:rsid w:val="00BF4ACF"/>
    <w:rsid w:val="00BF6143"/>
    <w:rsid w:val="00BF7B49"/>
    <w:rsid w:val="00C01860"/>
    <w:rsid w:val="00C02703"/>
    <w:rsid w:val="00C04DCF"/>
    <w:rsid w:val="00C0563A"/>
    <w:rsid w:val="00C07CC3"/>
    <w:rsid w:val="00C105E9"/>
    <w:rsid w:val="00C11C19"/>
    <w:rsid w:val="00C12348"/>
    <w:rsid w:val="00C1437B"/>
    <w:rsid w:val="00C14A6F"/>
    <w:rsid w:val="00C14E81"/>
    <w:rsid w:val="00C164B7"/>
    <w:rsid w:val="00C17356"/>
    <w:rsid w:val="00C17764"/>
    <w:rsid w:val="00C17C1B"/>
    <w:rsid w:val="00C17D2C"/>
    <w:rsid w:val="00C222CC"/>
    <w:rsid w:val="00C22E81"/>
    <w:rsid w:val="00C2317B"/>
    <w:rsid w:val="00C23D50"/>
    <w:rsid w:val="00C23E7A"/>
    <w:rsid w:val="00C2455B"/>
    <w:rsid w:val="00C24902"/>
    <w:rsid w:val="00C3096D"/>
    <w:rsid w:val="00C30B59"/>
    <w:rsid w:val="00C312E6"/>
    <w:rsid w:val="00C315AB"/>
    <w:rsid w:val="00C331B5"/>
    <w:rsid w:val="00C3321F"/>
    <w:rsid w:val="00C34255"/>
    <w:rsid w:val="00C34F54"/>
    <w:rsid w:val="00C358BE"/>
    <w:rsid w:val="00C369E9"/>
    <w:rsid w:val="00C371E3"/>
    <w:rsid w:val="00C37BDB"/>
    <w:rsid w:val="00C425F6"/>
    <w:rsid w:val="00C43C04"/>
    <w:rsid w:val="00C44DBB"/>
    <w:rsid w:val="00C45219"/>
    <w:rsid w:val="00C46EE9"/>
    <w:rsid w:val="00C506EF"/>
    <w:rsid w:val="00C51C1F"/>
    <w:rsid w:val="00C52210"/>
    <w:rsid w:val="00C543AD"/>
    <w:rsid w:val="00C55E72"/>
    <w:rsid w:val="00C57740"/>
    <w:rsid w:val="00C57C78"/>
    <w:rsid w:val="00C57EE6"/>
    <w:rsid w:val="00C60915"/>
    <w:rsid w:val="00C6165B"/>
    <w:rsid w:val="00C6194D"/>
    <w:rsid w:val="00C61AB4"/>
    <w:rsid w:val="00C628C9"/>
    <w:rsid w:val="00C62C18"/>
    <w:rsid w:val="00C62E68"/>
    <w:rsid w:val="00C669BF"/>
    <w:rsid w:val="00C66A0A"/>
    <w:rsid w:val="00C67374"/>
    <w:rsid w:val="00C70162"/>
    <w:rsid w:val="00C70E6F"/>
    <w:rsid w:val="00C7223A"/>
    <w:rsid w:val="00C74B67"/>
    <w:rsid w:val="00C75D1D"/>
    <w:rsid w:val="00C7715A"/>
    <w:rsid w:val="00C80B5A"/>
    <w:rsid w:val="00C80C5D"/>
    <w:rsid w:val="00C82BE3"/>
    <w:rsid w:val="00C83BA3"/>
    <w:rsid w:val="00C844DD"/>
    <w:rsid w:val="00C846AF"/>
    <w:rsid w:val="00C852BC"/>
    <w:rsid w:val="00C86DEE"/>
    <w:rsid w:val="00C87A35"/>
    <w:rsid w:val="00C911A2"/>
    <w:rsid w:val="00C919E4"/>
    <w:rsid w:val="00C91D2F"/>
    <w:rsid w:val="00C92D60"/>
    <w:rsid w:val="00C93B02"/>
    <w:rsid w:val="00C93C3E"/>
    <w:rsid w:val="00C9594B"/>
    <w:rsid w:val="00C95E6C"/>
    <w:rsid w:val="00C96785"/>
    <w:rsid w:val="00C97453"/>
    <w:rsid w:val="00C97715"/>
    <w:rsid w:val="00C97DF8"/>
    <w:rsid w:val="00CA1B2C"/>
    <w:rsid w:val="00CA2DA8"/>
    <w:rsid w:val="00CA2F67"/>
    <w:rsid w:val="00CA2F75"/>
    <w:rsid w:val="00CA307F"/>
    <w:rsid w:val="00CA352F"/>
    <w:rsid w:val="00CA36FE"/>
    <w:rsid w:val="00CA48A8"/>
    <w:rsid w:val="00CA4D33"/>
    <w:rsid w:val="00CA6014"/>
    <w:rsid w:val="00CA6186"/>
    <w:rsid w:val="00CA66AB"/>
    <w:rsid w:val="00CB01C1"/>
    <w:rsid w:val="00CB060A"/>
    <w:rsid w:val="00CB0983"/>
    <w:rsid w:val="00CB0C18"/>
    <w:rsid w:val="00CB1A46"/>
    <w:rsid w:val="00CB1DD3"/>
    <w:rsid w:val="00CB24C6"/>
    <w:rsid w:val="00CB2B03"/>
    <w:rsid w:val="00CB3FA5"/>
    <w:rsid w:val="00CB5F4A"/>
    <w:rsid w:val="00CB6048"/>
    <w:rsid w:val="00CB620A"/>
    <w:rsid w:val="00CB76A5"/>
    <w:rsid w:val="00CB76D5"/>
    <w:rsid w:val="00CC0DE4"/>
    <w:rsid w:val="00CC205A"/>
    <w:rsid w:val="00CC297A"/>
    <w:rsid w:val="00CC3734"/>
    <w:rsid w:val="00CC47CA"/>
    <w:rsid w:val="00CC4AE7"/>
    <w:rsid w:val="00CC4D9C"/>
    <w:rsid w:val="00CC6C48"/>
    <w:rsid w:val="00CC6EDF"/>
    <w:rsid w:val="00CC7209"/>
    <w:rsid w:val="00CD125E"/>
    <w:rsid w:val="00CD183F"/>
    <w:rsid w:val="00CD1BC2"/>
    <w:rsid w:val="00CD6440"/>
    <w:rsid w:val="00CD6DDE"/>
    <w:rsid w:val="00CD74D9"/>
    <w:rsid w:val="00CE23A0"/>
    <w:rsid w:val="00CE2FC1"/>
    <w:rsid w:val="00CE4495"/>
    <w:rsid w:val="00CE4F33"/>
    <w:rsid w:val="00CE5298"/>
    <w:rsid w:val="00CE5B47"/>
    <w:rsid w:val="00CE61C2"/>
    <w:rsid w:val="00CE7770"/>
    <w:rsid w:val="00CF09E2"/>
    <w:rsid w:val="00CF17C7"/>
    <w:rsid w:val="00CF30AE"/>
    <w:rsid w:val="00CF732E"/>
    <w:rsid w:val="00CF75AE"/>
    <w:rsid w:val="00D00D4D"/>
    <w:rsid w:val="00D01F8C"/>
    <w:rsid w:val="00D02218"/>
    <w:rsid w:val="00D03B83"/>
    <w:rsid w:val="00D03FD0"/>
    <w:rsid w:val="00D04205"/>
    <w:rsid w:val="00D04B3B"/>
    <w:rsid w:val="00D05682"/>
    <w:rsid w:val="00D0602D"/>
    <w:rsid w:val="00D067E7"/>
    <w:rsid w:val="00D06D3E"/>
    <w:rsid w:val="00D07C62"/>
    <w:rsid w:val="00D106C2"/>
    <w:rsid w:val="00D10FAF"/>
    <w:rsid w:val="00D12056"/>
    <w:rsid w:val="00D16615"/>
    <w:rsid w:val="00D1687A"/>
    <w:rsid w:val="00D20876"/>
    <w:rsid w:val="00D20E4B"/>
    <w:rsid w:val="00D221EE"/>
    <w:rsid w:val="00D2272F"/>
    <w:rsid w:val="00D22F67"/>
    <w:rsid w:val="00D22FF9"/>
    <w:rsid w:val="00D2314F"/>
    <w:rsid w:val="00D25E82"/>
    <w:rsid w:val="00D25EE3"/>
    <w:rsid w:val="00D261F8"/>
    <w:rsid w:val="00D270FF"/>
    <w:rsid w:val="00D2732A"/>
    <w:rsid w:val="00D3048F"/>
    <w:rsid w:val="00D3176D"/>
    <w:rsid w:val="00D3189A"/>
    <w:rsid w:val="00D32D1F"/>
    <w:rsid w:val="00D33F4E"/>
    <w:rsid w:val="00D35A0C"/>
    <w:rsid w:val="00D36010"/>
    <w:rsid w:val="00D4126D"/>
    <w:rsid w:val="00D43C26"/>
    <w:rsid w:val="00D517F2"/>
    <w:rsid w:val="00D52D6D"/>
    <w:rsid w:val="00D531FE"/>
    <w:rsid w:val="00D53EA5"/>
    <w:rsid w:val="00D53F70"/>
    <w:rsid w:val="00D55290"/>
    <w:rsid w:val="00D557B6"/>
    <w:rsid w:val="00D55CBA"/>
    <w:rsid w:val="00D5667A"/>
    <w:rsid w:val="00D57C30"/>
    <w:rsid w:val="00D57CA5"/>
    <w:rsid w:val="00D635C1"/>
    <w:rsid w:val="00D63DCE"/>
    <w:rsid w:val="00D640AF"/>
    <w:rsid w:val="00D65D8D"/>
    <w:rsid w:val="00D671EE"/>
    <w:rsid w:val="00D67EC5"/>
    <w:rsid w:val="00D71231"/>
    <w:rsid w:val="00D7242D"/>
    <w:rsid w:val="00D72E66"/>
    <w:rsid w:val="00D72E7B"/>
    <w:rsid w:val="00D74075"/>
    <w:rsid w:val="00D745C3"/>
    <w:rsid w:val="00D765B3"/>
    <w:rsid w:val="00D77E38"/>
    <w:rsid w:val="00D80154"/>
    <w:rsid w:val="00D81ACA"/>
    <w:rsid w:val="00D837CE"/>
    <w:rsid w:val="00D83D61"/>
    <w:rsid w:val="00D84375"/>
    <w:rsid w:val="00D84BFA"/>
    <w:rsid w:val="00D85555"/>
    <w:rsid w:val="00D85668"/>
    <w:rsid w:val="00D85C95"/>
    <w:rsid w:val="00D86D06"/>
    <w:rsid w:val="00D87560"/>
    <w:rsid w:val="00D87659"/>
    <w:rsid w:val="00D87C50"/>
    <w:rsid w:val="00D90F1B"/>
    <w:rsid w:val="00D91EC9"/>
    <w:rsid w:val="00D95846"/>
    <w:rsid w:val="00D96634"/>
    <w:rsid w:val="00D96C6C"/>
    <w:rsid w:val="00DA001D"/>
    <w:rsid w:val="00DA26BA"/>
    <w:rsid w:val="00DA4D49"/>
    <w:rsid w:val="00DA50FB"/>
    <w:rsid w:val="00DA5828"/>
    <w:rsid w:val="00DA5F2E"/>
    <w:rsid w:val="00DA6612"/>
    <w:rsid w:val="00DA677E"/>
    <w:rsid w:val="00DA7311"/>
    <w:rsid w:val="00DA78DD"/>
    <w:rsid w:val="00DB19D9"/>
    <w:rsid w:val="00DB3144"/>
    <w:rsid w:val="00DB388F"/>
    <w:rsid w:val="00DB4968"/>
    <w:rsid w:val="00DB58C2"/>
    <w:rsid w:val="00DB5BE8"/>
    <w:rsid w:val="00DB6AA0"/>
    <w:rsid w:val="00DB6E1D"/>
    <w:rsid w:val="00DC1598"/>
    <w:rsid w:val="00DC43F5"/>
    <w:rsid w:val="00DC47E7"/>
    <w:rsid w:val="00DC49C3"/>
    <w:rsid w:val="00DC4F16"/>
    <w:rsid w:val="00DC51F2"/>
    <w:rsid w:val="00DC5FA3"/>
    <w:rsid w:val="00DD121B"/>
    <w:rsid w:val="00DD14CE"/>
    <w:rsid w:val="00DD25A1"/>
    <w:rsid w:val="00DD29DE"/>
    <w:rsid w:val="00DD4A1A"/>
    <w:rsid w:val="00DD5B15"/>
    <w:rsid w:val="00DD5CCB"/>
    <w:rsid w:val="00DD7993"/>
    <w:rsid w:val="00DE02BD"/>
    <w:rsid w:val="00DE0311"/>
    <w:rsid w:val="00DE4F6A"/>
    <w:rsid w:val="00DE520D"/>
    <w:rsid w:val="00DE524D"/>
    <w:rsid w:val="00DE63DA"/>
    <w:rsid w:val="00DF7FC3"/>
    <w:rsid w:val="00E0013C"/>
    <w:rsid w:val="00E00A8B"/>
    <w:rsid w:val="00E0224F"/>
    <w:rsid w:val="00E036EE"/>
    <w:rsid w:val="00E037AE"/>
    <w:rsid w:val="00E03872"/>
    <w:rsid w:val="00E052A9"/>
    <w:rsid w:val="00E0780A"/>
    <w:rsid w:val="00E10012"/>
    <w:rsid w:val="00E10234"/>
    <w:rsid w:val="00E12DB1"/>
    <w:rsid w:val="00E135AF"/>
    <w:rsid w:val="00E13F7C"/>
    <w:rsid w:val="00E1564D"/>
    <w:rsid w:val="00E20C8A"/>
    <w:rsid w:val="00E21230"/>
    <w:rsid w:val="00E21AFA"/>
    <w:rsid w:val="00E221C7"/>
    <w:rsid w:val="00E232CF"/>
    <w:rsid w:val="00E23F66"/>
    <w:rsid w:val="00E242E2"/>
    <w:rsid w:val="00E2593A"/>
    <w:rsid w:val="00E2598B"/>
    <w:rsid w:val="00E2627B"/>
    <w:rsid w:val="00E3292A"/>
    <w:rsid w:val="00E33A05"/>
    <w:rsid w:val="00E35171"/>
    <w:rsid w:val="00E35254"/>
    <w:rsid w:val="00E36C0F"/>
    <w:rsid w:val="00E37AF3"/>
    <w:rsid w:val="00E40DE0"/>
    <w:rsid w:val="00E40E67"/>
    <w:rsid w:val="00E412F2"/>
    <w:rsid w:val="00E4327C"/>
    <w:rsid w:val="00E43C9E"/>
    <w:rsid w:val="00E44096"/>
    <w:rsid w:val="00E44835"/>
    <w:rsid w:val="00E450D8"/>
    <w:rsid w:val="00E4546E"/>
    <w:rsid w:val="00E46D5B"/>
    <w:rsid w:val="00E47121"/>
    <w:rsid w:val="00E508CD"/>
    <w:rsid w:val="00E50BBB"/>
    <w:rsid w:val="00E5141E"/>
    <w:rsid w:val="00E5163D"/>
    <w:rsid w:val="00E51BA6"/>
    <w:rsid w:val="00E529A6"/>
    <w:rsid w:val="00E531C9"/>
    <w:rsid w:val="00E54ED0"/>
    <w:rsid w:val="00E5579D"/>
    <w:rsid w:val="00E5596A"/>
    <w:rsid w:val="00E56AA1"/>
    <w:rsid w:val="00E57151"/>
    <w:rsid w:val="00E57973"/>
    <w:rsid w:val="00E60758"/>
    <w:rsid w:val="00E624AD"/>
    <w:rsid w:val="00E63A17"/>
    <w:rsid w:val="00E63B32"/>
    <w:rsid w:val="00E65E68"/>
    <w:rsid w:val="00E66D14"/>
    <w:rsid w:val="00E67C73"/>
    <w:rsid w:val="00E7044B"/>
    <w:rsid w:val="00E70607"/>
    <w:rsid w:val="00E71294"/>
    <w:rsid w:val="00E72552"/>
    <w:rsid w:val="00E731FF"/>
    <w:rsid w:val="00E7345C"/>
    <w:rsid w:val="00E7463D"/>
    <w:rsid w:val="00E7473A"/>
    <w:rsid w:val="00E74752"/>
    <w:rsid w:val="00E75161"/>
    <w:rsid w:val="00E75C76"/>
    <w:rsid w:val="00E76A1F"/>
    <w:rsid w:val="00E80455"/>
    <w:rsid w:val="00E80554"/>
    <w:rsid w:val="00E806D8"/>
    <w:rsid w:val="00E80C76"/>
    <w:rsid w:val="00E8277B"/>
    <w:rsid w:val="00E82880"/>
    <w:rsid w:val="00E836D7"/>
    <w:rsid w:val="00E83876"/>
    <w:rsid w:val="00E85006"/>
    <w:rsid w:val="00E850EF"/>
    <w:rsid w:val="00E85764"/>
    <w:rsid w:val="00E857E7"/>
    <w:rsid w:val="00E8587C"/>
    <w:rsid w:val="00E8718A"/>
    <w:rsid w:val="00E9124A"/>
    <w:rsid w:val="00E930F2"/>
    <w:rsid w:val="00E940B9"/>
    <w:rsid w:val="00E94735"/>
    <w:rsid w:val="00E94C4E"/>
    <w:rsid w:val="00E958A6"/>
    <w:rsid w:val="00E96FBC"/>
    <w:rsid w:val="00E97143"/>
    <w:rsid w:val="00E97172"/>
    <w:rsid w:val="00EA32F2"/>
    <w:rsid w:val="00EA3BC9"/>
    <w:rsid w:val="00EA6369"/>
    <w:rsid w:val="00EA74EC"/>
    <w:rsid w:val="00EB0D44"/>
    <w:rsid w:val="00EB2D48"/>
    <w:rsid w:val="00EB33A9"/>
    <w:rsid w:val="00EB3585"/>
    <w:rsid w:val="00EB4730"/>
    <w:rsid w:val="00EB58E3"/>
    <w:rsid w:val="00EB5E24"/>
    <w:rsid w:val="00EB6119"/>
    <w:rsid w:val="00EB6565"/>
    <w:rsid w:val="00EB6744"/>
    <w:rsid w:val="00EB7A14"/>
    <w:rsid w:val="00EC0C4A"/>
    <w:rsid w:val="00EC1A48"/>
    <w:rsid w:val="00EC3F51"/>
    <w:rsid w:val="00EC6E30"/>
    <w:rsid w:val="00ED013A"/>
    <w:rsid w:val="00ED0930"/>
    <w:rsid w:val="00ED2663"/>
    <w:rsid w:val="00ED3211"/>
    <w:rsid w:val="00ED3382"/>
    <w:rsid w:val="00ED3775"/>
    <w:rsid w:val="00ED58E0"/>
    <w:rsid w:val="00ED60A8"/>
    <w:rsid w:val="00ED7EFE"/>
    <w:rsid w:val="00EE0197"/>
    <w:rsid w:val="00EE08BB"/>
    <w:rsid w:val="00EE1F49"/>
    <w:rsid w:val="00EE2988"/>
    <w:rsid w:val="00EE4606"/>
    <w:rsid w:val="00EE4D0F"/>
    <w:rsid w:val="00EE5CA1"/>
    <w:rsid w:val="00EE6444"/>
    <w:rsid w:val="00EE68A5"/>
    <w:rsid w:val="00EE6F84"/>
    <w:rsid w:val="00EF1BFB"/>
    <w:rsid w:val="00EF42AE"/>
    <w:rsid w:val="00EF43C7"/>
    <w:rsid w:val="00EF502E"/>
    <w:rsid w:val="00EF6A2E"/>
    <w:rsid w:val="00F01613"/>
    <w:rsid w:val="00F01724"/>
    <w:rsid w:val="00F018F6"/>
    <w:rsid w:val="00F0266F"/>
    <w:rsid w:val="00F03073"/>
    <w:rsid w:val="00F033B3"/>
    <w:rsid w:val="00F050EA"/>
    <w:rsid w:val="00F051B5"/>
    <w:rsid w:val="00F052CC"/>
    <w:rsid w:val="00F069D1"/>
    <w:rsid w:val="00F0755B"/>
    <w:rsid w:val="00F077A9"/>
    <w:rsid w:val="00F11538"/>
    <w:rsid w:val="00F11BE5"/>
    <w:rsid w:val="00F13A44"/>
    <w:rsid w:val="00F15623"/>
    <w:rsid w:val="00F16DB9"/>
    <w:rsid w:val="00F20A1E"/>
    <w:rsid w:val="00F2137E"/>
    <w:rsid w:val="00F221C2"/>
    <w:rsid w:val="00F23757"/>
    <w:rsid w:val="00F23802"/>
    <w:rsid w:val="00F24CC4"/>
    <w:rsid w:val="00F257CF"/>
    <w:rsid w:val="00F26C0A"/>
    <w:rsid w:val="00F26CC6"/>
    <w:rsid w:val="00F27475"/>
    <w:rsid w:val="00F274D9"/>
    <w:rsid w:val="00F27C14"/>
    <w:rsid w:val="00F27F8C"/>
    <w:rsid w:val="00F3042A"/>
    <w:rsid w:val="00F30516"/>
    <w:rsid w:val="00F3128E"/>
    <w:rsid w:val="00F31D5C"/>
    <w:rsid w:val="00F33025"/>
    <w:rsid w:val="00F36068"/>
    <w:rsid w:val="00F37A0A"/>
    <w:rsid w:val="00F40CDA"/>
    <w:rsid w:val="00F40F32"/>
    <w:rsid w:val="00F41BE7"/>
    <w:rsid w:val="00F44EC4"/>
    <w:rsid w:val="00F44F9A"/>
    <w:rsid w:val="00F45F1D"/>
    <w:rsid w:val="00F4605B"/>
    <w:rsid w:val="00F462F2"/>
    <w:rsid w:val="00F47FEC"/>
    <w:rsid w:val="00F51071"/>
    <w:rsid w:val="00F5237C"/>
    <w:rsid w:val="00F53418"/>
    <w:rsid w:val="00F540A9"/>
    <w:rsid w:val="00F54C20"/>
    <w:rsid w:val="00F54D0C"/>
    <w:rsid w:val="00F5768A"/>
    <w:rsid w:val="00F60676"/>
    <w:rsid w:val="00F60CC9"/>
    <w:rsid w:val="00F61482"/>
    <w:rsid w:val="00F635B5"/>
    <w:rsid w:val="00F64A99"/>
    <w:rsid w:val="00F64AC7"/>
    <w:rsid w:val="00F64D5D"/>
    <w:rsid w:val="00F64EB6"/>
    <w:rsid w:val="00F65D5D"/>
    <w:rsid w:val="00F65E6F"/>
    <w:rsid w:val="00F66223"/>
    <w:rsid w:val="00F66323"/>
    <w:rsid w:val="00F67160"/>
    <w:rsid w:val="00F723B6"/>
    <w:rsid w:val="00F727D9"/>
    <w:rsid w:val="00F730EC"/>
    <w:rsid w:val="00F730EF"/>
    <w:rsid w:val="00F75059"/>
    <w:rsid w:val="00F750A8"/>
    <w:rsid w:val="00F76173"/>
    <w:rsid w:val="00F7719B"/>
    <w:rsid w:val="00F77261"/>
    <w:rsid w:val="00F80424"/>
    <w:rsid w:val="00F80806"/>
    <w:rsid w:val="00F80EF4"/>
    <w:rsid w:val="00F823F1"/>
    <w:rsid w:val="00F823FC"/>
    <w:rsid w:val="00F835BB"/>
    <w:rsid w:val="00F835DB"/>
    <w:rsid w:val="00F842C4"/>
    <w:rsid w:val="00F84761"/>
    <w:rsid w:val="00F84FFF"/>
    <w:rsid w:val="00F85B0B"/>
    <w:rsid w:val="00F86604"/>
    <w:rsid w:val="00F90DF9"/>
    <w:rsid w:val="00F92F74"/>
    <w:rsid w:val="00F9462D"/>
    <w:rsid w:val="00F96904"/>
    <w:rsid w:val="00FA0620"/>
    <w:rsid w:val="00FA0A1F"/>
    <w:rsid w:val="00FA1F88"/>
    <w:rsid w:val="00FA2526"/>
    <w:rsid w:val="00FA5C78"/>
    <w:rsid w:val="00FA6C0F"/>
    <w:rsid w:val="00FA7D01"/>
    <w:rsid w:val="00FB02DB"/>
    <w:rsid w:val="00FB0308"/>
    <w:rsid w:val="00FB0A50"/>
    <w:rsid w:val="00FB1009"/>
    <w:rsid w:val="00FB10F3"/>
    <w:rsid w:val="00FB1704"/>
    <w:rsid w:val="00FB2793"/>
    <w:rsid w:val="00FB2F51"/>
    <w:rsid w:val="00FB3A7F"/>
    <w:rsid w:val="00FB3C0F"/>
    <w:rsid w:val="00FB5792"/>
    <w:rsid w:val="00FB5E19"/>
    <w:rsid w:val="00FB750C"/>
    <w:rsid w:val="00FB7E0C"/>
    <w:rsid w:val="00FC130E"/>
    <w:rsid w:val="00FC1DBF"/>
    <w:rsid w:val="00FC1DEB"/>
    <w:rsid w:val="00FC2FF9"/>
    <w:rsid w:val="00FC3AFE"/>
    <w:rsid w:val="00FC4BE0"/>
    <w:rsid w:val="00FC5A5F"/>
    <w:rsid w:val="00FC5DA9"/>
    <w:rsid w:val="00FC76A7"/>
    <w:rsid w:val="00FD03FF"/>
    <w:rsid w:val="00FD06AB"/>
    <w:rsid w:val="00FD0D6A"/>
    <w:rsid w:val="00FD10A2"/>
    <w:rsid w:val="00FD1E02"/>
    <w:rsid w:val="00FD2F80"/>
    <w:rsid w:val="00FD36D6"/>
    <w:rsid w:val="00FD37B3"/>
    <w:rsid w:val="00FD3813"/>
    <w:rsid w:val="00FD5517"/>
    <w:rsid w:val="00FD5865"/>
    <w:rsid w:val="00FD5AAA"/>
    <w:rsid w:val="00FD668A"/>
    <w:rsid w:val="00FD79C1"/>
    <w:rsid w:val="00FE0A45"/>
    <w:rsid w:val="00FE2F98"/>
    <w:rsid w:val="00FE38C2"/>
    <w:rsid w:val="00FE7046"/>
    <w:rsid w:val="00FF05A9"/>
    <w:rsid w:val="00FF05EC"/>
    <w:rsid w:val="00FF1686"/>
    <w:rsid w:val="00FF19F6"/>
    <w:rsid w:val="00FF309A"/>
    <w:rsid w:val="00FF39EE"/>
    <w:rsid w:val="00FF5A42"/>
    <w:rsid w:val="00FF6349"/>
    <w:rsid w:val="00FF6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3E"/>
    <w:pPr>
      <w:spacing w:after="200" w:line="276" w:lineRule="auto"/>
    </w:pPr>
    <w:rPr>
      <w:sz w:val="22"/>
      <w:szCs w:val="22"/>
      <w:lang w:eastAsia="en-US"/>
    </w:rPr>
  </w:style>
  <w:style w:type="paragraph" w:styleId="Heading1">
    <w:name w:val="heading 1"/>
    <w:basedOn w:val="Normal"/>
    <w:next w:val="Normal"/>
    <w:link w:val="Heading1Char"/>
    <w:uiPriority w:val="9"/>
    <w:qFormat/>
    <w:rsid w:val="00BC191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60B2"/>
    <w:pPr>
      <w:spacing w:after="0" w:line="240" w:lineRule="auto"/>
      <w:ind w:firstLine="567"/>
      <w:jc w:val="both"/>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F2137E"/>
  </w:style>
  <w:style w:type="table" w:styleId="TableGrid">
    <w:name w:val="Table Grid"/>
    <w:basedOn w:val="TableNormal"/>
    <w:uiPriority w:val="59"/>
    <w:rsid w:val="00C62E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редний список 11"/>
    <w:basedOn w:val="TableNormal"/>
    <w:uiPriority w:val="65"/>
    <w:rsid w:val="00C62E6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
    <w:name w:val="Средний список 21"/>
    <w:basedOn w:val="TableNormal"/>
    <w:uiPriority w:val="66"/>
    <w:rsid w:val="00C62E68"/>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62E68"/>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Shading2-Accent3">
    <w:name w:val="Medium Shading 2 Accent 3"/>
    <w:basedOn w:val="TableNormal"/>
    <w:uiPriority w:val="64"/>
    <w:rsid w:val="00C62E6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
    <w:name w:val="Светлая заливка1"/>
    <w:basedOn w:val="TableNormal"/>
    <w:uiPriority w:val="60"/>
    <w:rsid w:val="00C62E6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aliases w:val="Header CFMU"/>
    <w:basedOn w:val="Normal"/>
    <w:link w:val="HeaderChar"/>
    <w:uiPriority w:val="99"/>
    <w:unhideWhenUsed/>
    <w:rsid w:val="000556A4"/>
    <w:pPr>
      <w:tabs>
        <w:tab w:val="center" w:pos="4677"/>
        <w:tab w:val="right" w:pos="9355"/>
      </w:tabs>
    </w:pPr>
  </w:style>
  <w:style w:type="character" w:customStyle="1" w:styleId="HeaderChar">
    <w:name w:val="Header Char"/>
    <w:aliases w:val="Header CFMU Char"/>
    <w:link w:val="Header"/>
    <w:uiPriority w:val="99"/>
    <w:semiHidden/>
    <w:rsid w:val="000556A4"/>
    <w:rPr>
      <w:sz w:val="22"/>
      <w:szCs w:val="22"/>
      <w:lang w:eastAsia="en-US"/>
    </w:rPr>
  </w:style>
  <w:style w:type="paragraph" w:styleId="Footer">
    <w:name w:val="footer"/>
    <w:basedOn w:val="Normal"/>
    <w:link w:val="FooterChar"/>
    <w:uiPriority w:val="99"/>
    <w:unhideWhenUsed/>
    <w:rsid w:val="000556A4"/>
    <w:pPr>
      <w:tabs>
        <w:tab w:val="center" w:pos="4677"/>
        <w:tab w:val="right" w:pos="9355"/>
      </w:tabs>
    </w:pPr>
  </w:style>
  <w:style w:type="character" w:customStyle="1" w:styleId="FooterChar">
    <w:name w:val="Footer Char"/>
    <w:link w:val="Footer"/>
    <w:uiPriority w:val="99"/>
    <w:rsid w:val="000556A4"/>
    <w:rPr>
      <w:sz w:val="22"/>
      <w:szCs w:val="22"/>
      <w:lang w:eastAsia="en-US"/>
    </w:rPr>
  </w:style>
  <w:style w:type="paragraph" w:styleId="ListParagraph">
    <w:name w:val="List Paragraph"/>
    <w:basedOn w:val="Normal"/>
    <w:uiPriority w:val="34"/>
    <w:qFormat/>
    <w:rsid w:val="007969A6"/>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FootnoteText">
    <w:name w:val="footnote text"/>
    <w:basedOn w:val="Normal"/>
    <w:link w:val="FootnoteTextChar"/>
    <w:uiPriority w:val="99"/>
    <w:semiHidden/>
    <w:unhideWhenUsed/>
    <w:rsid w:val="00AF2B66"/>
    <w:rPr>
      <w:sz w:val="20"/>
      <w:szCs w:val="20"/>
    </w:rPr>
  </w:style>
  <w:style w:type="character" w:customStyle="1" w:styleId="FootnoteTextChar">
    <w:name w:val="Footnote Text Char"/>
    <w:link w:val="FootnoteText"/>
    <w:uiPriority w:val="99"/>
    <w:semiHidden/>
    <w:rsid w:val="00AF2B66"/>
    <w:rPr>
      <w:lang w:eastAsia="en-US"/>
    </w:rPr>
  </w:style>
  <w:style w:type="character" w:styleId="FootnoteReference">
    <w:name w:val="footnote reference"/>
    <w:uiPriority w:val="99"/>
    <w:semiHidden/>
    <w:unhideWhenUsed/>
    <w:rsid w:val="00AF2B66"/>
    <w:rPr>
      <w:vertAlign w:val="superscript"/>
    </w:rPr>
  </w:style>
  <w:style w:type="table" w:customStyle="1" w:styleId="10">
    <w:name w:val="Светлая сетка1"/>
    <w:basedOn w:val="TableNormal"/>
    <w:uiPriority w:val="62"/>
    <w:rsid w:val="00DD25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2-Accent5">
    <w:name w:val="Medium Shading 2 Accent 5"/>
    <w:basedOn w:val="TableNormal"/>
    <w:uiPriority w:val="64"/>
    <w:rsid w:val="001E1C4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0">
    <w:name w:val="Средняя сетка 21"/>
    <w:basedOn w:val="TableNormal"/>
    <w:uiPriority w:val="68"/>
    <w:rsid w:val="001E1C44"/>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2">
    <w:name w:val="Светлый список1"/>
    <w:basedOn w:val="TableNormal"/>
    <w:uiPriority w:val="61"/>
    <w:rsid w:val="008B55F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Средняя заливка 21"/>
    <w:basedOn w:val="TableNormal"/>
    <w:uiPriority w:val="64"/>
    <w:rsid w:val="00732A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ar1CharCarCar">
    <w:name w:val="Car1 Char Car Car"/>
    <w:basedOn w:val="Normal"/>
    <w:rsid w:val="008D49DE"/>
    <w:pPr>
      <w:spacing w:after="0" w:line="240" w:lineRule="auto"/>
    </w:pPr>
    <w:rPr>
      <w:rFonts w:ascii="Times New Roman" w:eastAsia="Times New Roman" w:hAnsi="Times New Roman"/>
      <w:sz w:val="24"/>
      <w:szCs w:val="24"/>
      <w:lang w:val="pl-PL" w:eastAsia="pl-PL"/>
    </w:rPr>
  </w:style>
  <w:style w:type="paragraph" w:customStyle="1" w:styleId="NormalTitle">
    <w:name w:val="NormalTitle"/>
    <w:basedOn w:val="Normal"/>
    <w:rsid w:val="008D49DE"/>
    <w:pPr>
      <w:tabs>
        <w:tab w:val="right" w:pos="9072"/>
      </w:tabs>
      <w:spacing w:after="0" w:line="240" w:lineRule="auto"/>
    </w:pPr>
    <w:rPr>
      <w:rFonts w:ascii="Arial" w:eastAsia="Times New Roman" w:hAnsi="Arial"/>
      <w:b/>
      <w:caps/>
      <w:snapToGrid w:val="0"/>
      <w:szCs w:val="20"/>
      <w:u w:val="single"/>
      <w:lang w:val="en-GB"/>
    </w:rPr>
  </w:style>
  <w:style w:type="character" w:styleId="Hyperlink">
    <w:name w:val="Hyperlink"/>
    <w:rsid w:val="000E7469"/>
    <w:rPr>
      <w:color w:val="0000FF"/>
      <w:u w:val="single"/>
    </w:rPr>
  </w:style>
  <w:style w:type="character" w:customStyle="1" w:styleId="docbody">
    <w:name w:val="doc_body"/>
    <w:basedOn w:val="DefaultParagraphFont"/>
    <w:rsid w:val="008337ED"/>
  </w:style>
  <w:style w:type="character" w:customStyle="1" w:styleId="docheader">
    <w:name w:val="doc_header"/>
    <w:basedOn w:val="DefaultParagraphFont"/>
    <w:rsid w:val="00CB0983"/>
  </w:style>
  <w:style w:type="character" w:styleId="Strong">
    <w:name w:val="Strong"/>
    <w:uiPriority w:val="22"/>
    <w:qFormat/>
    <w:rsid w:val="00CB0983"/>
    <w:rPr>
      <w:b/>
      <w:bCs/>
    </w:rPr>
  </w:style>
  <w:style w:type="table" w:styleId="MediumShading2-Accent2">
    <w:name w:val="Medium Shading 2 Accent 2"/>
    <w:basedOn w:val="TableNormal"/>
    <w:uiPriority w:val="64"/>
    <w:rsid w:val="00BE75D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link w:val="NoSpacingChar"/>
    <w:uiPriority w:val="1"/>
    <w:qFormat/>
    <w:rsid w:val="0055645E"/>
    <w:rPr>
      <w:sz w:val="22"/>
      <w:szCs w:val="22"/>
      <w:lang w:eastAsia="en-US"/>
    </w:rPr>
  </w:style>
  <w:style w:type="character" w:customStyle="1" w:styleId="Heading1Char">
    <w:name w:val="Heading 1 Char"/>
    <w:link w:val="Heading1"/>
    <w:uiPriority w:val="9"/>
    <w:rsid w:val="00BC191F"/>
    <w:rPr>
      <w:rFonts w:ascii="Cambria" w:eastAsia="Times New Roman" w:hAnsi="Cambria" w:cs="Times New Roman"/>
      <w:b/>
      <w:bCs/>
      <w:kern w:val="32"/>
      <w:sz w:val="32"/>
      <w:szCs w:val="32"/>
      <w:lang w:eastAsia="en-US"/>
    </w:rPr>
  </w:style>
  <w:style w:type="paragraph" w:styleId="Subtitle">
    <w:name w:val="Subtitle"/>
    <w:basedOn w:val="Normal"/>
    <w:next w:val="Normal"/>
    <w:link w:val="SubtitleChar"/>
    <w:uiPriority w:val="11"/>
    <w:qFormat/>
    <w:rsid w:val="00FD5865"/>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FD5865"/>
    <w:rPr>
      <w:rFonts w:ascii="Cambria" w:eastAsia="Times New Roman" w:hAnsi="Cambria" w:cs="Times New Roman"/>
      <w:sz w:val="24"/>
      <w:szCs w:val="24"/>
      <w:lang w:eastAsia="en-US"/>
    </w:rPr>
  </w:style>
  <w:style w:type="character" w:styleId="SubtleEmphasis">
    <w:name w:val="Subtle Emphasis"/>
    <w:uiPriority w:val="19"/>
    <w:qFormat/>
    <w:rsid w:val="00FD5865"/>
    <w:rPr>
      <w:i/>
      <w:iCs/>
      <w:color w:val="808080"/>
    </w:rPr>
  </w:style>
  <w:style w:type="character" w:styleId="Emphasis">
    <w:name w:val="Emphasis"/>
    <w:uiPriority w:val="20"/>
    <w:qFormat/>
    <w:rsid w:val="00FD5865"/>
    <w:rPr>
      <w:i/>
      <w:iCs/>
    </w:rPr>
  </w:style>
  <w:style w:type="paragraph" w:styleId="BalloonText">
    <w:name w:val="Balloon Text"/>
    <w:basedOn w:val="Normal"/>
    <w:link w:val="BalloonTextChar"/>
    <w:uiPriority w:val="99"/>
    <w:semiHidden/>
    <w:unhideWhenUsed/>
    <w:rsid w:val="005B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281"/>
    <w:rPr>
      <w:rFonts w:ascii="Tahoma" w:hAnsi="Tahoma" w:cs="Tahoma"/>
      <w:sz w:val="16"/>
      <w:szCs w:val="16"/>
      <w:lang w:eastAsia="en-US"/>
    </w:rPr>
  </w:style>
  <w:style w:type="paragraph" w:styleId="Title">
    <w:name w:val="Title"/>
    <w:basedOn w:val="Normal"/>
    <w:next w:val="Normal"/>
    <w:link w:val="TitleChar"/>
    <w:uiPriority w:val="10"/>
    <w:qFormat/>
    <w:rsid w:val="001D70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70EA"/>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oSpacingChar">
    <w:name w:val="No Spacing Char"/>
    <w:link w:val="NoSpacing"/>
    <w:uiPriority w:val="1"/>
    <w:rsid w:val="007E4F1C"/>
    <w:rPr>
      <w:sz w:val="22"/>
      <w:szCs w:val="22"/>
      <w:lang w:eastAsia="en-US"/>
    </w:rPr>
  </w:style>
  <w:style w:type="paragraph" w:customStyle="1" w:styleId="cb">
    <w:name w:val="cb"/>
    <w:basedOn w:val="Normal"/>
    <w:rsid w:val="00695135"/>
    <w:pPr>
      <w:spacing w:after="0" w:line="240" w:lineRule="auto"/>
      <w:jc w:val="center"/>
    </w:pPr>
    <w:rPr>
      <w:rFonts w:ascii="Times New Roman" w:eastAsia="Times New Roman" w:hAnsi="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3E"/>
    <w:pPr>
      <w:spacing w:after="200" w:line="276" w:lineRule="auto"/>
    </w:pPr>
    <w:rPr>
      <w:sz w:val="22"/>
      <w:szCs w:val="22"/>
      <w:lang w:eastAsia="en-US"/>
    </w:rPr>
  </w:style>
  <w:style w:type="paragraph" w:styleId="Heading1">
    <w:name w:val="heading 1"/>
    <w:basedOn w:val="Normal"/>
    <w:next w:val="Normal"/>
    <w:link w:val="Heading1Char"/>
    <w:uiPriority w:val="9"/>
    <w:qFormat/>
    <w:rsid w:val="00BC191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60B2"/>
    <w:pPr>
      <w:spacing w:after="0" w:line="240" w:lineRule="auto"/>
      <w:ind w:firstLine="567"/>
      <w:jc w:val="both"/>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F2137E"/>
  </w:style>
  <w:style w:type="table" w:styleId="TableGrid">
    <w:name w:val="Table Grid"/>
    <w:basedOn w:val="TableNormal"/>
    <w:uiPriority w:val="59"/>
    <w:rsid w:val="00C62E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редний список 11"/>
    <w:basedOn w:val="TableNormal"/>
    <w:uiPriority w:val="65"/>
    <w:rsid w:val="00C62E6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
    <w:name w:val="Средний список 21"/>
    <w:basedOn w:val="TableNormal"/>
    <w:uiPriority w:val="66"/>
    <w:rsid w:val="00C62E68"/>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62E68"/>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Shading2-Accent3">
    <w:name w:val="Medium Shading 2 Accent 3"/>
    <w:basedOn w:val="TableNormal"/>
    <w:uiPriority w:val="64"/>
    <w:rsid w:val="00C62E6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
    <w:name w:val="Светлая заливка1"/>
    <w:basedOn w:val="TableNormal"/>
    <w:uiPriority w:val="60"/>
    <w:rsid w:val="00C62E6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aliases w:val="Header CFMU"/>
    <w:basedOn w:val="Normal"/>
    <w:link w:val="HeaderChar"/>
    <w:uiPriority w:val="99"/>
    <w:unhideWhenUsed/>
    <w:rsid w:val="000556A4"/>
    <w:pPr>
      <w:tabs>
        <w:tab w:val="center" w:pos="4677"/>
        <w:tab w:val="right" w:pos="9355"/>
      </w:tabs>
    </w:pPr>
  </w:style>
  <w:style w:type="character" w:customStyle="1" w:styleId="HeaderChar">
    <w:name w:val="Header Char"/>
    <w:aliases w:val="Header CFMU Char"/>
    <w:link w:val="Header"/>
    <w:uiPriority w:val="99"/>
    <w:semiHidden/>
    <w:rsid w:val="000556A4"/>
    <w:rPr>
      <w:sz w:val="22"/>
      <w:szCs w:val="22"/>
      <w:lang w:eastAsia="en-US"/>
    </w:rPr>
  </w:style>
  <w:style w:type="paragraph" w:styleId="Footer">
    <w:name w:val="footer"/>
    <w:basedOn w:val="Normal"/>
    <w:link w:val="FooterChar"/>
    <w:uiPriority w:val="99"/>
    <w:unhideWhenUsed/>
    <w:rsid w:val="000556A4"/>
    <w:pPr>
      <w:tabs>
        <w:tab w:val="center" w:pos="4677"/>
        <w:tab w:val="right" w:pos="9355"/>
      </w:tabs>
    </w:pPr>
  </w:style>
  <w:style w:type="character" w:customStyle="1" w:styleId="FooterChar">
    <w:name w:val="Footer Char"/>
    <w:link w:val="Footer"/>
    <w:uiPriority w:val="99"/>
    <w:rsid w:val="000556A4"/>
    <w:rPr>
      <w:sz w:val="22"/>
      <w:szCs w:val="22"/>
      <w:lang w:eastAsia="en-US"/>
    </w:rPr>
  </w:style>
  <w:style w:type="paragraph" w:styleId="ListParagraph">
    <w:name w:val="List Paragraph"/>
    <w:basedOn w:val="Normal"/>
    <w:uiPriority w:val="34"/>
    <w:qFormat/>
    <w:rsid w:val="007969A6"/>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FootnoteText">
    <w:name w:val="footnote text"/>
    <w:basedOn w:val="Normal"/>
    <w:link w:val="FootnoteTextChar"/>
    <w:uiPriority w:val="99"/>
    <w:semiHidden/>
    <w:unhideWhenUsed/>
    <w:rsid w:val="00AF2B66"/>
    <w:rPr>
      <w:sz w:val="20"/>
      <w:szCs w:val="20"/>
    </w:rPr>
  </w:style>
  <w:style w:type="character" w:customStyle="1" w:styleId="FootnoteTextChar">
    <w:name w:val="Footnote Text Char"/>
    <w:link w:val="FootnoteText"/>
    <w:uiPriority w:val="99"/>
    <w:semiHidden/>
    <w:rsid w:val="00AF2B66"/>
    <w:rPr>
      <w:lang w:eastAsia="en-US"/>
    </w:rPr>
  </w:style>
  <w:style w:type="character" w:styleId="FootnoteReference">
    <w:name w:val="footnote reference"/>
    <w:uiPriority w:val="99"/>
    <w:semiHidden/>
    <w:unhideWhenUsed/>
    <w:rsid w:val="00AF2B66"/>
    <w:rPr>
      <w:vertAlign w:val="superscript"/>
    </w:rPr>
  </w:style>
  <w:style w:type="table" w:customStyle="1" w:styleId="10">
    <w:name w:val="Светлая сетка1"/>
    <w:basedOn w:val="TableNormal"/>
    <w:uiPriority w:val="62"/>
    <w:rsid w:val="00DD25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2-Accent5">
    <w:name w:val="Medium Shading 2 Accent 5"/>
    <w:basedOn w:val="TableNormal"/>
    <w:uiPriority w:val="64"/>
    <w:rsid w:val="001E1C4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0">
    <w:name w:val="Средняя сетка 21"/>
    <w:basedOn w:val="TableNormal"/>
    <w:uiPriority w:val="68"/>
    <w:rsid w:val="001E1C44"/>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2">
    <w:name w:val="Светлый список1"/>
    <w:basedOn w:val="TableNormal"/>
    <w:uiPriority w:val="61"/>
    <w:rsid w:val="008B55F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Средняя заливка 21"/>
    <w:basedOn w:val="TableNormal"/>
    <w:uiPriority w:val="64"/>
    <w:rsid w:val="00732A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ar1CharCarCar">
    <w:name w:val="Car1 Char Car Car"/>
    <w:basedOn w:val="Normal"/>
    <w:rsid w:val="008D49DE"/>
    <w:pPr>
      <w:spacing w:after="0" w:line="240" w:lineRule="auto"/>
    </w:pPr>
    <w:rPr>
      <w:rFonts w:ascii="Times New Roman" w:eastAsia="Times New Roman" w:hAnsi="Times New Roman"/>
      <w:sz w:val="24"/>
      <w:szCs w:val="24"/>
      <w:lang w:val="pl-PL" w:eastAsia="pl-PL"/>
    </w:rPr>
  </w:style>
  <w:style w:type="paragraph" w:customStyle="1" w:styleId="NormalTitle">
    <w:name w:val="NormalTitle"/>
    <w:basedOn w:val="Normal"/>
    <w:rsid w:val="008D49DE"/>
    <w:pPr>
      <w:tabs>
        <w:tab w:val="right" w:pos="9072"/>
      </w:tabs>
      <w:spacing w:after="0" w:line="240" w:lineRule="auto"/>
    </w:pPr>
    <w:rPr>
      <w:rFonts w:ascii="Arial" w:eastAsia="Times New Roman" w:hAnsi="Arial"/>
      <w:b/>
      <w:caps/>
      <w:snapToGrid w:val="0"/>
      <w:szCs w:val="20"/>
      <w:u w:val="single"/>
      <w:lang w:val="en-GB"/>
    </w:rPr>
  </w:style>
  <w:style w:type="character" w:styleId="Hyperlink">
    <w:name w:val="Hyperlink"/>
    <w:rsid w:val="000E7469"/>
    <w:rPr>
      <w:color w:val="0000FF"/>
      <w:u w:val="single"/>
    </w:rPr>
  </w:style>
  <w:style w:type="character" w:customStyle="1" w:styleId="docbody">
    <w:name w:val="doc_body"/>
    <w:basedOn w:val="DefaultParagraphFont"/>
    <w:rsid w:val="008337ED"/>
  </w:style>
  <w:style w:type="character" w:customStyle="1" w:styleId="docheader">
    <w:name w:val="doc_header"/>
    <w:basedOn w:val="DefaultParagraphFont"/>
    <w:rsid w:val="00CB0983"/>
  </w:style>
  <w:style w:type="character" w:styleId="Strong">
    <w:name w:val="Strong"/>
    <w:uiPriority w:val="22"/>
    <w:qFormat/>
    <w:rsid w:val="00CB0983"/>
    <w:rPr>
      <w:b/>
      <w:bCs/>
    </w:rPr>
  </w:style>
  <w:style w:type="table" w:styleId="MediumShading2-Accent2">
    <w:name w:val="Medium Shading 2 Accent 2"/>
    <w:basedOn w:val="TableNormal"/>
    <w:uiPriority w:val="64"/>
    <w:rsid w:val="00BE75D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link w:val="NoSpacingChar"/>
    <w:uiPriority w:val="1"/>
    <w:qFormat/>
    <w:rsid w:val="0055645E"/>
    <w:rPr>
      <w:sz w:val="22"/>
      <w:szCs w:val="22"/>
      <w:lang w:eastAsia="en-US"/>
    </w:rPr>
  </w:style>
  <w:style w:type="character" w:customStyle="1" w:styleId="Heading1Char">
    <w:name w:val="Heading 1 Char"/>
    <w:link w:val="Heading1"/>
    <w:uiPriority w:val="9"/>
    <w:rsid w:val="00BC191F"/>
    <w:rPr>
      <w:rFonts w:ascii="Cambria" w:eastAsia="Times New Roman" w:hAnsi="Cambria" w:cs="Times New Roman"/>
      <w:b/>
      <w:bCs/>
      <w:kern w:val="32"/>
      <w:sz w:val="32"/>
      <w:szCs w:val="32"/>
      <w:lang w:eastAsia="en-US"/>
    </w:rPr>
  </w:style>
  <w:style w:type="paragraph" w:styleId="Subtitle">
    <w:name w:val="Subtitle"/>
    <w:basedOn w:val="Normal"/>
    <w:next w:val="Normal"/>
    <w:link w:val="SubtitleChar"/>
    <w:uiPriority w:val="11"/>
    <w:qFormat/>
    <w:rsid w:val="00FD5865"/>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FD5865"/>
    <w:rPr>
      <w:rFonts w:ascii="Cambria" w:eastAsia="Times New Roman" w:hAnsi="Cambria" w:cs="Times New Roman"/>
      <w:sz w:val="24"/>
      <w:szCs w:val="24"/>
      <w:lang w:eastAsia="en-US"/>
    </w:rPr>
  </w:style>
  <w:style w:type="character" w:styleId="SubtleEmphasis">
    <w:name w:val="Subtle Emphasis"/>
    <w:uiPriority w:val="19"/>
    <w:qFormat/>
    <w:rsid w:val="00FD5865"/>
    <w:rPr>
      <w:i/>
      <w:iCs/>
      <w:color w:val="808080"/>
    </w:rPr>
  </w:style>
  <w:style w:type="character" w:styleId="Emphasis">
    <w:name w:val="Emphasis"/>
    <w:uiPriority w:val="20"/>
    <w:qFormat/>
    <w:rsid w:val="00FD5865"/>
    <w:rPr>
      <w:i/>
      <w:iCs/>
    </w:rPr>
  </w:style>
  <w:style w:type="paragraph" w:styleId="BalloonText">
    <w:name w:val="Balloon Text"/>
    <w:basedOn w:val="Normal"/>
    <w:link w:val="BalloonTextChar"/>
    <w:uiPriority w:val="99"/>
    <w:semiHidden/>
    <w:unhideWhenUsed/>
    <w:rsid w:val="005B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281"/>
    <w:rPr>
      <w:rFonts w:ascii="Tahoma" w:hAnsi="Tahoma" w:cs="Tahoma"/>
      <w:sz w:val="16"/>
      <w:szCs w:val="16"/>
      <w:lang w:eastAsia="en-US"/>
    </w:rPr>
  </w:style>
  <w:style w:type="paragraph" w:styleId="Title">
    <w:name w:val="Title"/>
    <w:basedOn w:val="Normal"/>
    <w:next w:val="Normal"/>
    <w:link w:val="TitleChar"/>
    <w:uiPriority w:val="10"/>
    <w:qFormat/>
    <w:rsid w:val="001D70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70EA"/>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oSpacingChar">
    <w:name w:val="No Spacing Char"/>
    <w:link w:val="NoSpacing"/>
    <w:uiPriority w:val="1"/>
    <w:rsid w:val="007E4F1C"/>
    <w:rPr>
      <w:sz w:val="22"/>
      <w:szCs w:val="22"/>
      <w:lang w:eastAsia="en-US"/>
    </w:rPr>
  </w:style>
  <w:style w:type="paragraph" w:customStyle="1" w:styleId="cb">
    <w:name w:val="cb"/>
    <w:basedOn w:val="Normal"/>
    <w:rsid w:val="00695135"/>
    <w:pPr>
      <w:spacing w:after="0" w:line="240" w:lineRule="auto"/>
      <w:jc w:val="center"/>
    </w:pPr>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5877">
      <w:bodyDiv w:val="1"/>
      <w:marLeft w:val="0"/>
      <w:marRight w:val="0"/>
      <w:marTop w:val="0"/>
      <w:marBottom w:val="0"/>
      <w:divBdr>
        <w:top w:val="none" w:sz="0" w:space="0" w:color="auto"/>
        <w:left w:val="none" w:sz="0" w:space="0" w:color="auto"/>
        <w:bottom w:val="none" w:sz="0" w:space="0" w:color="auto"/>
        <w:right w:val="none" w:sz="0" w:space="0" w:color="auto"/>
      </w:divBdr>
    </w:div>
    <w:div w:id="80177348">
      <w:bodyDiv w:val="1"/>
      <w:marLeft w:val="0"/>
      <w:marRight w:val="0"/>
      <w:marTop w:val="0"/>
      <w:marBottom w:val="0"/>
      <w:divBdr>
        <w:top w:val="none" w:sz="0" w:space="0" w:color="auto"/>
        <w:left w:val="none" w:sz="0" w:space="0" w:color="auto"/>
        <w:bottom w:val="none" w:sz="0" w:space="0" w:color="auto"/>
        <w:right w:val="none" w:sz="0" w:space="0" w:color="auto"/>
      </w:divBdr>
    </w:div>
    <w:div w:id="88816320">
      <w:bodyDiv w:val="1"/>
      <w:marLeft w:val="0"/>
      <w:marRight w:val="0"/>
      <w:marTop w:val="0"/>
      <w:marBottom w:val="0"/>
      <w:divBdr>
        <w:top w:val="none" w:sz="0" w:space="0" w:color="auto"/>
        <w:left w:val="none" w:sz="0" w:space="0" w:color="auto"/>
        <w:bottom w:val="none" w:sz="0" w:space="0" w:color="auto"/>
        <w:right w:val="none" w:sz="0" w:space="0" w:color="auto"/>
      </w:divBdr>
    </w:div>
    <w:div w:id="380836121">
      <w:bodyDiv w:val="1"/>
      <w:marLeft w:val="0"/>
      <w:marRight w:val="0"/>
      <w:marTop w:val="0"/>
      <w:marBottom w:val="0"/>
      <w:divBdr>
        <w:top w:val="none" w:sz="0" w:space="0" w:color="auto"/>
        <w:left w:val="none" w:sz="0" w:space="0" w:color="auto"/>
        <w:bottom w:val="none" w:sz="0" w:space="0" w:color="auto"/>
        <w:right w:val="none" w:sz="0" w:space="0" w:color="auto"/>
      </w:divBdr>
    </w:div>
    <w:div w:id="490413724">
      <w:bodyDiv w:val="1"/>
      <w:marLeft w:val="0"/>
      <w:marRight w:val="0"/>
      <w:marTop w:val="0"/>
      <w:marBottom w:val="0"/>
      <w:divBdr>
        <w:top w:val="none" w:sz="0" w:space="0" w:color="auto"/>
        <w:left w:val="none" w:sz="0" w:space="0" w:color="auto"/>
        <w:bottom w:val="none" w:sz="0" w:space="0" w:color="auto"/>
        <w:right w:val="none" w:sz="0" w:space="0" w:color="auto"/>
      </w:divBdr>
    </w:div>
    <w:div w:id="512761679">
      <w:bodyDiv w:val="1"/>
      <w:marLeft w:val="0"/>
      <w:marRight w:val="0"/>
      <w:marTop w:val="0"/>
      <w:marBottom w:val="0"/>
      <w:divBdr>
        <w:top w:val="none" w:sz="0" w:space="0" w:color="auto"/>
        <w:left w:val="none" w:sz="0" w:space="0" w:color="auto"/>
        <w:bottom w:val="none" w:sz="0" w:space="0" w:color="auto"/>
        <w:right w:val="none" w:sz="0" w:space="0" w:color="auto"/>
      </w:divBdr>
    </w:div>
    <w:div w:id="548612341">
      <w:bodyDiv w:val="1"/>
      <w:marLeft w:val="0"/>
      <w:marRight w:val="0"/>
      <w:marTop w:val="0"/>
      <w:marBottom w:val="0"/>
      <w:divBdr>
        <w:top w:val="none" w:sz="0" w:space="0" w:color="auto"/>
        <w:left w:val="none" w:sz="0" w:space="0" w:color="auto"/>
        <w:bottom w:val="none" w:sz="0" w:space="0" w:color="auto"/>
        <w:right w:val="none" w:sz="0" w:space="0" w:color="auto"/>
      </w:divBdr>
    </w:div>
    <w:div w:id="549463714">
      <w:bodyDiv w:val="1"/>
      <w:marLeft w:val="0"/>
      <w:marRight w:val="0"/>
      <w:marTop w:val="0"/>
      <w:marBottom w:val="0"/>
      <w:divBdr>
        <w:top w:val="none" w:sz="0" w:space="0" w:color="auto"/>
        <w:left w:val="none" w:sz="0" w:space="0" w:color="auto"/>
        <w:bottom w:val="none" w:sz="0" w:space="0" w:color="auto"/>
        <w:right w:val="none" w:sz="0" w:space="0" w:color="auto"/>
      </w:divBdr>
    </w:div>
    <w:div w:id="563684919">
      <w:bodyDiv w:val="1"/>
      <w:marLeft w:val="0"/>
      <w:marRight w:val="0"/>
      <w:marTop w:val="0"/>
      <w:marBottom w:val="0"/>
      <w:divBdr>
        <w:top w:val="none" w:sz="0" w:space="0" w:color="auto"/>
        <w:left w:val="none" w:sz="0" w:space="0" w:color="auto"/>
        <w:bottom w:val="none" w:sz="0" w:space="0" w:color="auto"/>
        <w:right w:val="none" w:sz="0" w:space="0" w:color="auto"/>
      </w:divBdr>
    </w:div>
    <w:div w:id="584605540">
      <w:bodyDiv w:val="1"/>
      <w:marLeft w:val="0"/>
      <w:marRight w:val="0"/>
      <w:marTop w:val="0"/>
      <w:marBottom w:val="0"/>
      <w:divBdr>
        <w:top w:val="none" w:sz="0" w:space="0" w:color="auto"/>
        <w:left w:val="none" w:sz="0" w:space="0" w:color="auto"/>
        <w:bottom w:val="none" w:sz="0" w:space="0" w:color="auto"/>
        <w:right w:val="none" w:sz="0" w:space="0" w:color="auto"/>
      </w:divBdr>
    </w:div>
    <w:div w:id="666442576">
      <w:bodyDiv w:val="1"/>
      <w:marLeft w:val="0"/>
      <w:marRight w:val="0"/>
      <w:marTop w:val="0"/>
      <w:marBottom w:val="0"/>
      <w:divBdr>
        <w:top w:val="none" w:sz="0" w:space="0" w:color="auto"/>
        <w:left w:val="none" w:sz="0" w:space="0" w:color="auto"/>
        <w:bottom w:val="none" w:sz="0" w:space="0" w:color="auto"/>
        <w:right w:val="none" w:sz="0" w:space="0" w:color="auto"/>
      </w:divBdr>
    </w:div>
    <w:div w:id="757365793">
      <w:bodyDiv w:val="1"/>
      <w:marLeft w:val="0"/>
      <w:marRight w:val="0"/>
      <w:marTop w:val="0"/>
      <w:marBottom w:val="0"/>
      <w:divBdr>
        <w:top w:val="none" w:sz="0" w:space="0" w:color="auto"/>
        <w:left w:val="none" w:sz="0" w:space="0" w:color="auto"/>
        <w:bottom w:val="none" w:sz="0" w:space="0" w:color="auto"/>
        <w:right w:val="none" w:sz="0" w:space="0" w:color="auto"/>
      </w:divBdr>
    </w:div>
    <w:div w:id="773598222">
      <w:bodyDiv w:val="1"/>
      <w:marLeft w:val="0"/>
      <w:marRight w:val="0"/>
      <w:marTop w:val="0"/>
      <w:marBottom w:val="0"/>
      <w:divBdr>
        <w:top w:val="none" w:sz="0" w:space="0" w:color="auto"/>
        <w:left w:val="none" w:sz="0" w:space="0" w:color="auto"/>
        <w:bottom w:val="none" w:sz="0" w:space="0" w:color="auto"/>
        <w:right w:val="none" w:sz="0" w:space="0" w:color="auto"/>
      </w:divBdr>
    </w:div>
    <w:div w:id="786436879">
      <w:bodyDiv w:val="1"/>
      <w:marLeft w:val="0"/>
      <w:marRight w:val="0"/>
      <w:marTop w:val="0"/>
      <w:marBottom w:val="0"/>
      <w:divBdr>
        <w:top w:val="none" w:sz="0" w:space="0" w:color="auto"/>
        <w:left w:val="none" w:sz="0" w:space="0" w:color="auto"/>
        <w:bottom w:val="none" w:sz="0" w:space="0" w:color="auto"/>
        <w:right w:val="none" w:sz="0" w:space="0" w:color="auto"/>
      </w:divBdr>
    </w:div>
    <w:div w:id="864751975">
      <w:bodyDiv w:val="1"/>
      <w:marLeft w:val="0"/>
      <w:marRight w:val="0"/>
      <w:marTop w:val="0"/>
      <w:marBottom w:val="0"/>
      <w:divBdr>
        <w:top w:val="none" w:sz="0" w:space="0" w:color="auto"/>
        <w:left w:val="none" w:sz="0" w:space="0" w:color="auto"/>
        <w:bottom w:val="none" w:sz="0" w:space="0" w:color="auto"/>
        <w:right w:val="none" w:sz="0" w:space="0" w:color="auto"/>
      </w:divBdr>
    </w:div>
    <w:div w:id="968824740">
      <w:bodyDiv w:val="1"/>
      <w:marLeft w:val="0"/>
      <w:marRight w:val="0"/>
      <w:marTop w:val="0"/>
      <w:marBottom w:val="0"/>
      <w:divBdr>
        <w:top w:val="none" w:sz="0" w:space="0" w:color="auto"/>
        <w:left w:val="none" w:sz="0" w:space="0" w:color="auto"/>
        <w:bottom w:val="none" w:sz="0" w:space="0" w:color="auto"/>
        <w:right w:val="none" w:sz="0" w:space="0" w:color="auto"/>
      </w:divBdr>
    </w:div>
    <w:div w:id="987826437">
      <w:bodyDiv w:val="1"/>
      <w:marLeft w:val="0"/>
      <w:marRight w:val="0"/>
      <w:marTop w:val="0"/>
      <w:marBottom w:val="0"/>
      <w:divBdr>
        <w:top w:val="none" w:sz="0" w:space="0" w:color="auto"/>
        <w:left w:val="none" w:sz="0" w:space="0" w:color="auto"/>
        <w:bottom w:val="none" w:sz="0" w:space="0" w:color="auto"/>
        <w:right w:val="none" w:sz="0" w:space="0" w:color="auto"/>
      </w:divBdr>
    </w:div>
    <w:div w:id="1068722790">
      <w:bodyDiv w:val="1"/>
      <w:marLeft w:val="0"/>
      <w:marRight w:val="0"/>
      <w:marTop w:val="0"/>
      <w:marBottom w:val="0"/>
      <w:divBdr>
        <w:top w:val="none" w:sz="0" w:space="0" w:color="auto"/>
        <w:left w:val="none" w:sz="0" w:space="0" w:color="auto"/>
        <w:bottom w:val="none" w:sz="0" w:space="0" w:color="auto"/>
        <w:right w:val="none" w:sz="0" w:space="0" w:color="auto"/>
      </w:divBdr>
    </w:div>
    <w:div w:id="1130785477">
      <w:bodyDiv w:val="1"/>
      <w:marLeft w:val="0"/>
      <w:marRight w:val="0"/>
      <w:marTop w:val="0"/>
      <w:marBottom w:val="0"/>
      <w:divBdr>
        <w:top w:val="none" w:sz="0" w:space="0" w:color="auto"/>
        <w:left w:val="none" w:sz="0" w:space="0" w:color="auto"/>
        <w:bottom w:val="none" w:sz="0" w:space="0" w:color="auto"/>
        <w:right w:val="none" w:sz="0" w:space="0" w:color="auto"/>
      </w:divBdr>
    </w:div>
    <w:div w:id="1193230818">
      <w:bodyDiv w:val="1"/>
      <w:marLeft w:val="0"/>
      <w:marRight w:val="0"/>
      <w:marTop w:val="0"/>
      <w:marBottom w:val="0"/>
      <w:divBdr>
        <w:top w:val="none" w:sz="0" w:space="0" w:color="auto"/>
        <w:left w:val="none" w:sz="0" w:space="0" w:color="auto"/>
        <w:bottom w:val="none" w:sz="0" w:space="0" w:color="auto"/>
        <w:right w:val="none" w:sz="0" w:space="0" w:color="auto"/>
      </w:divBdr>
    </w:div>
    <w:div w:id="1232619470">
      <w:bodyDiv w:val="1"/>
      <w:marLeft w:val="0"/>
      <w:marRight w:val="0"/>
      <w:marTop w:val="0"/>
      <w:marBottom w:val="0"/>
      <w:divBdr>
        <w:top w:val="none" w:sz="0" w:space="0" w:color="auto"/>
        <w:left w:val="none" w:sz="0" w:space="0" w:color="auto"/>
        <w:bottom w:val="none" w:sz="0" w:space="0" w:color="auto"/>
        <w:right w:val="none" w:sz="0" w:space="0" w:color="auto"/>
      </w:divBdr>
    </w:div>
    <w:div w:id="1274047520">
      <w:bodyDiv w:val="1"/>
      <w:marLeft w:val="0"/>
      <w:marRight w:val="0"/>
      <w:marTop w:val="0"/>
      <w:marBottom w:val="0"/>
      <w:divBdr>
        <w:top w:val="none" w:sz="0" w:space="0" w:color="auto"/>
        <w:left w:val="none" w:sz="0" w:space="0" w:color="auto"/>
        <w:bottom w:val="none" w:sz="0" w:space="0" w:color="auto"/>
        <w:right w:val="none" w:sz="0" w:space="0" w:color="auto"/>
      </w:divBdr>
    </w:div>
    <w:div w:id="1274752543">
      <w:bodyDiv w:val="1"/>
      <w:marLeft w:val="0"/>
      <w:marRight w:val="0"/>
      <w:marTop w:val="0"/>
      <w:marBottom w:val="0"/>
      <w:divBdr>
        <w:top w:val="none" w:sz="0" w:space="0" w:color="auto"/>
        <w:left w:val="none" w:sz="0" w:space="0" w:color="auto"/>
        <w:bottom w:val="none" w:sz="0" w:space="0" w:color="auto"/>
        <w:right w:val="none" w:sz="0" w:space="0" w:color="auto"/>
      </w:divBdr>
    </w:div>
    <w:div w:id="1334534330">
      <w:bodyDiv w:val="1"/>
      <w:marLeft w:val="0"/>
      <w:marRight w:val="0"/>
      <w:marTop w:val="0"/>
      <w:marBottom w:val="0"/>
      <w:divBdr>
        <w:top w:val="none" w:sz="0" w:space="0" w:color="auto"/>
        <w:left w:val="none" w:sz="0" w:space="0" w:color="auto"/>
        <w:bottom w:val="none" w:sz="0" w:space="0" w:color="auto"/>
        <w:right w:val="none" w:sz="0" w:space="0" w:color="auto"/>
      </w:divBdr>
    </w:div>
    <w:div w:id="1397169452">
      <w:bodyDiv w:val="1"/>
      <w:marLeft w:val="0"/>
      <w:marRight w:val="0"/>
      <w:marTop w:val="0"/>
      <w:marBottom w:val="0"/>
      <w:divBdr>
        <w:top w:val="none" w:sz="0" w:space="0" w:color="auto"/>
        <w:left w:val="none" w:sz="0" w:space="0" w:color="auto"/>
        <w:bottom w:val="none" w:sz="0" w:space="0" w:color="auto"/>
        <w:right w:val="none" w:sz="0" w:space="0" w:color="auto"/>
      </w:divBdr>
    </w:div>
    <w:div w:id="1403791450">
      <w:bodyDiv w:val="1"/>
      <w:marLeft w:val="0"/>
      <w:marRight w:val="0"/>
      <w:marTop w:val="0"/>
      <w:marBottom w:val="0"/>
      <w:divBdr>
        <w:top w:val="none" w:sz="0" w:space="0" w:color="auto"/>
        <w:left w:val="none" w:sz="0" w:space="0" w:color="auto"/>
        <w:bottom w:val="none" w:sz="0" w:space="0" w:color="auto"/>
        <w:right w:val="none" w:sz="0" w:space="0" w:color="auto"/>
      </w:divBdr>
    </w:div>
    <w:div w:id="1406534873">
      <w:bodyDiv w:val="1"/>
      <w:marLeft w:val="0"/>
      <w:marRight w:val="0"/>
      <w:marTop w:val="0"/>
      <w:marBottom w:val="0"/>
      <w:divBdr>
        <w:top w:val="none" w:sz="0" w:space="0" w:color="auto"/>
        <w:left w:val="none" w:sz="0" w:space="0" w:color="auto"/>
        <w:bottom w:val="none" w:sz="0" w:space="0" w:color="auto"/>
        <w:right w:val="none" w:sz="0" w:space="0" w:color="auto"/>
      </w:divBdr>
    </w:div>
    <w:div w:id="1505507665">
      <w:bodyDiv w:val="1"/>
      <w:marLeft w:val="0"/>
      <w:marRight w:val="0"/>
      <w:marTop w:val="0"/>
      <w:marBottom w:val="0"/>
      <w:divBdr>
        <w:top w:val="none" w:sz="0" w:space="0" w:color="auto"/>
        <w:left w:val="none" w:sz="0" w:space="0" w:color="auto"/>
        <w:bottom w:val="none" w:sz="0" w:space="0" w:color="auto"/>
        <w:right w:val="none" w:sz="0" w:space="0" w:color="auto"/>
      </w:divBdr>
    </w:div>
    <w:div w:id="1525174400">
      <w:bodyDiv w:val="1"/>
      <w:marLeft w:val="0"/>
      <w:marRight w:val="0"/>
      <w:marTop w:val="0"/>
      <w:marBottom w:val="0"/>
      <w:divBdr>
        <w:top w:val="none" w:sz="0" w:space="0" w:color="auto"/>
        <w:left w:val="none" w:sz="0" w:space="0" w:color="auto"/>
        <w:bottom w:val="none" w:sz="0" w:space="0" w:color="auto"/>
        <w:right w:val="none" w:sz="0" w:space="0" w:color="auto"/>
      </w:divBdr>
    </w:div>
    <w:div w:id="1526141263">
      <w:bodyDiv w:val="1"/>
      <w:marLeft w:val="0"/>
      <w:marRight w:val="0"/>
      <w:marTop w:val="0"/>
      <w:marBottom w:val="0"/>
      <w:divBdr>
        <w:top w:val="none" w:sz="0" w:space="0" w:color="auto"/>
        <w:left w:val="none" w:sz="0" w:space="0" w:color="auto"/>
        <w:bottom w:val="none" w:sz="0" w:space="0" w:color="auto"/>
        <w:right w:val="none" w:sz="0" w:space="0" w:color="auto"/>
      </w:divBdr>
    </w:div>
    <w:div w:id="1559509483">
      <w:bodyDiv w:val="1"/>
      <w:marLeft w:val="0"/>
      <w:marRight w:val="0"/>
      <w:marTop w:val="0"/>
      <w:marBottom w:val="0"/>
      <w:divBdr>
        <w:top w:val="none" w:sz="0" w:space="0" w:color="auto"/>
        <w:left w:val="none" w:sz="0" w:space="0" w:color="auto"/>
        <w:bottom w:val="none" w:sz="0" w:space="0" w:color="auto"/>
        <w:right w:val="none" w:sz="0" w:space="0" w:color="auto"/>
      </w:divBdr>
    </w:div>
    <w:div w:id="1621448126">
      <w:bodyDiv w:val="1"/>
      <w:marLeft w:val="0"/>
      <w:marRight w:val="0"/>
      <w:marTop w:val="0"/>
      <w:marBottom w:val="0"/>
      <w:divBdr>
        <w:top w:val="none" w:sz="0" w:space="0" w:color="auto"/>
        <w:left w:val="none" w:sz="0" w:space="0" w:color="auto"/>
        <w:bottom w:val="none" w:sz="0" w:space="0" w:color="auto"/>
        <w:right w:val="none" w:sz="0" w:space="0" w:color="auto"/>
      </w:divBdr>
    </w:div>
    <w:div w:id="1642535060">
      <w:bodyDiv w:val="1"/>
      <w:marLeft w:val="0"/>
      <w:marRight w:val="0"/>
      <w:marTop w:val="0"/>
      <w:marBottom w:val="0"/>
      <w:divBdr>
        <w:top w:val="none" w:sz="0" w:space="0" w:color="auto"/>
        <w:left w:val="none" w:sz="0" w:space="0" w:color="auto"/>
        <w:bottom w:val="none" w:sz="0" w:space="0" w:color="auto"/>
        <w:right w:val="none" w:sz="0" w:space="0" w:color="auto"/>
      </w:divBdr>
    </w:div>
    <w:div w:id="1645891143">
      <w:bodyDiv w:val="1"/>
      <w:marLeft w:val="0"/>
      <w:marRight w:val="0"/>
      <w:marTop w:val="0"/>
      <w:marBottom w:val="0"/>
      <w:divBdr>
        <w:top w:val="none" w:sz="0" w:space="0" w:color="auto"/>
        <w:left w:val="none" w:sz="0" w:space="0" w:color="auto"/>
        <w:bottom w:val="none" w:sz="0" w:space="0" w:color="auto"/>
        <w:right w:val="none" w:sz="0" w:space="0" w:color="auto"/>
      </w:divBdr>
    </w:div>
    <w:div w:id="1654485296">
      <w:bodyDiv w:val="1"/>
      <w:marLeft w:val="0"/>
      <w:marRight w:val="0"/>
      <w:marTop w:val="0"/>
      <w:marBottom w:val="0"/>
      <w:divBdr>
        <w:top w:val="none" w:sz="0" w:space="0" w:color="auto"/>
        <w:left w:val="none" w:sz="0" w:space="0" w:color="auto"/>
        <w:bottom w:val="none" w:sz="0" w:space="0" w:color="auto"/>
        <w:right w:val="none" w:sz="0" w:space="0" w:color="auto"/>
      </w:divBdr>
    </w:div>
    <w:div w:id="1718554124">
      <w:bodyDiv w:val="1"/>
      <w:marLeft w:val="0"/>
      <w:marRight w:val="0"/>
      <w:marTop w:val="0"/>
      <w:marBottom w:val="0"/>
      <w:divBdr>
        <w:top w:val="none" w:sz="0" w:space="0" w:color="auto"/>
        <w:left w:val="none" w:sz="0" w:space="0" w:color="auto"/>
        <w:bottom w:val="none" w:sz="0" w:space="0" w:color="auto"/>
        <w:right w:val="none" w:sz="0" w:space="0" w:color="auto"/>
      </w:divBdr>
    </w:div>
    <w:div w:id="1811245316">
      <w:bodyDiv w:val="1"/>
      <w:marLeft w:val="0"/>
      <w:marRight w:val="0"/>
      <w:marTop w:val="0"/>
      <w:marBottom w:val="0"/>
      <w:divBdr>
        <w:top w:val="none" w:sz="0" w:space="0" w:color="auto"/>
        <w:left w:val="none" w:sz="0" w:space="0" w:color="auto"/>
        <w:bottom w:val="none" w:sz="0" w:space="0" w:color="auto"/>
        <w:right w:val="none" w:sz="0" w:space="0" w:color="auto"/>
      </w:divBdr>
    </w:div>
    <w:div w:id="1830561348">
      <w:bodyDiv w:val="1"/>
      <w:marLeft w:val="0"/>
      <w:marRight w:val="0"/>
      <w:marTop w:val="0"/>
      <w:marBottom w:val="0"/>
      <w:divBdr>
        <w:top w:val="none" w:sz="0" w:space="0" w:color="auto"/>
        <w:left w:val="none" w:sz="0" w:space="0" w:color="auto"/>
        <w:bottom w:val="none" w:sz="0" w:space="0" w:color="auto"/>
        <w:right w:val="none" w:sz="0" w:space="0" w:color="auto"/>
      </w:divBdr>
    </w:div>
    <w:div w:id="1891526401">
      <w:bodyDiv w:val="1"/>
      <w:marLeft w:val="0"/>
      <w:marRight w:val="0"/>
      <w:marTop w:val="0"/>
      <w:marBottom w:val="0"/>
      <w:divBdr>
        <w:top w:val="none" w:sz="0" w:space="0" w:color="auto"/>
        <w:left w:val="none" w:sz="0" w:space="0" w:color="auto"/>
        <w:bottom w:val="none" w:sz="0" w:space="0" w:color="auto"/>
        <w:right w:val="none" w:sz="0" w:space="0" w:color="auto"/>
      </w:divBdr>
    </w:div>
    <w:div w:id="1961065735">
      <w:bodyDiv w:val="1"/>
      <w:marLeft w:val="0"/>
      <w:marRight w:val="0"/>
      <w:marTop w:val="0"/>
      <w:marBottom w:val="0"/>
      <w:divBdr>
        <w:top w:val="none" w:sz="0" w:space="0" w:color="auto"/>
        <w:left w:val="none" w:sz="0" w:space="0" w:color="auto"/>
        <w:bottom w:val="none" w:sz="0" w:space="0" w:color="auto"/>
        <w:right w:val="none" w:sz="0" w:space="0" w:color="auto"/>
      </w:divBdr>
    </w:div>
    <w:div w:id="2062287466">
      <w:bodyDiv w:val="1"/>
      <w:marLeft w:val="0"/>
      <w:marRight w:val="0"/>
      <w:marTop w:val="0"/>
      <w:marBottom w:val="0"/>
      <w:divBdr>
        <w:top w:val="none" w:sz="0" w:space="0" w:color="auto"/>
        <w:left w:val="none" w:sz="0" w:space="0" w:color="auto"/>
        <w:bottom w:val="none" w:sz="0" w:space="0" w:color="auto"/>
        <w:right w:val="none" w:sz="0" w:space="0" w:color="auto"/>
      </w:divBdr>
    </w:div>
    <w:div w:id="21417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8644A-9307-45BB-916B-AA749422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5278</Words>
  <Characters>30090</Characters>
  <Application>Microsoft Office Word</Application>
  <DocSecurity>0</DocSecurity>
  <Lines>250</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Notă informativă</vt:lpstr>
      <vt:lpstr>Notă informativă</vt:lpstr>
    </vt:vector>
  </TitlesOfParts>
  <Company>CAA RM</Company>
  <LinksUpToDate>false</LinksUpToDate>
  <CharactersWithSpaces>35298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creator>Onesciuc</dc:creator>
  <cp:lastModifiedBy>Toncoglaz</cp:lastModifiedBy>
  <cp:revision>5</cp:revision>
  <cp:lastPrinted>2017-12-07T11:37:00Z</cp:lastPrinted>
  <dcterms:created xsi:type="dcterms:W3CDTF">2017-12-14T13:58:00Z</dcterms:created>
  <dcterms:modified xsi:type="dcterms:W3CDTF">2017-12-26T13:13:00Z</dcterms:modified>
</cp:coreProperties>
</file>