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E67" w:rsidRDefault="00BB0E67" w:rsidP="002767DB">
      <w:pPr>
        <w:shd w:val="clear" w:color="auto" w:fill="FFFFFF"/>
        <w:tabs>
          <w:tab w:val="left" w:pos="4253"/>
        </w:tabs>
        <w:ind w:right="14"/>
        <w:jc w:val="right"/>
      </w:pPr>
      <w:r>
        <w:rPr>
          <w:i/>
          <w:iCs/>
          <w:spacing w:val="-1"/>
          <w:sz w:val="24"/>
          <w:szCs w:val="24"/>
        </w:rPr>
        <w:t>Proiect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1"/>
      </w:tblGrid>
      <w:tr w:rsidR="002D1953" w:rsidRPr="002D1953" w:rsidTr="0062285B">
        <w:trPr>
          <w:trHeight w:val="510"/>
        </w:trPr>
        <w:tc>
          <w:tcPr>
            <w:tcW w:w="9571" w:type="dxa"/>
            <w:vAlign w:val="center"/>
          </w:tcPr>
          <w:p w:rsidR="002D1953" w:rsidRPr="002D1953" w:rsidRDefault="002D1953" w:rsidP="0062285B">
            <w:pPr>
              <w:jc w:val="center"/>
              <w:rPr>
                <w:b/>
                <w:sz w:val="28"/>
                <w:szCs w:val="28"/>
              </w:rPr>
            </w:pPr>
            <w:r w:rsidRPr="002D1953">
              <w:rPr>
                <w:b/>
                <w:bCs/>
                <w:sz w:val="28"/>
                <w:szCs w:val="28"/>
              </w:rPr>
              <w:t xml:space="preserve">P A R L A M E N T U L  R E P U B L I C I </w:t>
            </w:r>
            <w:proofErr w:type="spellStart"/>
            <w:r w:rsidRPr="002D1953">
              <w:rPr>
                <w:b/>
                <w:bCs/>
                <w:sz w:val="28"/>
                <w:szCs w:val="28"/>
              </w:rPr>
              <w:t>I</w:t>
            </w:r>
            <w:proofErr w:type="spellEnd"/>
            <w:r w:rsidRPr="002D1953">
              <w:rPr>
                <w:b/>
                <w:bCs/>
                <w:sz w:val="28"/>
                <w:szCs w:val="28"/>
              </w:rPr>
              <w:t xml:space="preserve">  M O L D O V A</w:t>
            </w:r>
          </w:p>
        </w:tc>
      </w:tr>
      <w:tr w:rsidR="002D1953" w:rsidRPr="002D1953" w:rsidTr="0062285B">
        <w:trPr>
          <w:trHeight w:val="510"/>
        </w:trPr>
        <w:tc>
          <w:tcPr>
            <w:tcW w:w="9571" w:type="dxa"/>
            <w:vAlign w:val="center"/>
          </w:tcPr>
          <w:p w:rsidR="002D1953" w:rsidRPr="002D1953" w:rsidRDefault="002D1953" w:rsidP="0062285B">
            <w:pPr>
              <w:jc w:val="center"/>
              <w:rPr>
                <w:b/>
                <w:sz w:val="28"/>
                <w:szCs w:val="28"/>
              </w:rPr>
            </w:pPr>
            <w:r w:rsidRPr="002D1953">
              <w:rPr>
                <w:b/>
                <w:bCs/>
                <w:sz w:val="28"/>
                <w:szCs w:val="28"/>
              </w:rPr>
              <w:t>L E G E</w:t>
            </w:r>
          </w:p>
        </w:tc>
      </w:tr>
    </w:tbl>
    <w:p w:rsidR="002D1953" w:rsidRPr="002D1953" w:rsidRDefault="002D1953" w:rsidP="002D1953">
      <w:pPr>
        <w:jc w:val="center"/>
        <w:rPr>
          <w:b/>
          <w:sz w:val="28"/>
          <w:szCs w:val="28"/>
        </w:rPr>
      </w:pPr>
    </w:p>
    <w:p w:rsidR="002D1953" w:rsidRPr="002D1953" w:rsidRDefault="002D1953" w:rsidP="002D1953">
      <w:pPr>
        <w:jc w:val="center"/>
        <w:rPr>
          <w:b/>
          <w:sz w:val="28"/>
          <w:szCs w:val="28"/>
        </w:rPr>
      </w:pPr>
      <w:r w:rsidRPr="002D1953">
        <w:rPr>
          <w:b/>
          <w:sz w:val="28"/>
          <w:szCs w:val="28"/>
        </w:rPr>
        <w:t xml:space="preserve">Cu privire la </w:t>
      </w:r>
      <w:r w:rsidRPr="009C24DE">
        <w:rPr>
          <w:b/>
          <w:sz w:val="28"/>
          <w:szCs w:val="28"/>
        </w:rPr>
        <w:t>modificarea</w:t>
      </w:r>
      <w:r w:rsidR="00CE5875">
        <w:rPr>
          <w:b/>
          <w:sz w:val="28"/>
          <w:szCs w:val="28"/>
        </w:rPr>
        <w:t xml:space="preserve"> și completarea</w:t>
      </w:r>
      <w:r w:rsidRPr="009C24DE">
        <w:rPr>
          <w:b/>
          <w:sz w:val="28"/>
          <w:szCs w:val="28"/>
        </w:rPr>
        <w:t xml:space="preserve"> </w:t>
      </w:r>
      <w:r w:rsidR="009C24DE" w:rsidRPr="009C24DE">
        <w:rPr>
          <w:b/>
          <w:sz w:val="28"/>
          <w:szCs w:val="28"/>
        </w:rPr>
        <w:t>articolului 32 din Codul transportului feroviar nr. 309-XV din 17 iulie 2003</w:t>
      </w:r>
    </w:p>
    <w:p w:rsidR="002D1953" w:rsidRPr="002D1953" w:rsidRDefault="002D1953" w:rsidP="002D1953">
      <w:pPr>
        <w:rPr>
          <w:sz w:val="28"/>
          <w:szCs w:val="28"/>
        </w:rPr>
      </w:pPr>
    </w:p>
    <w:p w:rsidR="002D1953" w:rsidRPr="002D1953" w:rsidRDefault="002D1953" w:rsidP="002D1953">
      <w:pPr>
        <w:jc w:val="center"/>
        <w:rPr>
          <w:sz w:val="28"/>
          <w:szCs w:val="28"/>
        </w:rPr>
      </w:pPr>
      <w:r w:rsidRPr="002D1953">
        <w:rPr>
          <w:sz w:val="28"/>
          <w:szCs w:val="28"/>
        </w:rPr>
        <w:t>_____________________________________________________________</w:t>
      </w:r>
    </w:p>
    <w:p w:rsidR="002D1953" w:rsidRPr="002D1953" w:rsidRDefault="002D1953" w:rsidP="002D1953">
      <w:pPr>
        <w:ind w:firstLine="720"/>
        <w:jc w:val="both"/>
        <w:rPr>
          <w:sz w:val="28"/>
          <w:szCs w:val="28"/>
        </w:rPr>
      </w:pPr>
    </w:p>
    <w:p w:rsidR="002D1953" w:rsidRPr="002D1953" w:rsidRDefault="002D1953" w:rsidP="002D1953">
      <w:pPr>
        <w:spacing w:after="240"/>
        <w:ind w:firstLine="720"/>
        <w:jc w:val="both"/>
        <w:rPr>
          <w:sz w:val="28"/>
          <w:szCs w:val="28"/>
        </w:rPr>
      </w:pPr>
      <w:r w:rsidRPr="002D1953">
        <w:rPr>
          <w:sz w:val="28"/>
          <w:szCs w:val="28"/>
        </w:rPr>
        <w:t>Parlamentul adoptă prezenta lege organică.</w:t>
      </w:r>
    </w:p>
    <w:p w:rsidR="00F351BB" w:rsidRDefault="009C24DE" w:rsidP="009C24DE">
      <w:pPr>
        <w:ind w:firstLine="720"/>
        <w:jc w:val="both"/>
        <w:rPr>
          <w:sz w:val="28"/>
          <w:szCs w:val="28"/>
        </w:rPr>
      </w:pPr>
      <w:r>
        <w:rPr>
          <w:b/>
          <w:sz w:val="28"/>
          <w:szCs w:val="28"/>
        </w:rPr>
        <w:t>Articol</w:t>
      </w:r>
      <w:r w:rsidR="002D1953" w:rsidRPr="002D1953">
        <w:rPr>
          <w:b/>
          <w:sz w:val="28"/>
          <w:szCs w:val="28"/>
        </w:rPr>
        <w:t xml:space="preserve"> </w:t>
      </w:r>
      <w:r>
        <w:rPr>
          <w:b/>
          <w:sz w:val="28"/>
          <w:szCs w:val="28"/>
        </w:rPr>
        <w:t>unic</w:t>
      </w:r>
      <w:r>
        <w:rPr>
          <w:sz w:val="28"/>
          <w:szCs w:val="28"/>
        </w:rPr>
        <w:t xml:space="preserve"> </w:t>
      </w:r>
      <w:r w:rsidR="002D1953" w:rsidRPr="002D1953">
        <w:rPr>
          <w:sz w:val="28"/>
          <w:szCs w:val="28"/>
        </w:rPr>
        <w:t xml:space="preserve">– </w:t>
      </w:r>
      <w:r w:rsidRPr="002D1953">
        <w:rPr>
          <w:sz w:val="28"/>
          <w:szCs w:val="28"/>
        </w:rPr>
        <w:t>Articolul 32</w:t>
      </w:r>
      <w:r>
        <w:rPr>
          <w:sz w:val="28"/>
          <w:szCs w:val="28"/>
        </w:rPr>
        <w:t xml:space="preserve"> din </w:t>
      </w:r>
      <w:r w:rsidR="00F351BB" w:rsidRPr="002D1953">
        <w:rPr>
          <w:sz w:val="28"/>
          <w:szCs w:val="28"/>
        </w:rPr>
        <w:t xml:space="preserve">Codul transportului feroviar nr. 309-XV din 17 iulie 2003 (Monitorul Oficial al Republicii Moldova, 2003, nr. 226-228, art. 892), cu modificările ulterioare, </w:t>
      </w:r>
      <w:r w:rsidR="009E4960" w:rsidRPr="002D1953">
        <w:rPr>
          <w:sz w:val="28"/>
          <w:szCs w:val="28"/>
        </w:rPr>
        <w:t>se modifică și se completează după cum urmează</w:t>
      </w:r>
      <w:r w:rsidR="00F351BB" w:rsidRPr="002D1953">
        <w:rPr>
          <w:sz w:val="28"/>
          <w:szCs w:val="28"/>
        </w:rPr>
        <w:t>:</w:t>
      </w:r>
    </w:p>
    <w:p w:rsidR="009E4960" w:rsidRPr="002D1953" w:rsidRDefault="009E4960" w:rsidP="009C24DE">
      <w:pPr>
        <w:ind w:firstLine="720"/>
        <w:jc w:val="both"/>
        <w:rPr>
          <w:sz w:val="28"/>
          <w:szCs w:val="28"/>
        </w:rPr>
      </w:pPr>
      <w:r>
        <w:rPr>
          <w:sz w:val="28"/>
          <w:szCs w:val="28"/>
        </w:rPr>
        <w:t xml:space="preserve">Alineatul (3) se modifică </w:t>
      </w:r>
      <w:r w:rsidR="009843A0">
        <w:rPr>
          <w:sz w:val="28"/>
          <w:szCs w:val="28"/>
        </w:rPr>
        <w:t xml:space="preserve">și se completează </w:t>
      </w:r>
      <w:r>
        <w:rPr>
          <w:sz w:val="28"/>
          <w:szCs w:val="28"/>
        </w:rPr>
        <w:t>după cum urmează:</w:t>
      </w:r>
    </w:p>
    <w:p w:rsidR="00F351BB" w:rsidRPr="002D1953" w:rsidRDefault="00F351BB" w:rsidP="00F351BB">
      <w:pPr>
        <w:ind w:firstLine="720"/>
        <w:jc w:val="both"/>
        <w:rPr>
          <w:rStyle w:val="apple-converted-space"/>
          <w:color w:val="000000"/>
          <w:sz w:val="28"/>
          <w:szCs w:val="28"/>
        </w:rPr>
      </w:pPr>
      <w:bookmarkStart w:id="0" w:name="_GoBack"/>
      <w:bookmarkEnd w:id="0"/>
      <w:r w:rsidRPr="002D1953">
        <w:rPr>
          <w:sz w:val="28"/>
          <w:szCs w:val="28"/>
        </w:rPr>
        <w:t xml:space="preserve">„(3) </w:t>
      </w:r>
      <w:r w:rsidRPr="002D1953">
        <w:rPr>
          <w:color w:val="000000"/>
          <w:sz w:val="28"/>
          <w:szCs w:val="28"/>
        </w:rPr>
        <w:t xml:space="preserve">Deschiderea </w:t>
      </w:r>
      <w:r w:rsidR="000E0C10" w:rsidRPr="002D1953">
        <w:rPr>
          <w:color w:val="000000"/>
          <w:sz w:val="28"/>
          <w:szCs w:val="28"/>
        </w:rPr>
        <w:t>stațiilor</w:t>
      </w:r>
      <w:r w:rsidRPr="002D1953">
        <w:rPr>
          <w:color w:val="000000"/>
          <w:sz w:val="28"/>
          <w:szCs w:val="28"/>
        </w:rPr>
        <w:t xml:space="preserve"> de cale ferată pentru executarea tuturor sau anumitor </w:t>
      </w:r>
      <w:r w:rsidR="000E0C10" w:rsidRPr="002D1953">
        <w:rPr>
          <w:color w:val="000000"/>
          <w:sz w:val="28"/>
          <w:szCs w:val="28"/>
        </w:rPr>
        <w:t>operațiuni</w:t>
      </w:r>
      <w:r w:rsidRPr="002D1953">
        <w:rPr>
          <w:color w:val="000000"/>
          <w:sz w:val="28"/>
          <w:szCs w:val="28"/>
        </w:rPr>
        <w:t xml:space="preserve"> se efectuează de către organul de specialitate al </w:t>
      </w:r>
      <w:r w:rsidR="001E44EC" w:rsidRPr="002D1953">
        <w:rPr>
          <w:color w:val="000000"/>
          <w:sz w:val="28"/>
          <w:szCs w:val="28"/>
        </w:rPr>
        <w:t>administrației</w:t>
      </w:r>
      <w:r w:rsidRPr="002D1953">
        <w:rPr>
          <w:color w:val="000000"/>
          <w:sz w:val="28"/>
          <w:szCs w:val="28"/>
        </w:rPr>
        <w:t xml:space="preserve"> publice centrale la propunerea argumentată a </w:t>
      </w:r>
      <w:r w:rsidR="009841AD">
        <w:rPr>
          <w:color w:val="000000"/>
          <w:sz w:val="28"/>
          <w:szCs w:val="28"/>
        </w:rPr>
        <w:t>ÎS „Calea Ferată din Moldova”</w:t>
      </w:r>
      <w:r w:rsidR="009841AD" w:rsidRPr="002D1953">
        <w:rPr>
          <w:color w:val="000000"/>
          <w:sz w:val="28"/>
          <w:szCs w:val="28"/>
        </w:rPr>
        <w:t>,</w:t>
      </w:r>
      <w:r w:rsidRPr="002D1953">
        <w:rPr>
          <w:color w:val="000000"/>
          <w:sz w:val="28"/>
          <w:szCs w:val="28"/>
        </w:rPr>
        <w:t xml:space="preserve"> coordonată cu autoritatea </w:t>
      </w:r>
      <w:r w:rsidR="001E44EC" w:rsidRPr="002D1953">
        <w:rPr>
          <w:color w:val="000000"/>
          <w:sz w:val="28"/>
          <w:szCs w:val="28"/>
        </w:rPr>
        <w:t>administrației</w:t>
      </w:r>
      <w:r w:rsidRPr="002D1953">
        <w:rPr>
          <w:color w:val="000000"/>
          <w:sz w:val="28"/>
          <w:szCs w:val="28"/>
        </w:rPr>
        <w:t xml:space="preserve"> publice locale, </w:t>
      </w:r>
      <w:r w:rsidR="001E44EC" w:rsidRPr="002D1953">
        <w:rPr>
          <w:color w:val="000000"/>
          <w:sz w:val="28"/>
          <w:szCs w:val="28"/>
        </w:rPr>
        <w:t>informația</w:t>
      </w:r>
      <w:r w:rsidRPr="002D1953">
        <w:rPr>
          <w:color w:val="000000"/>
          <w:sz w:val="28"/>
          <w:szCs w:val="28"/>
        </w:rPr>
        <w:t xml:space="preserve"> respectivă fiind publicată ulterior în buletinele informaționale a căii ferate”.</w:t>
      </w:r>
    </w:p>
    <w:p w:rsidR="00F351BB" w:rsidRPr="002D1953" w:rsidRDefault="00F351BB" w:rsidP="00F351BB">
      <w:pPr>
        <w:ind w:firstLine="720"/>
        <w:jc w:val="both"/>
        <w:rPr>
          <w:sz w:val="28"/>
          <w:szCs w:val="28"/>
        </w:rPr>
      </w:pPr>
      <w:r w:rsidRPr="002D1953">
        <w:rPr>
          <w:sz w:val="28"/>
          <w:szCs w:val="28"/>
        </w:rPr>
        <w:t>Se completează cu alin</w:t>
      </w:r>
      <w:r>
        <w:rPr>
          <w:sz w:val="28"/>
          <w:szCs w:val="28"/>
        </w:rPr>
        <w:t>e</w:t>
      </w:r>
      <w:r w:rsidR="006D7668">
        <w:rPr>
          <w:sz w:val="28"/>
          <w:szCs w:val="28"/>
        </w:rPr>
        <w:t>atele</w:t>
      </w:r>
      <w:r w:rsidRPr="002D1953">
        <w:rPr>
          <w:sz w:val="28"/>
          <w:szCs w:val="28"/>
        </w:rPr>
        <w:t xml:space="preserve"> (3</w:t>
      </w:r>
      <w:r w:rsidRPr="002D1953">
        <w:rPr>
          <w:sz w:val="28"/>
          <w:szCs w:val="28"/>
          <w:vertAlign w:val="superscript"/>
        </w:rPr>
        <w:t>1</w:t>
      </w:r>
      <w:r w:rsidR="006D7668">
        <w:rPr>
          <w:sz w:val="28"/>
          <w:szCs w:val="28"/>
        </w:rPr>
        <w:t>-3</w:t>
      </w:r>
      <w:r w:rsidR="006D7668">
        <w:rPr>
          <w:sz w:val="28"/>
          <w:szCs w:val="28"/>
          <w:vertAlign w:val="superscript"/>
        </w:rPr>
        <w:t>2</w:t>
      </w:r>
      <w:r w:rsidRPr="002D1953">
        <w:rPr>
          <w:sz w:val="28"/>
          <w:szCs w:val="28"/>
        </w:rPr>
        <w:t>) cu următorul cuprins:</w:t>
      </w:r>
    </w:p>
    <w:p w:rsidR="006D7668" w:rsidRDefault="00F351BB" w:rsidP="00F351BB">
      <w:pPr>
        <w:ind w:firstLine="720"/>
        <w:jc w:val="both"/>
        <w:rPr>
          <w:color w:val="000000"/>
          <w:sz w:val="28"/>
          <w:szCs w:val="28"/>
        </w:rPr>
      </w:pPr>
      <w:r w:rsidRPr="002D1953">
        <w:rPr>
          <w:sz w:val="28"/>
          <w:szCs w:val="28"/>
        </w:rPr>
        <w:t>„(3</w:t>
      </w:r>
      <w:r w:rsidRPr="002D1953">
        <w:rPr>
          <w:sz w:val="28"/>
          <w:szCs w:val="28"/>
          <w:vertAlign w:val="superscript"/>
        </w:rPr>
        <w:t>1</w:t>
      </w:r>
      <w:r w:rsidRPr="002D1953">
        <w:rPr>
          <w:sz w:val="28"/>
          <w:szCs w:val="28"/>
        </w:rPr>
        <w:t xml:space="preserve">) </w:t>
      </w:r>
      <w:r w:rsidRPr="002D1953">
        <w:rPr>
          <w:color w:val="000000"/>
          <w:sz w:val="28"/>
          <w:szCs w:val="28"/>
        </w:rPr>
        <w:t xml:space="preserve">Închiderea </w:t>
      </w:r>
      <w:r w:rsidR="001E44EC" w:rsidRPr="002D1953">
        <w:rPr>
          <w:color w:val="000000"/>
          <w:sz w:val="28"/>
          <w:szCs w:val="28"/>
        </w:rPr>
        <w:t>stațiilor</w:t>
      </w:r>
      <w:r w:rsidRPr="002D1953">
        <w:rPr>
          <w:color w:val="000000"/>
          <w:sz w:val="28"/>
          <w:szCs w:val="28"/>
        </w:rPr>
        <w:t xml:space="preserve"> de cale ferată se efectuează de către organul de specialitate al </w:t>
      </w:r>
      <w:r w:rsidR="001E44EC" w:rsidRPr="002D1953">
        <w:rPr>
          <w:color w:val="000000"/>
          <w:sz w:val="28"/>
          <w:szCs w:val="28"/>
        </w:rPr>
        <w:t>administrației</w:t>
      </w:r>
      <w:r w:rsidRPr="002D1953">
        <w:rPr>
          <w:color w:val="000000"/>
          <w:sz w:val="28"/>
          <w:szCs w:val="28"/>
        </w:rPr>
        <w:t xml:space="preserve"> publice centrale la propunerea argumentată a </w:t>
      </w:r>
      <w:r w:rsidR="009841AD">
        <w:rPr>
          <w:color w:val="000000"/>
          <w:sz w:val="28"/>
          <w:szCs w:val="28"/>
        </w:rPr>
        <w:t>Î</w:t>
      </w:r>
      <w:r w:rsidR="00DF6D9D">
        <w:rPr>
          <w:color w:val="000000"/>
          <w:sz w:val="28"/>
          <w:szCs w:val="28"/>
        </w:rPr>
        <w:t>.</w:t>
      </w:r>
      <w:r w:rsidR="009841AD">
        <w:rPr>
          <w:color w:val="000000"/>
          <w:sz w:val="28"/>
          <w:szCs w:val="28"/>
        </w:rPr>
        <w:t>S</w:t>
      </w:r>
      <w:r w:rsidR="00DF6D9D">
        <w:rPr>
          <w:color w:val="000000"/>
          <w:sz w:val="28"/>
          <w:szCs w:val="28"/>
        </w:rPr>
        <w:t>.</w:t>
      </w:r>
      <w:r w:rsidR="009841AD">
        <w:rPr>
          <w:color w:val="000000"/>
          <w:sz w:val="28"/>
          <w:szCs w:val="28"/>
        </w:rPr>
        <w:t xml:space="preserve"> „Calea Ferată din Moldova”</w:t>
      </w:r>
      <w:r w:rsidRPr="002D1953">
        <w:rPr>
          <w:color w:val="000000"/>
          <w:sz w:val="28"/>
          <w:szCs w:val="28"/>
        </w:rPr>
        <w:t xml:space="preserve">, </w:t>
      </w:r>
      <w:r w:rsidR="001E44EC" w:rsidRPr="002D1953">
        <w:rPr>
          <w:color w:val="000000"/>
          <w:sz w:val="28"/>
          <w:szCs w:val="28"/>
        </w:rPr>
        <w:t>informația</w:t>
      </w:r>
      <w:r w:rsidRPr="002D1953">
        <w:rPr>
          <w:color w:val="000000"/>
          <w:sz w:val="28"/>
          <w:szCs w:val="28"/>
        </w:rPr>
        <w:t xml:space="preserve"> respectivă fiind publicată ulterior în buletinele informaționale a căii ferate</w:t>
      </w:r>
    </w:p>
    <w:p w:rsidR="00F351BB" w:rsidRDefault="006D7668" w:rsidP="00F351BB">
      <w:pPr>
        <w:ind w:firstLine="720"/>
        <w:jc w:val="both"/>
        <w:rPr>
          <w:color w:val="000000"/>
          <w:sz w:val="28"/>
          <w:szCs w:val="28"/>
          <w:lang w:val="en-GB"/>
        </w:rPr>
      </w:pPr>
      <w:r>
        <w:rPr>
          <w:color w:val="000000"/>
          <w:sz w:val="28"/>
          <w:szCs w:val="28"/>
        </w:rPr>
        <w:t>(3</w:t>
      </w:r>
      <w:r>
        <w:rPr>
          <w:color w:val="000000"/>
          <w:sz w:val="28"/>
          <w:szCs w:val="28"/>
          <w:vertAlign w:val="superscript"/>
        </w:rPr>
        <w:t>2</w:t>
      </w:r>
      <w:r>
        <w:rPr>
          <w:color w:val="000000"/>
          <w:sz w:val="28"/>
          <w:szCs w:val="28"/>
        </w:rPr>
        <w:t>) În cazul lipsei unei alternative de transport după închiderea stațiilor de cale ferată, organul de specialitate al administrației publice centrale, autoritățile administrației publice locale și alte autorități abilitate prin lege, în limitele competențelor, vor organiza transporturi rutiere de persoane prin servicii regulate, în conformitate cu legislația în vigoare</w:t>
      </w:r>
      <w:r w:rsidR="00F351BB" w:rsidRPr="002D1953">
        <w:rPr>
          <w:color w:val="000000"/>
          <w:sz w:val="28"/>
          <w:szCs w:val="28"/>
        </w:rPr>
        <w:t>.</w:t>
      </w:r>
      <w:r>
        <w:rPr>
          <w:color w:val="000000"/>
          <w:sz w:val="28"/>
          <w:szCs w:val="28"/>
          <w:lang w:val="en-GB"/>
        </w:rPr>
        <w:t>”</w:t>
      </w:r>
    </w:p>
    <w:p w:rsidR="006D7668" w:rsidRPr="006D7668" w:rsidRDefault="006D7668" w:rsidP="00F351BB">
      <w:pPr>
        <w:ind w:firstLine="720"/>
        <w:jc w:val="both"/>
        <w:rPr>
          <w:color w:val="000000"/>
          <w:sz w:val="28"/>
          <w:szCs w:val="28"/>
          <w:lang w:val="en-GB"/>
        </w:rPr>
      </w:pPr>
    </w:p>
    <w:p w:rsidR="000E0C10" w:rsidRDefault="002D1953" w:rsidP="000E0C10">
      <w:pPr>
        <w:spacing w:before="240"/>
        <w:ind w:firstLine="720"/>
      </w:pPr>
      <w:r w:rsidRPr="002D1953">
        <w:rPr>
          <w:b/>
          <w:sz w:val="28"/>
          <w:szCs w:val="28"/>
        </w:rPr>
        <w:t xml:space="preserve">Președintele Parlamentului                    </w:t>
      </w:r>
      <w:r w:rsidR="001E44EC">
        <w:rPr>
          <w:b/>
          <w:sz w:val="28"/>
          <w:szCs w:val="28"/>
        </w:rPr>
        <w:t xml:space="preserve"> </w:t>
      </w:r>
      <w:r w:rsidRPr="002D1953">
        <w:rPr>
          <w:b/>
          <w:sz w:val="28"/>
          <w:szCs w:val="28"/>
        </w:rPr>
        <w:t>Andrian CANDU</w:t>
      </w:r>
    </w:p>
    <w:sectPr w:rsidR="000E0C10" w:rsidSect="009B02DE">
      <w:type w:val="continuous"/>
      <w:pgSz w:w="11909" w:h="16834" w:code="9"/>
      <w:pgMar w:top="1418" w:right="964" w:bottom="1418" w:left="1814"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5C"/>
    <w:rsid w:val="0006603C"/>
    <w:rsid w:val="000C490D"/>
    <w:rsid w:val="000E0C10"/>
    <w:rsid w:val="001323EF"/>
    <w:rsid w:val="0014416A"/>
    <w:rsid w:val="001E44EC"/>
    <w:rsid w:val="00253CDA"/>
    <w:rsid w:val="00266565"/>
    <w:rsid w:val="002767DB"/>
    <w:rsid w:val="00276FF8"/>
    <w:rsid w:val="002D1953"/>
    <w:rsid w:val="003E79EF"/>
    <w:rsid w:val="00412AA0"/>
    <w:rsid w:val="00413CAD"/>
    <w:rsid w:val="004264D3"/>
    <w:rsid w:val="00454DC5"/>
    <w:rsid w:val="004C630F"/>
    <w:rsid w:val="004D3E1A"/>
    <w:rsid w:val="004F7282"/>
    <w:rsid w:val="00501692"/>
    <w:rsid w:val="005D0A60"/>
    <w:rsid w:val="005E667D"/>
    <w:rsid w:val="00621C06"/>
    <w:rsid w:val="0062285B"/>
    <w:rsid w:val="006D7668"/>
    <w:rsid w:val="006F31FA"/>
    <w:rsid w:val="007C71AB"/>
    <w:rsid w:val="0085172B"/>
    <w:rsid w:val="00914F1B"/>
    <w:rsid w:val="00972262"/>
    <w:rsid w:val="009841AD"/>
    <w:rsid w:val="009843A0"/>
    <w:rsid w:val="009B02DE"/>
    <w:rsid w:val="009C24DE"/>
    <w:rsid w:val="009D573F"/>
    <w:rsid w:val="009E4960"/>
    <w:rsid w:val="00A31A5C"/>
    <w:rsid w:val="00AA50F3"/>
    <w:rsid w:val="00AD30D8"/>
    <w:rsid w:val="00B47F6D"/>
    <w:rsid w:val="00BB0E67"/>
    <w:rsid w:val="00C134E9"/>
    <w:rsid w:val="00CE5875"/>
    <w:rsid w:val="00D31E74"/>
    <w:rsid w:val="00DF6D9D"/>
    <w:rsid w:val="00F351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9CD705-99BB-417A-AFE3-0B9D43D2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953"/>
    <w:pPr>
      <w:spacing w:after="0" w:line="240" w:lineRule="auto"/>
    </w:pPr>
    <w:rPr>
      <w:rFonts w:ascii="Times New Roman" w:hAnsi="Times New Roman"/>
      <w:sz w:val="24"/>
      <w:szCs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D1953"/>
  </w:style>
  <w:style w:type="paragraph" w:styleId="BalloonText">
    <w:name w:val="Balloon Text"/>
    <w:basedOn w:val="Normal"/>
    <w:link w:val="BalloonTextChar"/>
    <w:uiPriority w:val="99"/>
    <w:rsid w:val="00CE5875"/>
    <w:rPr>
      <w:rFonts w:ascii="Segoe UI" w:hAnsi="Segoe UI" w:cs="Segoe UI"/>
      <w:sz w:val="18"/>
      <w:szCs w:val="18"/>
    </w:rPr>
  </w:style>
  <w:style w:type="character" w:customStyle="1" w:styleId="BalloonTextChar">
    <w:name w:val="Balloon Text Char"/>
    <w:basedOn w:val="DefaultParagraphFont"/>
    <w:link w:val="BalloonText"/>
    <w:uiPriority w:val="99"/>
    <w:rsid w:val="00CE5875"/>
    <w:rPr>
      <w:rFonts w:ascii="Segoe U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743987">
      <w:marLeft w:val="0"/>
      <w:marRight w:val="0"/>
      <w:marTop w:val="0"/>
      <w:marBottom w:val="0"/>
      <w:divBdr>
        <w:top w:val="none" w:sz="0" w:space="0" w:color="auto"/>
        <w:left w:val="none" w:sz="0" w:space="0" w:color="auto"/>
        <w:bottom w:val="none" w:sz="0" w:space="0" w:color="auto"/>
        <w:right w:val="none" w:sz="0" w:space="0" w:color="auto"/>
      </w:divBdr>
      <w:divsChild>
        <w:div w:id="861743985">
          <w:marLeft w:val="0"/>
          <w:marRight w:val="0"/>
          <w:marTop w:val="0"/>
          <w:marBottom w:val="0"/>
          <w:divBdr>
            <w:top w:val="none" w:sz="0" w:space="0" w:color="auto"/>
            <w:left w:val="none" w:sz="0" w:space="0" w:color="auto"/>
            <w:bottom w:val="none" w:sz="0" w:space="0" w:color="auto"/>
            <w:right w:val="none" w:sz="0" w:space="0" w:color="auto"/>
          </w:divBdr>
          <w:divsChild>
            <w:div w:id="861743984">
              <w:marLeft w:val="0"/>
              <w:marRight w:val="0"/>
              <w:marTop w:val="0"/>
              <w:marBottom w:val="0"/>
              <w:divBdr>
                <w:top w:val="none" w:sz="0" w:space="0" w:color="auto"/>
                <w:left w:val="none" w:sz="0" w:space="0" w:color="auto"/>
                <w:bottom w:val="none" w:sz="0" w:space="0" w:color="auto"/>
                <w:right w:val="none" w:sz="0" w:space="0" w:color="auto"/>
              </w:divBdr>
              <w:divsChild>
                <w:div w:id="8617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7</cp:revision>
  <cp:lastPrinted>2017-12-07T07:03:00Z</cp:lastPrinted>
  <dcterms:created xsi:type="dcterms:W3CDTF">2017-12-05T08:41:00Z</dcterms:created>
  <dcterms:modified xsi:type="dcterms:W3CDTF">2017-12-21T09:06:00Z</dcterms:modified>
</cp:coreProperties>
</file>