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51" w:rsidRPr="00A41651" w:rsidRDefault="00A41651" w:rsidP="00A416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ANUNŢ</w:t>
      </w:r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="00A256EA" w:rsidRPr="00A256EA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(</w:t>
      </w:r>
      <w:r w:rsidR="009D1B9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REPETAT</w:t>
      </w:r>
      <w:r w:rsidR="00A256EA" w:rsidRPr="00A256EA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)</w:t>
      </w:r>
      <w:r w:rsidR="009D1B9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privind</w:t>
      </w:r>
      <w:proofErr w:type="spellEnd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desr</w:t>
      </w:r>
      <w:r w:rsidR="009D1B94">
        <w:rPr>
          <w:rFonts w:ascii="Times New Roman" w:eastAsia="Times New Roman" w:hAnsi="Times New Roman" w:cs="Times New Roman"/>
          <w:kern w:val="36"/>
          <w:sz w:val="36"/>
          <w:szCs w:val="36"/>
          <w:lang w:val="ro-RO" w:eastAsia="ru-RU"/>
        </w:rPr>
        <w:t>ășurarea</w:t>
      </w:r>
      <w:proofErr w:type="spellEnd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consultărilor</w:t>
      </w:r>
      <w:proofErr w:type="spellEnd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publice</w:t>
      </w:r>
      <w:proofErr w:type="spellEnd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a</w:t>
      </w:r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supra</w:t>
      </w:r>
      <w:proofErr w:type="spellEnd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proiectului</w:t>
      </w:r>
      <w:proofErr w:type="spellEnd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de </w:t>
      </w:r>
      <w:proofErr w:type="spellStart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decizie</w:t>
      </w:r>
      <w:proofErr w:type="spellEnd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„Cu </w:t>
      </w:r>
      <w:proofErr w:type="spellStart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privire</w:t>
      </w:r>
      <w:proofErr w:type="spellEnd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la </w:t>
      </w:r>
      <w:proofErr w:type="spellStart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aprobarea</w:t>
      </w:r>
      <w:proofErr w:type="spellEnd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Regulamentului</w:t>
      </w:r>
      <w:proofErr w:type="spellEnd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privind</w:t>
      </w:r>
      <w:proofErr w:type="spellEnd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activitatea</w:t>
      </w:r>
      <w:proofErr w:type="spellEnd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Consiliul</w:t>
      </w:r>
      <w:proofErr w:type="spellEnd"/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municipal </w:t>
      </w:r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de </w:t>
      </w:r>
      <w:proofErr w:type="spellStart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Participare</w:t>
      </w:r>
      <w:proofErr w:type="spellEnd"/>
      <w:r w:rsidRPr="00BB07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(CMP)</w:t>
      </w:r>
      <w:r w:rsidRPr="00A4165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"</w:t>
      </w:r>
    </w:p>
    <w:p w:rsidR="00731C16" w:rsidRDefault="00A41651" w:rsidP="00A416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212"/>
          <w:sz w:val="21"/>
          <w:lang w:eastAsia="ru-RU"/>
        </w:rPr>
      </w:pPr>
      <w:proofErr w:type="spellStart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Primăria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municipiului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Chişinău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anunță</w:t>
      </w:r>
      <w:proofErr w:type="spellEnd"/>
      <w:r w:rsidR="009D1B94" w:rsidRPr="009D1B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sz w:val="21"/>
          <w:szCs w:val="21"/>
          <w:lang w:eastAsia="ru-RU"/>
        </w:rPr>
        <w:t>c</w:t>
      </w:r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onsultările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publice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a</w:t>
      </w:r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supra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proiectului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de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decizie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„Cu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privire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la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aprobarea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Regulamentului</w:t>
      </w:r>
      <w:proofErr w:type="spellEnd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privind</w:t>
      </w:r>
      <w:proofErr w:type="spellEnd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activitatea</w:t>
      </w:r>
      <w:proofErr w:type="spellEnd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Consiliul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municipal </w:t>
      </w:r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de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Participare</w:t>
      </w:r>
      <w:proofErr w:type="spellEnd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(CMP)</w:t>
      </w:r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  <w:r w:rsidR="009D1B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care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vor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avea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loc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pe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data de </w:t>
      </w:r>
      <w:r w:rsidR="009D1B94" w:rsidRPr="0050673F">
        <w:rPr>
          <w:rFonts w:ascii="Times New Roman" w:eastAsia="Times New Roman" w:hAnsi="Times New Roman" w:cs="Times New Roman"/>
          <w:sz w:val="21"/>
          <w:szCs w:val="21"/>
          <w:lang w:eastAsia="ru-RU"/>
        </w:rPr>
        <w:t>09</w:t>
      </w:r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50673F">
        <w:rPr>
          <w:rFonts w:ascii="Times New Roman" w:eastAsia="Times New Roman" w:hAnsi="Times New Roman" w:cs="Times New Roman"/>
          <w:sz w:val="21"/>
          <w:szCs w:val="21"/>
          <w:lang w:eastAsia="ru-RU"/>
        </w:rPr>
        <w:t>ianua</w:t>
      </w:r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rie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201</w:t>
      </w:r>
      <w:r w:rsidR="009D1B94" w:rsidRPr="0050673F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ora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D1B94" w:rsidRPr="0050673F">
        <w:rPr>
          <w:rFonts w:ascii="Times New Roman" w:eastAsia="Times New Roman" w:hAnsi="Times New Roman" w:cs="Times New Roman"/>
          <w:sz w:val="21"/>
          <w:szCs w:val="21"/>
          <w:lang w:eastAsia="ru-RU"/>
        </w:rPr>
        <w:t>18</w:t>
      </w:r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.00,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în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Sala de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şedinţe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a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Consiliului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municipal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Chişinău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9D1B94" w:rsidRPr="00BB072C">
        <w:rPr>
          <w:rFonts w:ascii="Times New Roman" w:eastAsia="Times New Roman" w:hAnsi="Times New Roman" w:cs="Times New Roman"/>
          <w:color w:val="121212"/>
          <w:sz w:val="21"/>
          <w:lang w:eastAsia="ru-RU"/>
        </w:rPr>
        <w:t> </w:t>
      </w:r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br/>
      </w:r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br/>
      </w:r>
      <w:proofErr w:type="spell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Scopul</w:t>
      </w:r>
      <w:proofErr w:type="spellEnd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proiectului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este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crearea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Consiliul</w:t>
      </w:r>
      <w:proofErr w:type="spellEnd"/>
      <w:r w:rsidR="00836607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municipal </w:t>
      </w:r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de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Participare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(CMP) ca organ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consultativ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colegial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creat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la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nivelul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municipiului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Chișinău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pentru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exprimare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a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voinței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cetățenilor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de a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recunoaște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importanța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competențelor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și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asigurarea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participării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societății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civile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și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a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sectorului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privat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la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procesul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de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elaborare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implementare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monitorizare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evaluare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și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revizuire</w:t>
      </w:r>
      <w:proofErr w:type="spellEnd"/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a </w:t>
      </w:r>
      <w:proofErr w:type="spellStart"/>
      <w:r w:rsidR="00556EDF">
        <w:rPr>
          <w:rFonts w:ascii="Times New Roman" w:eastAsia="Times New Roman" w:hAnsi="Times New Roman" w:cs="Times New Roman"/>
          <w:sz w:val="21"/>
          <w:szCs w:val="21"/>
          <w:lang w:eastAsia="ru-RU"/>
        </w:rPr>
        <w:t>deciziil</w:t>
      </w:r>
      <w:r w:rsidR="00836607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or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B072C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spell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Necesitatea</w:t>
      </w:r>
      <w:proofErr w:type="spellEnd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elaborării</w:t>
      </w:r>
      <w:proofErr w:type="spellEnd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şi</w:t>
      </w:r>
      <w:proofErr w:type="spellEnd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adoptării</w:t>
      </w:r>
      <w:proofErr w:type="spellEnd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proiectului</w:t>
      </w:r>
      <w:proofErr w:type="spellEnd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de </w:t>
      </w:r>
      <w:proofErr w:type="spell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decizie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proofErr w:type="gramStart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este</w:t>
      </w:r>
      <w:proofErr w:type="spellEnd"/>
      <w:proofErr w:type="gram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facilitatea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participării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părţilor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interesate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în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procesul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de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elaborare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implementare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monitorizare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evaluare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şi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actualizare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a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documentelor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de </w:t>
      </w:r>
      <w:proofErr w:type="spellStart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planificare</w:t>
      </w:r>
      <w:proofErr w:type="spellEnd"/>
      <w:r w:rsidR="00F3396E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strategic</w:t>
      </w:r>
      <w:r w:rsidR="00F3396E" w:rsidRPr="00BB072C">
        <w:rPr>
          <w:rFonts w:ascii="Times New Roman" w:eastAsia="Times New Roman" w:hAnsi="Times New Roman" w:cs="Times New Roman"/>
          <w:sz w:val="21"/>
          <w:lang w:eastAsia="ru-RU"/>
        </w:rPr>
        <w:t>.</w:t>
      </w:r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spellStart"/>
      <w:proofErr w:type="gram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Beneficiarii</w:t>
      </w:r>
      <w:proofErr w:type="spellEnd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proiectului</w:t>
      </w:r>
      <w:proofErr w:type="spellEnd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de </w:t>
      </w:r>
      <w:proofErr w:type="spellStart"/>
      <w:r w:rsidRPr="009D1B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decizie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sunt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toţi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locuitorii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municipiului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Chişinău</w:t>
      </w:r>
      <w:proofErr w:type="spellEnd"/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  <w:r w:rsidRPr="00BB072C">
        <w:rPr>
          <w:rFonts w:ascii="Times New Roman" w:eastAsia="Times New Roman" w:hAnsi="Times New Roman" w:cs="Times New Roman"/>
          <w:color w:val="121212"/>
          <w:sz w:val="21"/>
          <w:lang w:eastAsia="ru-RU"/>
        </w:rPr>
        <w:t> </w:t>
      </w:r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br/>
      </w:r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br/>
      </w:r>
      <w:proofErr w:type="spellStart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>Proiectul</w:t>
      </w:r>
      <w:proofErr w:type="spellEnd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 xml:space="preserve"> de </w:t>
      </w:r>
      <w:proofErr w:type="spellStart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>decizie</w:t>
      </w:r>
      <w:proofErr w:type="spellEnd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 xml:space="preserve"> </w:t>
      </w:r>
      <w:proofErr w:type="spellStart"/>
      <w:proofErr w:type="gramStart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>este</w:t>
      </w:r>
      <w:proofErr w:type="spellEnd"/>
      <w:proofErr w:type="gramEnd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>elaborat</w:t>
      </w:r>
      <w:proofErr w:type="spellEnd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>în</w:t>
      </w:r>
      <w:proofErr w:type="spellEnd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>conformitate</w:t>
      </w:r>
      <w:proofErr w:type="spellEnd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 xml:space="preserve"> cu </w:t>
      </w:r>
      <w:proofErr w:type="spellStart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>legislaţia</w:t>
      </w:r>
      <w:proofErr w:type="spellEnd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>în</w:t>
      </w:r>
      <w:proofErr w:type="spellEnd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 xml:space="preserve"> </w:t>
      </w:r>
      <w:proofErr w:type="spellStart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>vigoare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:</w:t>
      </w:r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Hotărârea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Guvernului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nr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. 967 din 09.08.2016 cu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privire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la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mecanismul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de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consultare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publică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 cu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societatea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civilă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în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procesul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decisional,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Regulamentul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privind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asigurarea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transparenței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în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adoptarea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deciziei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din 22.01.2008</w:t>
      </w:r>
      <w:r w:rsid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, </w:t>
      </w:r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art. 14 al. (1) din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Legea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nr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. 436 din 28.12.2006 „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Privind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administraţia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publică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locală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”, p. 101 a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Regulamentului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privind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constituirea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și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funcționarea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Consiliului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municipal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Chișinău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,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aprobat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prin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Decizia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CMC nr. 2/1 din 14.06.2016, art. </w:t>
      </w:r>
      <w:proofErr w:type="gram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6 al. (1)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și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(2) pct. 4) e) din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Legea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nr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.</w:t>
      </w:r>
      <w:proofErr w:type="gram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136 din 17.06.2016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privind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statutul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municipiului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Chișinău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, art. 2 al. (1) din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Legea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nr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. 837 din 17.05.1996 cu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privire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la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asociațiile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obștești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, art. </w:t>
      </w:r>
      <w:proofErr w:type="gram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4 pct. b), art.</w:t>
      </w:r>
      <w:proofErr w:type="gram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gram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5 </w:t>
      </w:r>
      <w:r w:rsidR="000820E8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pct. b)</w:t>
      </w:r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, art.</w:t>
      </w:r>
      <w:proofErr w:type="gram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gram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6 pct. c), art.</w:t>
      </w:r>
      <w:proofErr w:type="gram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7 al. (1)</w:t>
      </w:r>
      <w:r w:rsid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pct. c</w:t>
      </w:r>
      <w:proofErr w:type="gram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)  din</w:t>
      </w:r>
      <w:proofErr w:type="gram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Legea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nr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. 239 din 13.11.2008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privind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la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transparența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în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procesul</w:t>
      </w:r>
      <w:proofErr w:type="spellEnd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decizional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.</w:t>
      </w:r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br/>
        <w:t> </w:t>
      </w:r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br/>
      </w:r>
      <w:proofErr w:type="spellStart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>Recomandările</w:t>
      </w:r>
      <w:proofErr w:type="spellEnd"/>
      <w:r w:rsidRPr="009D1B94">
        <w:rPr>
          <w:rFonts w:ascii="Times New Roman" w:eastAsia="Times New Roman" w:hAnsi="Times New Roman" w:cs="Times New Roman"/>
          <w:b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marginea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proiectului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de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decizie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de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decizie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„Cu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privire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la </w:t>
      </w:r>
      <w:proofErr w:type="spellStart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aprobarea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Regulamentului</w:t>
      </w:r>
      <w:proofErr w:type="spellEnd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privind</w:t>
      </w:r>
      <w:proofErr w:type="spellEnd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activitatea</w:t>
      </w:r>
      <w:proofErr w:type="spellEnd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Consiliul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municipal </w:t>
      </w:r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de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Participare</w:t>
      </w:r>
      <w:proofErr w:type="spellEnd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(CMP)</w:t>
      </w:r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  <w:r w:rsidR="009D1B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supus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consultării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publice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au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fost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recepționate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până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data de 2</w:t>
      </w:r>
      <w:r w:rsidR="000820E8" w:rsidRPr="000820E8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7</w:t>
      </w:r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decembrie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2017, </w:t>
      </w:r>
      <w:proofErr w:type="spellStart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ora</w:t>
      </w:r>
      <w:proofErr w:type="spellEnd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1</w:t>
      </w:r>
      <w:r w:rsidR="000820E8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8</w:t>
      </w:r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.00,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ăn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adresa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sz w:val="21"/>
          <w:szCs w:val="21"/>
          <w:lang w:eastAsia="ru-RU"/>
        </w:rPr>
        <w:t>persoanei</w:t>
      </w:r>
      <w:proofErr w:type="spellEnd"/>
      <w:r w:rsidR="009D1B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lang w:eastAsia="ru-RU"/>
        </w:rPr>
        <w:t>responsabile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lang w:eastAsia="ru-RU"/>
        </w:rPr>
        <w:t>pentru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lang w:eastAsia="ru-RU"/>
        </w:rPr>
        <w:t xml:space="preserve">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recepţionarea</w:t>
      </w:r>
      <w:proofErr w:type="spellEnd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>recomandărilor</w:t>
      </w:r>
      <w:proofErr w:type="spellEnd"/>
      <w:r w:rsidR="009D1B94" w:rsidRPr="00BB0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D1B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proofErr w:type="spellStart"/>
      <w:r w:rsidR="009D1B94">
        <w:rPr>
          <w:rFonts w:ascii="Times New Roman" w:eastAsia="Times New Roman" w:hAnsi="Times New Roman" w:cs="Times New Roman"/>
          <w:sz w:val="21"/>
          <w:szCs w:val="21"/>
          <w:lang w:eastAsia="ru-RU"/>
        </w:rPr>
        <w:t>dnei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Ala </w:t>
      </w:r>
      <w:proofErr w:type="spellStart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>Revenco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>Președintele</w:t>
      </w:r>
      <w:proofErr w:type="spellEnd"/>
      <w:r w:rsidR="009D1B94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al </w:t>
      </w:r>
      <w:proofErr w:type="spellStart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>Grupului</w:t>
      </w:r>
      <w:proofErr w:type="spellEnd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de </w:t>
      </w:r>
      <w:proofErr w:type="spellStart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>lucru</w:t>
      </w:r>
      <w:proofErr w:type="spellEnd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>privind</w:t>
      </w:r>
      <w:proofErr w:type="spellEnd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>elaborarea</w:t>
      </w:r>
      <w:proofErr w:type="spellEnd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>Regulamentului</w:t>
      </w:r>
      <w:proofErr w:type="spellEnd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CMP</w:t>
      </w:r>
      <w:r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Pr="00A41651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</w:t>
      </w:r>
      <w:proofErr w:type="spellStart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>telefon</w:t>
      </w:r>
      <w:proofErr w:type="spellEnd"/>
      <w:r w:rsidR="009D1B94" w:rsidRPr="000820E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de contact:</w:t>
      </w:r>
      <w:r w:rsidR="009D1B94" w:rsidRPr="00731C16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</w:t>
      </w:r>
      <w:r w:rsidR="009D1B94" w:rsidRPr="005067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068 113 191, </w:t>
      </w:r>
      <w:proofErr w:type="spellStart"/>
      <w:r w:rsidR="009D1B94"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adresa</w:t>
      </w:r>
      <w:proofErr w:type="spellEnd"/>
      <w:r w:rsidR="009D1B94"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sz w:val="21"/>
          <w:szCs w:val="21"/>
          <w:lang w:eastAsia="ru-RU"/>
        </w:rPr>
        <w:t>electronică</w:t>
      </w:r>
      <w:proofErr w:type="spellEnd"/>
      <w:r w:rsidR="009D1B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r w:rsidR="001B035D">
        <w:fldChar w:fldCharType="begin"/>
      </w:r>
      <w:r w:rsidR="001B035D" w:rsidRPr="001B035D">
        <w:instrText xml:space="preserve"> HYPERLINK "mailto:regulamentcmp@gmail.com" </w:instrText>
      </w:r>
      <w:r w:rsidR="001B035D">
        <w:fldChar w:fldCharType="separate"/>
      </w:r>
      <w:r w:rsidR="0050673F" w:rsidRPr="0050673F">
        <w:rPr>
          <w:rStyle w:val="Hyperlink"/>
          <w:rFonts w:ascii="Times New Roman" w:eastAsia="Times New Roman" w:hAnsi="Times New Roman" w:cs="Times New Roman"/>
          <w:sz w:val="21"/>
          <w:szCs w:val="21"/>
          <w:lang w:eastAsia="ru-RU"/>
        </w:rPr>
        <w:t>regulamentcmp@gmail.com</w:t>
      </w:r>
      <w:r w:rsidR="001B035D">
        <w:rPr>
          <w:rStyle w:val="Hyperlink"/>
          <w:rFonts w:ascii="Times New Roman" w:eastAsia="Times New Roman" w:hAnsi="Times New Roman" w:cs="Times New Roman"/>
          <w:sz w:val="21"/>
          <w:szCs w:val="21"/>
          <w:lang w:eastAsia="ru-RU"/>
        </w:rPr>
        <w:fldChar w:fldCharType="end"/>
      </w:r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. </w:t>
      </w:r>
      <w:proofErr w:type="spellStart"/>
      <w:proofErr w:type="gram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Tabelul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recomandărilor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parvenite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puteți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să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-l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găsiți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atașat</w:t>
      </w:r>
      <w:proofErr w:type="spellEnd"/>
      <w:r w:rsidR="009D1B94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.</w:t>
      </w:r>
      <w:proofErr w:type="gramEnd"/>
    </w:p>
    <w:p w:rsidR="00A41651" w:rsidRPr="00A41651" w:rsidRDefault="00A41651" w:rsidP="00A416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212"/>
          <w:sz w:val="21"/>
          <w:lang w:eastAsia="ru-RU"/>
        </w:rPr>
      </w:pP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Proiectul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deciziei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„Cu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privire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la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aprobarea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Regulamentului</w:t>
      </w:r>
      <w:proofErr w:type="spellEnd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privind</w:t>
      </w:r>
      <w:proofErr w:type="spellEnd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activitatea</w:t>
      </w:r>
      <w:proofErr w:type="spellEnd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Consiliul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municipal </w:t>
      </w:r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de </w:t>
      </w:r>
      <w:proofErr w:type="spellStart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Participare</w:t>
      </w:r>
      <w:proofErr w:type="spellEnd"/>
      <w:r w:rsidRP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(CMP)</w:t>
      </w:r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", nota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informativă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,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precum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şi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materialele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aferente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sunt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disponibile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pagina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web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oficială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hyperlink r:id="rId5" w:history="1">
        <w:r w:rsidR="00BB072C" w:rsidRPr="00F0350F">
          <w:rPr>
            <w:rStyle w:val="Hyperlink"/>
            <w:rFonts w:ascii="Times New Roman" w:eastAsia="Times New Roman" w:hAnsi="Times New Roman" w:cs="Times New Roman"/>
            <w:sz w:val="21"/>
            <w:szCs w:val="21"/>
            <w:lang w:eastAsia="ru-RU"/>
          </w:rPr>
          <w:t>www.chisinau.md</w:t>
        </w:r>
      </w:hyperlink>
      <w:r w:rsid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sub </w:t>
      </w:r>
      <w:proofErr w:type="spellStart"/>
      <w:r w:rsid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textul</w:t>
      </w:r>
      <w:proofErr w:type="spellEnd"/>
      <w:r w:rsid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prezentului</w:t>
      </w:r>
      <w:proofErr w:type="spellEnd"/>
      <w:r w:rsid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anunț</w:t>
      </w:r>
      <w:proofErr w:type="spellEnd"/>
      <w:r w:rsidR="00BB072C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, </w:t>
      </w:r>
      <w:r w:rsidR="000820E8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pot</w:t>
      </w:r>
      <w:r w:rsidR="00731C16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s</w:t>
      </w:r>
      <w:r w:rsidR="00731C16">
        <w:rPr>
          <w:rFonts w:ascii="Times New Roman" w:eastAsia="Times New Roman" w:hAnsi="Times New Roman" w:cs="Times New Roman"/>
          <w:color w:val="121212"/>
          <w:sz w:val="21"/>
          <w:szCs w:val="21"/>
          <w:lang w:val="ro-RO" w:eastAsia="ru-RU"/>
        </w:rPr>
        <w:t>ă</w:t>
      </w:r>
      <w:r w:rsidR="00731C16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fie </w:t>
      </w:r>
      <w:proofErr w:type="spellStart"/>
      <w:r w:rsidR="00731C16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solicitate</w:t>
      </w:r>
      <w:proofErr w:type="spellEnd"/>
      <w:r w:rsidR="00731C16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="00731C16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prin</w:t>
      </w:r>
      <w:proofErr w:type="spellEnd"/>
      <w:r w:rsidRPr="00BB072C">
        <w:rPr>
          <w:rFonts w:ascii="Times New Roman" w:eastAsia="Times New Roman" w:hAnsi="Times New Roman" w:cs="Times New Roman"/>
          <w:color w:val="121212"/>
          <w:sz w:val="21"/>
          <w:lang w:eastAsia="ru-RU"/>
        </w:rPr>
        <w:t> </w:t>
      </w:r>
      <w:proofErr w:type="spellStart"/>
      <w:r w:rsidR="00731C16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adresa</w:t>
      </w:r>
      <w:proofErr w:type="spellEnd"/>
      <w:r w:rsidR="00731C16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731C16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electronică</w:t>
      </w:r>
      <w:proofErr w:type="spellEnd"/>
      <w:r w:rsidR="00731C16" w:rsidRPr="00A41651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731C16" w:rsidRPr="00A41651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</w:t>
      </w:r>
      <w:hyperlink r:id="rId6" w:history="1">
        <w:r w:rsidR="0050673F" w:rsidRPr="0050673F">
          <w:rPr>
            <w:rStyle w:val="Hyperlink"/>
            <w:rFonts w:ascii="Times New Roman" w:eastAsia="Times New Roman" w:hAnsi="Times New Roman" w:cs="Times New Roman"/>
            <w:sz w:val="21"/>
            <w:szCs w:val="21"/>
            <w:lang w:eastAsia="ru-RU"/>
          </w:rPr>
          <w:t>regulamentcmp@gmail.com</w:t>
        </w:r>
      </w:hyperlink>
      <w:r w:rsidR="0050673F" w:rsidRPr="005067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50673F">
        <w:rPr>
          <w:rFonts w:ascii="Times New Roman" w:eastAsia="Times New Roman" w:hAnsi="Times New Roman" w:cs="Times New Roman"/>
          <w:sz w:val="21"/>
          <w:szCs w:val="21"/>
          <w:lang w:eastAsia="ru-RU"/>
        </w:rPr>
        <w:t>sau</w:t>
      </w:r>
      <w:proofErr w:type="spellEnd"/>
      <w:r w:rsidR="005067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0" w:name="_GoBack"/>
      <w:r w:rsidR="001B035D">
        <w:fldChar w:fldCharType="begin"/>
      </w:r>
      <w:r w:rsidR="001B035D">
        <w:instrText xml:space="preserve"> HYPERLINK "mailto:drp@pmc.md" </w:instrText>
      </w:r>
      <w:r w:rsidR="001B035D">
        <w:fldChar w:fldCharType="separate"/>
      </w:r>
      <w:r w:rsidR="0050673F" w:rsidRPr="0050673F">
        <w:rPr>
          <w:rStyle w:val="Hyperlink"/>
          <w:rFonts w:ascii="Times New Roman" w:eastAsia="Times New Roman" w:hAnsi="Times New Roman" w:cs="Times New Roman"/>
          <w:sz w:val="21"/>
          <w:szCs w:val="21"/>
          <w:lang w:eastAsia="ru-RU"/>
        </w:rPr>
        <w:t>drp@pmc.md</w:t>
      </w:r>
      <w:r w:rsidR="001B035D">
        <w:rPr>
          <w:rStyle w:val="Hyperlink"/>
          <w:rFonts w:ascii="Times New Roman" w:eastAsia="Times New Roman" w:hAnsi="Times New Roman" w:cs="Times New Roman"/>
          <w:sz w:val="21"/>
          <w:szCs w:val="21"/>
          <w:lang w:eastAsia="ru-RU"/>
        </w:rPr>
        <w:fldChar w:fldCharType="end"/>
      </w:r>
      <w:bookmarkEnd w:id="0"/>
      <w:r w:rsidR="0050673F" w:rsidRPr="005067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sau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la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sediul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Primăriei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municipiului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Chişinău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,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Direcţia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Relaţii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Publice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,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situat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pe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adresa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bd.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Ştefan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cel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Mare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şi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Sfânt</w:t>
      </w:r>
      <w:proofErr w:type="spellEnd"/>
      <w:r w:rsidRPr="00A41651">
        <w:rPr>
          <w:rFonts w:ascii="Times New Roman" w:eastAsia="Times New Roman" w:hAnsi="Times New Roman" w:cs="Times New Roman"/>
          <w:color w:val="121212"/>
          <w:sz w:val="21"/>
          <w:szCs w:val="21"/>
          <w:lang w:eastAsia="ru-RU"/>
        </w:rPr>
        <w:t>, 83.</w:t>
      </w:r>
    </w:p>
    <w:p w:rsidR="00A41651" w:rsidRDefault="00A41651" w:rsidP="00A4165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</w:pPr>
      <w:proofErr w:type="spellStart"/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Fișiere</w:t>
      </w:r>
      <w:proofErr w:type="spellEnd"/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anexate</w:t>
      </w:r>
      <w:proofErr w:type="spellEnd"/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:</w:t>
      </w:r>
    </w:p>
    <w:p w:rsidR="009D1B94" w:rsidRPr="00BB072C" w:rsidRDefault="009D1B94" w:rsidP="009D1B94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</w:pP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Proiect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de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decizie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„Cu </w:t>
      </w:r>
      <w:proofErr w:type="spellStart"/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privire</w:t>
      </w:r>
      <w:proofErr w:type="spellEnd"/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la </w:t>
      </w:r>
      <w:proofErr w:type="spellStart"/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aprobarea</w:t>
      </w:r>
      <w:proofErr w:type="spellEnd"/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Regulamentului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privind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activitatea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Consiliul</w:t>
      </w:r>
      <w:proofErr w:type="spellEnd"/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municipal </w:t>
      </w:r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de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Participare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(CMP)</w:t>
      </w:r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"</w:t>
      </w:r>
    </w:p>
    <w:p w:rsidR="00F3396E" w:rsidRDefault="00F3396E" w:rsidP="00A4165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</w:pPr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Nota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Informativă</w:t>
      </w:r>
      <w:proofErr w:type="spellEnd"/>
    </w:p>
    <w:p w:rsidR="009D1B94" w:rsidRDefault="009D1B94" w:rsidP="00A4165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</w:pP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Proiect</w:t>
      </w:r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ul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Regulamentului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privind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activitatea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Consiliul</w:t>
      </w:r>
      <w:proofErr w:type="spellEnd"/>
      <w:r w:rsidRPr="00A41651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municipal </w:t>
      </w:r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de </w:t>
      </w:r>
      <w:proofErr w:type="spellStart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Participare</w:t>
      </w:r>
      <w:proofErr w:type="spellEnd"/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(CMP)</w:t>
      </w:r>
    </w:p>
    <w:p w:rsidR="009D1B94" w:rsidRDefault="009D1B94" w:rsidP="00A4165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Tabelul</w:t>
      </w:r>
      <w:proofErr w:type="spellEnd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amendamentelor</w:t>
      </w:r>
      <w:proofErr w:type="spellEnd"/>
    </w:p>
    <w:p w:rsidR="009D1B94" w:rsidRPr="00BB072C" w:rsidRDefault="009D1B94" w:rsidP="00A4165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legislativ</w:t>
      </w:r>
      <w:proofErr w:type="spellEnd"/>
    </w:p>
    <w:p w:rsidR="00936B92" w:rsidRDefault="00F3396E" w:rsidP="00556EDF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</w:pPr>
      <w:r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Model</w:t>
      </w:r>
      <w:r w:rsidR="00A41651"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-</w:t>
      </w:r>
      <w:proofErr w:type="spellStart"/>
      <w:r w:rsidR="00A41651"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cerere</w:t>
      </w:r>
      <w:proofErr w:type="spellEnd"/>
      <w:r w:rsidR="00A41651"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-</w:t>
      </w:r>
      <w:proofErr w:type="spellStart"/>
      <w:r w:rsidR="00A41651" w:rsidRPr="00BB072C"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anexa</w:t>
      </w:r>
      <w:proofErr w:type="spellEnd"/>
    </w:p>
    <w:p w:rsidR="00A256EA" w:rsidRPr="00A256EA" w:rsidRDefault="00A256EA" w:rsidP="00556EDF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Regulamentul</w:t>
      </w:r>
      <w:proofErr w:type="spellEnd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consultărilor</w:t>
      </w:r>
      <w:proofErr w:type="spellEnd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69B0"/>
          <w:sz w:val="27"/>
          <w:szCs w:val="27"/>
          <w:lang w:eastAsia="ru-RU"/>
        </w:rPr>
        <w:t xml:space="preserve"> din 09.01.2018</w:t>
      </w:r>
    </w:p>
    <w:sectPr w:rsidR="00A256EA" w:rsidRPr="00A256EA" w:rsidSect="00A256E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51"/>
    <w:rsid w:val="00011432"/>
    <w:rsid w:val="00037FCA"/>
    <w:rsid w:val="000820E8"/>
    <w:rsid w:val="001036F9"/>
    <w:rsid w:val="001114B3"/>
    <w:rsid w:val="001B035D"/>
    <w:rsid w:val="001E464C"/>
    <w:rsid w:val="001F398B"/>
    <w:rsid w:val="00294603"/>
    <w:rsid w:val="002F5D1A"/>
    <w:rsid w:val="00381A50"/>
    <w:rsid w:val="00473F9B"/>
    <w:rsid w:val="0050673F"/>
    <w:rsid w:val="00556EDF"/>
    <w:rsid w:val="00557EB4"/>
    <w:rsid w:val="00681966"/>
    <w:rsid w:val="006D056D"/>
    <w:rsid w:val="00731C16"/>
    <w:rsid w:val="00760DE2"/>
    <w:rsid w:val="00766FB1"/>
    <w:rsid w:val="00836607"/>
    <w:rsid w:val="00936B92"/>
    <w:rsid w:val="0094494C"/>
    <w:rsid w:val="009661CC"/>
    <w:rsid w:val="009A45F6"/>
    <w:rsid w:val="009D1B94"/>
    <w:rsid w:val="00A256EA"/>
    <w:rsid w:val="00A41651"/>
    <w:rsid w:val="00AA02E0"/>
    <w:rsid w:val="00B47C16"/>
    <w:rsid w:val="00BB072C"/>
    <w:rsid w:val="00C40727"/>
    <w:rsid w:val="00D94EFA"/>
    <w:rsid w:val="00F3396E"/>
    <w:rsid w:val="00F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1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4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41651"/>
  </w:style>
  <w:style w:type="character" w:styleId="Hyperlink">
    <w:name w:val="Hyperlink"/>
    <w:basedOn w:val="DefaultParagraphFont"/>
    <w:uiPriority w:val="99"/>
    <w:unhideWhenUsed/>
    <w:rsid w:val="00A416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1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4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41651"/>
  </w:style>
  <w:style w:type="character" w:styleId="Hyperlink">
    <w:name w:val="Hyperlink"/>
    <w:basedOn w:val="DefaultParagraphFont"/>
    <w:uiPriority w:val="99"/>
    <w:unhideWhenUsed/>
    <w:rsid w:val="00A41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7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gulamentcmp@gmail.com" TargetMode="External"/><Relationship Id="rId5" Type="http://schemas.openxmlformats.org/officeDocument/2006/relationships/hyperlink" Target="http://www.chisinau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Primăria mun. Chișinău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Vasile Chirilescu</cp:lastModifiedBy>
  <cp:revision>2</cp:revision>
  <dcterms:created xsi:type="dcterms:W3CDTF">2017-12-29T10:54:00Z</dcterms:created>
  <dcterms:modified xsi:type="dcterms:W3CDTF">2017-12-29T10:54:00Z</dcterms:modified>
</cp:coreProperties>
</file>