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F61" w:rsidRPr="00236832" w:rsidRDefault="00A33F61" w:rsidP="007A51C1">
      <w:pPr>
        <w:spacing w:before="60"/>
        <w:ind w:firstLine="708"/>
        <w:jc w:val="center"/>
        <w:rPr>
          <w:b/>
          <w:sz w:val="27"/>
          <w:szCs w:val="27"/>
          <w:lang w:val="ro-RO"/>
        </w:rPr>
      </w:pPr>
      <w:r>
        <w:rPr>
          <w:b/>
          <w:sz w:val="27"/>
          <w:szCs w:val="27"/>
          <w:lang w:val="ro-RO"/>
        </w:rPr>
        <w:t>NOTA</w:t>
      </w:r>
      <w:r w:rsidRPr="00236832">
        <w:rPr>
          <w:b/>
          <w:sz w:val="27"/>
          <w:szCs w:val="27"/>
          <w:lang w:val="ro-RO"/>
        </w:rPr>
        <w:t xml:space="preserve"> INFORMATIVĂ</w:t>
      </w:r>
    </w:p>
    <w:p w:rsidR="00A33F61" w:rsidRPr="003B6367" w:rsidRDefault="00A33F61" w:rsidP="007A51C1">
      <w:pPr>
        <w:spacing w:before="60"/>
        <w:ind w:firstLine="708"/>
        <w:jc w:val="center"/>
        <w:rPr>
          <w:i/>
          <w:sz w:val="27"/>
          <w:szCs w:val="27"/>
          <w:lang w:val="ro-RO"/>
        </w:rPr>
      </w:pPr>
      <w:r w:rsidRPr="003B6367">
        <w:rPr>
          <w:i/>
          <w:sz w:val="27"/>
          <w:szCs w:val="27"/>
          <w:lang w:val="ro-RO"/>
        </w:rPr>
        <w:t xml:space="preserve">la proiectul hotărîrii Guvernului cu privire la completarea anexei nr. 2 la Hotărîrea Guvernului nr. 650 din 12 iunie 2006 </w:t>
      </w:r>
    </w:p>
    <w:p w:rsidR="00A33F61" w:rsidRDefault="00A33F61" w:rsidP="007A51C1">
      <w:pPr>
        <w:ind w:firstLine="708"/>
        <w:jc w:val="both"/>
        <w:rPr>
          <w:sz w:val="28"/>
          <w:szCs w:val="28"/>
          <w:lang w:val="ro-RO"/>
        </w:rPr>
      </w:pPr>
    </w:p>
    <w:p w:rsidR="00A33F61" w:rsidRDefault="00A33F61" w:rsidP="007A51C1">
      <w:pPr>
        <w:ind w:firstLine="708"/>
        <w:jc w:val="both"/>
        <w:rPr>
          <w:sz w:val="28"/>
          <w:szCs w:val="28"/>
          <w:lang w:val="ro-RO"/>
        </w:rPr>
      </w:pPr>
      <w:r w:rsidRPr="004834A2">
        <w:rPr>
          <w:sz w:val="28"/>
          <w:szCs w:val="28"/>
          <w:lang w:val="ro-RO"/>
        </w:rPr>
        <w:t>Proiectul hotărîrii Guvernului cu privire la completarea</w:t>
      </w:r>
      <w:r>
        <w:rPr>
          <w:sz w:val="28"/>
          <w:szCs w:val="28"/>
          <w:lang w:val="ro-RO"/>
        </w:rPr>
        <w:t xml:space="preserve"> anexei nr. 2 la</w:t>
      </w:r>
      <w:r w:rsidRPr="004834A2">
        <w:rPr>
          <w:i/>
          <w:sz w:val="28"/>
          <w:szCs w:val="28"/>
          <w:lang w:val="ro-RO"/>
        </w:rPr>
        <w:t xml:space="preserve"> </w:t>
      </w:r>
      <w:r w:rsidRPr="004834A2">
        <w:rPr>
          <w:sz w:val="28"/>
          <w:szCs w:val="28"/>
          <w:lang w:val="ro-RO"/>
        </w:rPr>
        <w:t>Hotărîr</w:t>
      </w:r>
      <w:r>
        <w:rPr>
          <w:sz w:val="28"/>
          <w:szCs w:val="28"/>
          <w:lang w:val="ro-RO"/>
        </w:rPr>
        <w:t>ea</w:t>
      </w:r>
      <w:r w:rsidRPr="004834A2">
        <w:rPr>
          <w:sz w:val="28"/>
          <w:szCs w:val="28"/>
          <w:lang w:val="ro-RO"/>
        </w:rPr>
        <w:t xml:space="preserve"> Guvernului nr. 650 din 12 iunie 2006 „Privind salarizarea militarilor, efectivului de trupă şi corpului de comandă angajaţi în serviciul organelor apărării naţionale, securităţ</w:t>
      </w:r>
      <w:r>
        <w:rPr>
          <w:sz w:val="28"/>
          <w:szCs w:val="28"/>
          <w:lang w:val="ro-RO"/>
        </w:rPr>
        <w:t xml:space="preserve">ii statului şi ordinii publice”, </w:t>
      </w:r>
      <w:r w:rsidRPr="004834A2">
        <w:rPr>
          <w:sz w:val="28"/>
          <w:szCs w:val="28"/>
          <w:lang w:val="ro-RO"/>
        </w:rPr>
        <w:t>a fost elaborat de către Ministerul Afacerilor Interne.</w:t>
      </w:r>
    </w:p>
    <w:p w:rsidR="00A33F61" w:rsidRDefault="00A33F61" w:rsidP="007A51C1">
      <w:pPr>
        <w:ind w:firstLine="708"/>
        <w:jc w:val="both"/>
        <w:rPr>
          <w:sz w:val="28"/>
          <w:szCs w:val="28"/>
          <w:lang w:val="en-US"/>
        </w:rPr>
      </w:pPr>
      <w:r>
        <w:rPr>
          <w:sz w:val="28"/>
          <w:szCs w:val="28"/>
          <w:lang w:val="en-US"/>
        </w:rPr>
        <w:t xml:space="preserve">Este important de menționat că, </w:t>
      </w:r>
      <w:r w:rsidRPr="004834A2">
        <w:rPr>
          <w:sz w:val="28"/>
          <w:szCs w:val="28"/>
          <w:lang w:val="en-US"/>
        </w:rPr>
        <w:t>Legea nr.</w:t>
      </w:r>
      <w:r>
        <w:rPr>
          <w:sz w:val="28"/>
          <w:szCs w:val="28"/>
          <w:lang w:val="en-US"/>
        </w:rPr>
        <w:t xml:space="preserve"> </w:t>
      </w:r>
      <w:r w:rsidRPr="004834A2">
        <w:rPr>
          <w:sz w:val="28"/>
          <w:szCs w:val="28"/>
          <w:lang w:val="en-US"/>
        </w:rPr>
        <w:t>288 din 16</w:t>
      </w:r>
      <w:r>
        <w:rPr>
          <w:sz w:val="28"/>
          <w:szCs w:val="28"/>
          <w:lang w:val="en-US"/>
        </w:rPr>
        <w:t xml:space="preserve"> decembrie </w:t>
      </w:r>
      <w:r w:rsidRPr="004834A2">
        <w:rPr>
          <w:sz w:val="28"/>
          <w:szCs w:val="28"/>
          <w:lang w:val="en-US"/>
        </w:rPr>
        <w:t xml:space="preserve">2016 privind funcționarul public cu statut special din cadrul </w:t>
      </w:r>
      <w:r>
        <w:rPr>
          <w:sz w:val="28"/>
          <w:szCs w:val="28"/>
          <w:lang w:val="en-US"/>
        </w:rPr>
        <w:t xml:space="preserve">Ministerului Afacerilor Interne, </w:t>
      </w:r>
      <w:r w:rsidRPr="004834A2">
        <w:rPr>
          <w:sz w:val="28"/>
          <w:szCs w:val="28"/>
          <w:lang w:val="en-US"/>
        </w:rPr>
        <w:t xml:space="preserve">constituie o nouă etapă în cadrul procesului de modernizare a gestiunii resurselor umane ale ministerului. </w:t>
      </w:r>
    </w:p>
    <w:p w:rsidR="00A33F61" w:rsidRDefault="00A33F61" w:rsidP="007A51C1">
      <w:pPr>
        <w:ind w:firstLine="708"/>
        <w:jc w:val="both"/>
        <w:rPr>
          <w:color w:val="FF0000"/>
          <w:sz w:val="28"/>
          <w:szCs w:val="28"/>
          <w:lang w:val="ro-MO"/>
        </w:rPr>
      </w:pPr>
      <w:r w:rsidRPr="004834A2">
        <w:rPr>
          <w:sz w:val="28"/>
          <w:szCs w:val="28"/>
          <w:lang w:val="en-US"/>
        </w:rPr>
        <w:t>Instituirea conceptului statutului special unic pentru angajații MAI, se regăsește ca chestiune prioritară în Programul de activitate al Guvernului Republicii</w:t>
      </w:r>
      <w:r>
        <w:rPr>
          <w:sz w:val="28"/>
          <w:szCs w:val="28"/>
          <w:lang w:val="en-US"/>
        </w:rPr>
        <w:t xml:space="preserve"> </w:t>
      </w:r>
      <w:smartTag w:uri="urn:schemas-microsoft-com:office:smarttags" w:element="country-region">
        <w:smartTag w:uri="urn:schemas-microsoft-com:office:smarttags" w:element="place">
          <w:r>
            <w:rPr>
              <w:sz w:val="28"/>
              <w:szCs w:val="28"/>
              <w:lang w:val="en-US"/>
            </w:rPr>
            <w:t>Moldova</w:t>
          </w:r>
        </w:smartTag>
      </w:smartTag>
      <w:r>
        <w:rPr>
          <w:sz w:val="28"/>
          <w:szCs w:val="28"/>
          <w:lang w:val="en-US"/>
        </w:rPr>
        <w:t xml:space="preserve"> pentru anii 2016-2018.</w:t>
      </w:r>
      <w:r w:rsidRPr="00AC78F9">
        <w:rPr>
          <w:color w:val="FF0000"/>
          <w:sz w:val="28"/>
          <w:szCs w:val="28"/>
          <w:lang w:val="ro-MO"/>
        </w:rPr>
        <w:t xml:space="preserve"> </w:t>
      </w:r>
      <w:r>
        <w:rPr>
          <w:color w:val="FF0000"/>
          <w:sz w:val="28"/>
          <w:szCs w:val="28"/>
          <w:lang w:val="ro-MO"/>
        </w:rPr>
        <w:tab/>
      </w:r>
    </w:p>
    <w:p w:rsidR="00A33F61" w:rsidRDefault="00A33F61" w:rsidP="007A51C1">
      <w:pPr>
        <w:ind w:firstLine="708"/>
        <w:jc w:val="both"/>
        <w:rPr>
          <w:sz w:val="28"/>
          <w:szCs w:val="28"/>
          <w:lang w:val="ro-MO"/>
        </w:rPr>
      </w:pPr>
      <w:r>
        <w:rPr>
          <w:sz w:val="28"/>
          <w:szCs w:val="28"/>
          <w:lang w:val="ro-MO"/>
        </w:rPr>
        <w:t>N</w:t>
      </w:r>
      <w:r w:rsidRPr="001079DE">
        <w:rPr>
          <w:sz w:val="28"/>
          <w:szCs w:val="28"/>
          <w:lang w:val="ro-MO"/>
        </w:rPr>
        <w:t>ecesitatea promovării proiect</w:t>
      </w:r>
      <w:r>
        <w:rPr>
          <w:sz w:val="28"/>
          <w:szCs w:val="28"/>
          <w:lang w:val="ro-MO"/>
        </w:rPr>
        <w:t>ului</w:t>
      </w:r>
      <w:r w:rsidRPr="001079DE">
        <w:rPr>
          <w:sz w:val="28"/>
          <w:szCs w:val="28"/>
          <w:lang w:val="ro-MO"/>
        </w:rPr>
        <w:t xml:space="preserve"> </w:t>
      </w:r>
      <w:r>
        <w:rPr>
          <w:sz w:val="28"/>
          <w:szCs w:val="28"/>
          <w:lang w:val="ro-MO"/>
        </w:rPr>
        <w:t>hotărîrii de Guvern remis spre examinare, derivă din adoptarea Hotărîrii Guvernului nr. 460 din 22 iunie 2017</w:t>
      </w:r>
      <w:r w:rsidRPr="001079DE">
        <w:rPr>
          <w:sz w:val="28"/>
          <w:szCs w:val="28"/>
          <w:lang w:val="ro-MO"/>
        </w:rPr>
        <w:t xml:space="preserve"> </w:t>
      </w:r>
      <w:r>
        <w:rPr>
          <w:sz w:val="28"/>
          <w:szCs w:val="28"/>
          <w:lang w:val="ro-MO"/>
        </w:rPr>
        <w:t>,,Pentru punerea în aplicare a prevederilor Legii nr.288 din 16 decembrie 2016 privind funcţionarul public cu statut special din cadrul Ministerului Afacerilor Interne”, precum şi a statului de personal al Ministerului Afacerilor Interne.</w:t>
      </w:r>
    </w:p>
    <w:p w:rsidR="00A33F61" w:rsidRDefault="00A33F61" w:rsidP="007A51C1">
      <w:pPr>
        <w:ind w:firstLine="708"/>
        <w:jc w:val="both"/>
        <w:rPr>
          <w:sz w:val="28"/>
          <w:szCs w:val="28"/>
          <w:lang w:val="ro-MO"/>
        </w:rPr>
      </w:pPr>
      <w:r>
        <w:rPr>
          <w:sz w:val="28"/>
          <w:szCs w:val="28"/>
          <w:lang w:val="ro-MO"/>
        </w:rPr>
        <w:t>Astfel, conform statului de personal, în cadrul aparatului central au fost instituite în cadrul Direcţiei cooperare internaţională, 4 funcţii de ofiţer de legătură, dar care conform anexei nr.3 la Regulamentul privind evoluţia în carieră a funcţionarilor publici cu statut special din cadrul Ministerului Afacerilor Interne, aprobat prin Hotărîrea Guvernului nr.460 din 22 iunie 2017, are nivelul ierarhic profesional A02 de comun cu şeful de direcţie şi aceleaşi condiţii de ocupare a funcţiei.</w:t>
      </w:r>
    </w:p>
    <w:p w:rsidR="00A33F61" w:rsidRDefault="00A33F61" w:rsidP="007A51C1">
      <w:pPr>
        <w:ind w:firstLine="708"/>
        <w:jc w:val="both"/>
        <w:rPr>
          <w:sz w:val="28"/>
          <w:szCs w:val="28"/>
          <w:lang w:val="ro-MO"/>
        </w:rPr>
      </w:pPr>
      <w:r>
        <w:rPr>
          <w:sz w:val="28"/>
          <w:szCs w:val="28"/>
          <w:lang w:val="ro-MO"/>
        </w:rPr>
        <w:t>Totodată, Hotărîrea Guvernului nr. 650 din 12 iunie 2006, pune pe poziții de egalitate salarizarea ofiţerului de legătură cu cea a unui ofiţer (funcţie de bază, iniţială, nivelul B03).</w:t>
      </w:r>
    </w:p>
    <w:p w:rsidR="00A33F61" w:rsidRDefault="00A33F61" w:rsidP="007A51C1">
      <w:pPr>
        <w:ind w:firstLine="708"/>
        <w:jc w:val="both"/>
        <w:rPr>
          <w:sz w:val="28"/>
          <w:szCs w:val="28"/>
          <w:lang w:val="ro-MO"/>
        </w:rPr>
      </w:pPr>
      <w:r>
        <w:rPr>
          <w:sz w:val="28"/>
          <w:szCs w:val="28"/>
          <w:lang w:val="ro-MO"/>
        </w:rPr>
        <w:t xml:space="preserve">Prin urmare, în vederea salarizării ofiţerilor de legătură conform nivelului ierarhic profesional se impune amendarea anexei nr. 2 la Hotărîrea Guvernului nr. 650 din 12 iunie 2006, implicit completarea tabelului nr. 1 cu sintagma ,,ofițer de legătură”, salarizarea căruia se va face similar funcției de șef al direcției. </w:t>
      </w:r>
    </w:p>
    <w:p w:rsidR="00A33F61" w:rsidRDefault="00A33F61" w:rsidP="007A51C1">
      <w:pPr>
        <w:ind w:firstLine="708"/>
        <w:jc w:val="both"/>
        <w:rPr>
          <w:sz w:val="28"/>
          <w:szCs w:val="28"/>
          <w:lang w:val="en-US"/>
        </w:rPr>
      </w:pPr>
      <w:r>
        <w:rPr>
          <w:sz w:val="28"/>
          <w:szCs w:val="28"/>
          <w:lang w:val="en-US"/>
        </w:rPr>
        <w:t>Este important de menționat că, costurile pentru implementarea proiectului propus constituie în mediu 174,0 mii lei pe an, după cum urmează:</w:t>
      </w:r>
    </w:p>
    <w:p w:rsidR="00A33F61" w:rsidRPr="003B6367" w:rsidRDefault="00A33F61" w:rsidP="007A51C1">
      <w:pPr>
        <w:ind w:firstLine="708"/>
        <w:jc w:val="both"/>
        <w:rPr>
          <w:sz w:val="28"/>
          <w:szCs w:val="28"/>
          <w:lang w:val="ro-RO"/>
        </w:rPr>
      </w:pPr>
      <w:r>
        <w:rPr>
          <w:sz w:val="28"/>
          <w:szCs w:val="28"/>
          <w:lang w:val="en-US"/>
        </w:rPr>
        <w:t>4 unităţi (nou instituite) x 145,0 mii lei fond mediu anual = 580,0 mii lei;</w:t>
      </w:r>
    </w:p>
    <w:p w:rsidR="00A33F61" w:rsidRDefault="00A33F61" w:rsidP="007A51C1">
      <w:pPr>
        <w:ind w:firstLine="708"/>
        <w:jc w:val="both"/>
        <w:rPr>
          <w:sz w:val="28"/>
          <w:szCs w:val="28"/>
          <w:lang w:val="en-US"/>
        </w:rPr>
      </w:pPr>
      <w:r>
        <w:rPr>
          <w:sz w:val="28"/>
          <w:szCs w:val="28"/>
          <w:lang w:val="en-US"/>
        </w:rPr>
        <w:t>4 unităţi (existente) x 101,5 fond mediu anual = 406,0mii lei.</w:t>
      </w:r>
    </w:p>
    <w:p w:rsidR="00A33F61" w:rsidRDefault="00A33F61" w:rsidP="003B6367">
      <w:pPr>
        <w:ind w:firstLine="708"/>
        <w:jc w:val="both"/>
        <w:rPr>
          <w:sz w:val="28"/>
          <w:szCs w:val="28"/>
          <w:lang w:val="en-US"/>
        </w:rPr>
      </w:pPr>
      <w:r>
        <w:rPr>
          <w:sz w:val="28"/>
          <w:szCs w:val="28"/>
          <w:lang w:val="en-US"/>
        </w:rPr>
        <w:t>Respectiv, pentru imple</w:t>
      </w:r>
      <w:r w:rsidRPr="004834A2">
        <w:rPr>
          <w:sz w:val="28"/>
          <w:szCs w:val="28"/>
          <w:lang w:val="en-US"/>
        </w:rPr>
        <w:t xml:space="preserve">mentarea </w:t>
      </w:r>
      <w:r>
        <w:rPr>
          <w:sz w:val="28"/>
          <w:szCs w:val="28"/>
          <w:lang w:val="en-US"/>
        </w:rPr>
        <w:t>amendamantelor propuse nu va fi necesară</w:t>
      </w:r>
      <w:r w:rsidRPr="004834A2">
        <w:rPr>
          <w:sz w:val="28"/>
          <w:szCs w:val="28"/>
          <w:lang w:val="en-US"/>
        </w:rPr>
        <w:t xml:space="preserve"> alocarea </w:t>
      </w:r>
      <w:r>
        <w:rPr>
          <w:sz w:val="28"/>
          <w:szCs w:val="28"/>
          <w:lang w:val="en-US"/>
        </w:rPr>
        <w:t xml:space="preserve">mijloacelor financiare suplimentare, acestea urmînd a fi suportate din bugetul MAI, în limita fondului aprobat pentru plăţile de stimulare format în urma reducerii numărului de angajaţi de la 158 la 93 unităţi, conform Hotărîrii Guvernului nr. 693 din 30 august 2017. </w:t>
      </w:r>
    </w:p>
    <w:p w:rsidR="00A33F61" w:rsidRPr="003B6367" w:rsidRDefault="00A33F61" w:rsidP="00E03BC1">
      <w:pPr>
        <w:jc w:val="both"/>
        <w:rPr>
          <w:sz w:val="28"/>
          <w:szCs w:val="28"/>
          <w:lang w:val="en-US"/>
        </w:rPr>
      </w:pPr>
    </w:p>
    <w:p w:rsidR="00A33F61" w:rsidRPr="00236832" w:rsidRDefault="00A33F61" w:rsidP="003B6367">
      <w:pPr>
        <w:jc w:val="both"/>
        <w:rPr>
          <w:b/>
          <w:sz w:val="27"/>
          <w:szCs w:val="27"/>
          <w:lang w:val="ro-RO"/>
        </w:rPr>
      </w:pPr>
      <w:r>
        <w:rPr>
          <w:b/>
          <w:sz w:val="27"/>
          <w:szCs w:val="27"/>
          <w:lang w:val="ro-RO"/>
        </w:rPr>
        <w:t>Secretar de stat</w:t>
      </w:r>
      <w:r>
        <w:rPr>
          <w:b/>
          <w:sz w:val="27"/>
          <w:szCs w:val="27"/>
          <w:lang w:val="ro-RO"/>
        </w:rPr>
        <w:tab/>
      </w:r>
      <w:r>
        <w:rPr>
          <w:b/>
          <w:sz w:val="27"/>
          <w:szCs w:val="27"/>
          <w:lang w:val="ro-RO"/>
        </w:rPr>
        <w:tab/>
      </w:r>
      <w:r>
        <w:rPr>
          <w:b/>
          <w:sz w:val="27"/>
          <w:szCs w:val="27"/>
          <w:lang w:val="ro-RO"/>
        </w:rPr>
        <w:tab/>
      </w:r>
      <w:r>
        <w:rPr>
          <w:b/>
          <w:sz w:val="27"/>
          <w:szCs w:val="27"/>
          <w:lang w:val="ro-RO"/>
        </w:rPr>
        <w:tab/>
      </w:r>
      <w:r>
        <w:rPr>
          <w:b/>
          <w:sz w:val="27"/>
          <w:szCs w:val="27"/>
          <w:lang w:val="ro-RO"/>
        </w:rPr>
        <w:tab/>
      </w:r>
      <w:r>
        <w:rPr>
          <w:b/>
          <w:sz w:val="27"/>
          <w:szCs w:val="27"/>
          <w:lang w:val="ro-RO"/>
        </w:rPr>
        <w:tab/>
        <w:t xml:space="preserve">                    </w:t>
      </w:r>
      <w:r>
        <w:rPr>
          <w:b/>
          <w:sz w:val="27"/>
          <w:szCs w:val="27"/>
          <w:lang w:val="ro-RO"/>
        </w:rPr>
        <w:tab/>
        <w:t xml:space="preserve">      Mihail BEREGOI</w:t>
      </w:r>
    </w:p>
    <w:p w:rsidR="00A33F61" w:rsidRPr="006C022A" w:rsidRDefault="00A33F61">
      <w:pPr>
        <w:rPr>
          <w:lang w:val="en-US"/>
        </w:rPr>
      </w:pPr>
    </w:p>
    <w:sectPr w:rsidR="00A33F61" w:rsidRPr="006C022A" w:rsidSect="00416E78">
      <w:pgSz w:w="11906" w:h="16838"/>
      <w:pgMar w:top="709" w:right="707" w:bottom="993" w:left="156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AD579F"/>
    <w:multiLevelType w:val="hybridMultilevel"/>
    <w:tmpl w:val="A05C8946"/>
    <w:lvl w:ilvl="0" w:tplc="4AAC082A">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A51C1"/>
    <w:rsid w:val="001079DE"/>
    <w:rsid w:val="00236832"/>
    <w:rsid w:val="003B6367"/>
    <w:rsid w:val="00416E78"/>
    <w:rsid w:val="004834A2"/>
    <w:rsid w:val="006C022A"/>
    <w:rsid w:val="007A51C1"/>
    <w:rsid w:val="007E2CDC"/>
    <w:rsid w:val="00880F95"/>
    <w:rsid w:val="00886E26"/>
    <w:rsid w:val="0092398B"/>
    <w:rsid w:val="00A33F61"/>
    <w:rsid w:val="00A67379"/>
    <w:rsid w:val="00AC78F9"/>
    <w:rsid w:val="00B81A58"/>
    <w:rsid w:val="00BA00C3"/>
    <w:rsid w:val="00E03BC1"/>
    <w:rsid w:val="00F158C6"/>
    <w:rsid w:val="00F322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1C1"/>
    <w:rPr>
      <w:rFonts w:ascii="Times New Roman" w:eastAsia="Times New Roman" w:hAnsi="Times New Roman"/>
      <w:noProof/>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83</TotalTime>
  <Pages>1</Pages>
  <Words>452</Words>
  <Characters>2582</Characters>
  <Application>Microsoft Office Outlook</Application>
  <DocSecurity>0</DocSecurity>
  <Lines>0</Lines>
  <Paragraphs>0</Paragraphs>
  <ScaleCrop>false</ScaleCrop>
  <Company>diakov.net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2017-12-21T09:39:00Z</dcterms:created>
  <dcterms:modified xsi:type="dcterms:W3CDTF">2017-12-27T12:46:00Z</dcterms:modified>
</cp:coreProperties>
</file>