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31B87" w14:textId="77777777" w:rsidR="006A7CA6" w:rsidRPr="006A7CA6" w:rsidRDefault="006A7CA6" w:rsidP="003C56F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</w:pPr>
      <w:r w:rsidRPr="006A7CA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>Notă informativă</w:t>
      </w:r>
    </w:p>
    <w:p w14:paraId="70D3F078" w14:textId="5403A882" w:rsidR="006A7CA6" w:rsidRPr="006A7CA6" w:rsidRDefault="00795F5B" w:rsidP="003C56F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>la Proiectul</w:t>
      </w:r>
      <w:r w:rsidR="007638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>otărîrii de Guvern</w:t>
      </w:r>
      <w:r w:rsidR="006A7CA6" w:rsidRPr="006A7CA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 xml:space="preserve"> </w:t>
      </w:r>
    </w:p>
    <w:p w14:paraId="599A0394" w14:textId="77777777" w:rsidR="00795F5B" w:rsidRPr="008406EF" w:rsidRDefault="00795F5B" w:rsidP="00F0357E">
      <w:pPr>
        <w:pStyle w:val="ae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MD"/>
        </w:rPr>
      </w:pPr>
      <w:r w:rsidRPr="008406EF">
        <w:rPr>
          <w:rFonts w:ascii="Times New Roman" w:hAnsi="Times New Roman" w:cs="Times New Roman"/>
          <w:b/>
          <w:sz w:val="28"/>
          <w:szCs w:val="28"/>
          <w:lang w:val="ro-MD"/>
        </w:rPr>
        <w:t xml:space="preserve">pentru aprobarea Regulamentului cu </w:t>
      </w:r>
      <w:r w:rsidRPr="008406EF">
        <w:rPr>
          <w:rFonts w:ascii="Times New Roman" w:hAnsi="Times New Roman" w:cs="Times New Roman"/>
          <w:b/>
          <w:bCs/>
          <w:color w:val="auto"/>
          <w:sz w:val="28"/>
          <w:szCs w:val="28"/>
          <w:lang w:val="ro-MD"/>
        </w:rPr>
        <w:t>privire la ținerea</w:t>
      </w:r>
    </w:p>
    <w:p w14:paraId="04882CFF" w14:textId="77777777" w:rsidR="00795F5B" w:rsidRPr="008406EF" w:rsidRDefault="00795F5B" w:rsidP="00795F5B">
      <w:pPr>
        <w:pStyle w:val="ae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o-MD"/>
        </w:rPr>
      </w:pPr>
      <w:r w:rsidRPr="008406EF">
        <w:rPr>
          <w:rFonts w:ascii="Times New Roman" w:hAnsi="Times New Roman" w:cs="Times New Roman"/>
          <w:b/>
          <w:bCs/>
          <w:color w:val="auto"/>
          <w:sz w:val="28"/>
          <w:szCs w:val="28"/>
          <w:lang w:val="ro-MD"/>
        </w:rPr>
        <w:t xml:space="preserve"> </w:t>
      </w:r>
      <w:r w:rsidRPr="008406EF">
        <w:rPr>
          <w:rStyle w:val="a5"/>
          <w:rFonts w:ascii="Times New Roman" w:hAnsi="Times New Roman" w:cs="Times New Roman"/>
          <w:color w:val="auto"/>
          <w:sz w:val="28"/>
          <w:szCs w:val="28"/>
          <w:lang w:val="ro-MD"/>
        </w:rPr>
        <w:t>Registrului de stat al animalelor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66"/>
      </w:tblGrid>
      <w:tr w:rsidR="00E3657C" w:rsidRPr="006A7CA6" w14:paraId="3E778D5D" w14:textId="77777777" w:rsidTr="00E20C00">
        <w:tc>
          <w:tcPr>
            <w:tcW w:w="10075" w:type="dxa"/>
            <w:shd w:val="clear" w:color="auto" w:fill="D9D9D9" w:themeFill="background1" w:themeFillShade="D9"/>
          </w:tcPr>
          <w:p w14:paraId="3E778D5C" w14:textId="77777777" w:rsidR="00611DA4" w:rsidRPr="006A7CA6" w:rsidRDefault="00103E01" w:rsidP="00086E8C">
            <w:pPr>
              <w:pStyle w:val="a3"/>
              <w:numPr>
                <w:ilvl w:val="0"/>
                <w:numId w:val="5"/>
              </w:numPr>
              <w:ind w:left="743" w:hanging="284"/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</w:pPr>
            <w:r w:rsidRPr="006A7CA6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  <w:t>Condițiile</w:t>
            </w:r>
            <w:r w:rsidR="00611DA4" w:rsidRPr="006A7CA6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  <w:t xml:space="preserve"> ce au impus elaborarea proiectului </w:t>
            </w:r>
            <w:r w:rsidRPr="006A7CA6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  <w:t>și</w:t>
            </w:r>
            <w:r w:rsidR="00611DA4" w:rsidRPr="006A7CA6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  <w:t xml:space="preserve"> </w:t>
            </w:r>
            <w:r w:rsidRPr="006A7CA6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  <w:t>finalitățile</w:t>
            </w:r>
            <w:r w:rsidR="00611DA4" w:rsidRPr="006A7CA6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  <w:t xml:space="preserve"> urmărite</w:t>
            </w:r>
          </w:p>
        </w:tc>
      </w:tr>
      <w:tr w:rsidR="00E3657C" w:rsidRPr="006A7CA6" w14:paraId="3E778D63" w14:textId="77777777" w:rsidTr="00053C00">
        <w:tc>
          <w:tcPr>
            <w:tcW w:w="10075" w:type="dxa"/>
          </w:tcPr>
          <w:p w14:paraId="29EC2A68" w14:textId="37C33770" w:rsidR="006A7CA6" w:rsidRPr="006A7CA6" w:rsidRDefault="006A7CA6" w:rsidP="00233601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Proiectul de Hotărîre a Guvernului “</w:t>
            </w:r>
            <w:r w:rsidR="00233601">
              <w:t xml:space="preserve"> </w:t>
            </w:r>
            <w:r w:rsidR="00233601" w:rsidRPr="00233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>pentru aprobarea Regul</w:t>
            </w:r>
            <w:r w:rsidR="00233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>amentului cu privire la ținerea</w:t>
            </w:r>
            <w:r w:rsidR="00233601" w:rsidRPr="002336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 Registrului de stat al animalelor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” </w:t>
            </w:r>
            <w:r w:rsidRPr="006A7CA6">
              <w:rPr>
                <w:rFonts w:ascii="Times New Roman" w:hAnsi="Times New Roman" w:cs="Times New Roman"/>
                <w:sz w:val="28"/>
                <w:szCs w:val="28"/>
              </w:rPr>
              <w:t xml:space="preserve">(în continuare RSA)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>este elaborat de Ministerul Agriculturii, Dezvoltării Regionale și Mediului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 (în continuare MADRM)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64238E07" w14:textId="77777777" w:rsidR="006A7CA6" w:rsidRPr="006A7CA6" w:rsidRDefault="006A7CA6" w:rsidP="006A7CA6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Necesitatea elaborării și aprobării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Regulamentului Registrului de stat al animalelor are ca temei legal:</w:t>
            </w:r>
          </w:p>
          <w:p w14:paraId="430C8FDD" w14:textId="77777777" w:rsidR="006A7CA6" w:rsidRPr="006A7CA6" w:rsidRDefault="006A7CA6" w:rsidP="006A7CA6">
            <w:pPr>
              <w:pStyle w:val="a3"/>
              <w:numPr>
                <w:ilvl w:val="0"/>
                <w:numId w:val="7"/>
              </w:numPr>
              <w:shd w:val="clear" w:color="auto" w:fill="FFFFFF"/>
              <w:ind w:left="0" w:firstLine="459"/>
              <w:jc w:val="both"/>
              <w:rPr>
                <w:rStyle w:val="docbody"/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prevederile art. 16 alin. (3) din Legea nr. 71 din 22.03.2007 cu privire la registre - </w:t>
            </w:r>
            <w:r w:rsidRPr="006A7CA6"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  <w:t>”</w:t>
            </w:r>
            <w:r w:rsidRPr="006A7CA6">
              <w:rPr>
                <w:rStyle w:val="docbody"/>
                <w:rFonts w:ascii="Times New Roman" w:hAnsi="Times New Roman" w:cs="Times New Roman"/>
                <w:i/>
                <w:sz w:val="28"/>
                <w:szCs w:val="28"/>
                <w:lang w:val="ro-MD"/>
              </w:rPr>
              <w:t>Înainte de punerea în exploatare a sistemului informațional automatizat destinat tinerii registrului de stat, autoritatea publică care a instituit registrul aprobă regulamentul cu privire la modalitatea de tinere a registrului.”;</w:t>
            </w:r>
          </w:p>
          <w:p w14:paraId="53F7EBA6" w14:textId="06793452" w:rsidR="006A7CA6" w:rsidRPr="006A7CA6" w:rsidRDefault="006A7CA6" w:rsidP="006A7CA6">
            <w:pPr>
              <w:pStyle w:val="a3"/>
              <w:numPr>
                <w:ilvl w:val="0"/>
                <w:numId w:val="7"/>
              </w:numPr>
              <w:shd w:val="clear" w:color="auto" w:fill="FFFFFF"/>
              <w:ind w:left="0" w:firstLine="459"/>
              <w:jc w:val="both"/>
              <w:rPr>
                <w:rStyle w:val="dochead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prevederile art. 4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alin.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(2) din Legea nr. 231 din 20.07.2006 </w:t>
            </w:r>
            <w:r w:rsidRPr="006A7CA6">
              <w:rPr>
                <w:rStyle w:val="docheader"/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>privind identificarea și înregistrarea animalelor: ”</w:t>
            </w:r>
            <w:r w:rsidRPr="006A7CA6"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  <w:t>Regulile de tinere a Registrului de stat al animalelor se stabilesc prin hotărîre de Guvern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.”</w:t>
            </w:r>
            <w:r w:rsidRPr="006A7CA6">
              <w:rPr>
                <w:rStyle w:val="docheader"/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>;</w:t>
            </w:r>
          </w:p>
          <w:p w14:paraId="69181B64" w14:textId="77777777" w:rsidR="006A7CA6" w:rsidRPr="006A7CA6" w:rsidRDefault="006A7CA6" w:rsidP="006A7CA6">
            <w:pPr>
              <w:pStyle w:val="a3"/>
              <w:numPr>
                <w:ilvl w:val="0"/>
                <w:numId w:val="7"/>
              </w:numPr>
              <w:shd w:val="clear" w:color="auto" w:fill="FFFFFF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</w:pPr>
            <w:r w:rsidRPr="006A7CA6">
              <w:rPr>
                <w:rStyle w:val="docheader"/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prevederile </w:t>
            </w:r>
            <w:r w:rsidRPr="006A7CA6">
              <w:rPr>
                <w:rStyle w:val="docheader"/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pct. 12 (2) din Hotărîrea Guvernului nr. 70 din 09.03.2015 cu privire la aprobarea Conceptului tehnic  Sistemului informațional automatizat „Registrul de stat al animalelor”. </w:t>
            </w:r>
          </w:p>
          <w:p w14:paraId="5CDFAE3B" w14:textId="77777777" w:rsidR="006A7CA6" w:rsidRPr="006A7CA6" w:rsidRDefault="006A7CA6" w:rsidP="006A7CA6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>Finalitățile urmărite prin promovarea acestui proiect sunt:</w:t>
            </w:r>
          </w:p>
          <w:p w14:paraId="0C2C04A6" w14:textId="77777777" w:rsidR="006A7CA6" w:rsidRPr="006A7CA6" w:rsidRDefault="006A7CA6" w:rsidP="006A7CA6">
            <w:pPr>
              <w:pStyle w:val="a3"/>
              <w:numPr>
                <w:ilvl w:val="0"/>
                <w:numId w:val="8"/>
              </w:numPr>
              <w:shd w:val="clear" w:color="auto" w:fill="FFFFFF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elaborarea cadrului normativ necesar funcționării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Registrului de Stat al Animalelor (în continuare</w:t>
            </w:r>
            <w:r w:rsidRPr="006A7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>RSA);</w:t>
            </w:r>
          </w:p>
          <w:p w14:paraId="0FBB0769" w14:textId="77777777" w:rsidR="006A7CA6" w:rsidRPr="006A7CA6" w:rsidRDefault="006A7CA6" w:rsidP="006A7CA6">
            <w:pPr>
              <w:pStyle w:val="a3"/>
              <w:numPr>
                <w:ilvl w:val="0"/>
                <w:numId w:val="8"/>
              </w:numPr>
              <w:shd w:val="clear" w:color="auto" w:fill="FFFFFF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reglementarea modalității de ținere a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RSA;</w:t>
            </w:r>
          </w:p>
          <w:p w14:paraId="1517F5FA" w14:textId="77777777" w:rsidR="006A7CA6" w:rsidRPr="006A7CA6" w:rsidRDefault="006A7CA6" w:rsidP="006A7CA6">
            <w:pPr>
              <w:pStyle w:val="a3"/>
              <w:numPr>
                <w:ilvl w:val="0"/>
                <w:numId w:val="8"/>
              </w:numPr>
              <w:shd w:val="clear" w:color="auto" w:fill="FFFFFF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asigurarea suportului financiar necesar pentru funcționarea RSA.</w:t>
            </w:r>
          </w:p>
          <w:p w14:paraId="3E778D62" w14:textId="789E1E37" w:rsidR="00BA638F" w:rsidRPr="006A7CA6" w:rsidRDefault="00BA638F" w:rsidP="006A7CA6">
            <w:pPr>
              <w:shd w:val="clear" w:color="auto" w:fill="FFFFFF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  <w:lang w:val="ro-MD"/>
              </w:rPr>
            </w:pPr>
          </w:p>
        </w:tc>
      </w:tr>
      <w:tr w:rsidR="00E3657C" w:rsidRPr="006A7CA6" w14:paraId="3E778D65" w14:textId="77777777" w:rsidTr="00E20C00">
        <w:tc>
          <w:tcPr>
            <w:tcW w:w="10075" w:type="dxa"/>
            <w:shd w:val="clear" w:color="auto" w:fill="D9D9D9" w:themeFill="background1" w:themeFillShade="D9"/>
          </w:tcPr>
          <w:p w14:paraId="3E778D64" w14:textId="77777777" w:rsidR="00053C00" w:rsidRPr="006A7CA6" w:rsidRDefault="00086E8C" w:rsidP="00086E8C">
            <w:pPr>
              <w:ind w:left="743" w:hanging="284"/>
              <w:jc w:val="both"/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</w:pPr>
            <w:r w:rsidRPr="006A7CA6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  <w:t xml:space="preserve">2. </w:t>
            </w:r>
            <w:r w:rsidRPr="006A7CA6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Principalele prevederi ale proiectului   </w:t>
            </w:r>
          </w:p>
        </w:tc>
      </w:tr>
      <w:tr w:rsidR="00E3657C" w:rsidRPr="006A7CA6" w14:paraId="3E778D82" w14:textId="77777777" w:rsidTr="00053C00">
        <w:tc>
          <w:tcPr>
            <w:tcW w:w="10075" w:type="dxa"/>
          </w:tcPr>
          <w:p w14:paraId="3E778D66" w14:textId="7F1B68B8" w:rsidR="001044CB" w:rsidRPr="006A7CA6" w:rsidRDefault="00BA638F" w:rsidP="001044CB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vederea asigurării funcţionalităţii Legii nr. 231 din </w:t>
            </w:r>
            <w:r w:rsidRPr="006A7CA6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20 iulie 2006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privind identificarea și înregistrarea animalelor </w:t>
            </w:r>
            <w:r w:rsidR="001044CB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și</w:t>
            </w:r>
            <w:r w:rsidR="00A761BC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în conformitate cu prevederile</w:t>
            </w:r>
            <w:r w:rsidR="00E6146D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1044CB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art.</w:t>
            </w:r>
            <w:r w:rsidR="00A761BC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1044CB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3 și </w:t>
            </w:r>
            <w:r w:rsidR="001044CB"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3</w:t>
            </w:r>
            <w:r w:rsidR="001044CB" w:rsidRPr="006A7C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MD" w:eastAsia="ro-RO"/>
              </w:rPr>
              <w:t>1</w:t>
            </w:r>
            <w:r w:rsidR="001044CB"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, pct. c)</w:t>
            </w:r>
            <w:r w:rsidR="00BC0C45"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Registrului RSA </w:t>
            </w:r>
            <w:r w:rsidR="001044CB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este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ţinut de </w:t>
            </w:r>
            <w:r w:rsidR="001044CB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MA</w:t>
            </w:r>
            <w:r w:rsid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DRM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prin intermediul Centrului </w:t>
            </w:r>
            <w:r w:rsidR="001044CB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Informaţional Agricol.  </w:t>
            </w:r>
          </w:p>
          <w:p w14:paraId="3E778D67" w14:textId="78FAA131" w:rsidR="00BA638F" w:rsidRPr="006A7CA6" w:rsidRDefault="006A7CA6" w:rsidP="00BA638F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Regulamentul </w:t>
            </w:r>
            <w:r w:rsidR="00E6146D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RSA</w:t>
            </w:r>
            <w:r w:rsidR="00BC0C45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E6146D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este structurat după cum urmează:</w:t>
            </w:r>
          </w:p>
          <w:p w14:paraId="157CF491" w14:textId="77777777" w:rsidR="006A7CA6" w:rsidRDefault="00E6146D" w:rsidP="00E3657C">
            <w:pPr>
              <w:pStyle w:val="a3"/>
              <w:numPr>
                <w:ilvl w:val="0"/>
                <w:numId w:val="6"/>
              </w:numPr>
              <w:ind w:left="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Dispoziții generale</w:t>
            </w:r>
          </w:p>
          <w:p w14:paraId="3E778D68" w14:textId="46074487" w:rsidR="00E6146D" w:rsidRPr="006A7CA6" w:rsidRDefault="006A7CA6" w:rsidP="006A7CA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Capitolul conține referințe</w:t>
            </w:r>
            <w:r w:rsidR="00E3657C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la obiectul de reglementare a acestui act, scopul Registrului RSA, principiile de ţinere a acestui registru.  </w:t>
            </w:r>
          </w:p>
          <w:p w14:paraId="73BA3BC8" w14:textId="77777777" w:rsidR="006A7CA6" w:rsidRPr="006A7CA6" w:rsidRDefault="006A7CA6" w:rsidP="006A7CA6">
            <w:p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</w:p>
          <w:p w14:paraId="3E778D6A" w14:textId="4A944DB5" w:rsidR="00E6146D" w:rsidRPr="006A7CA6" w:rsidRDefault="00E6146D" w:rsidP="00E6146D">
            <w:pPr>
              <w:pStyle w:val="a3"/>
              <w:numPr>
                <w:ilvl w:val="0"/>
                <w:numId w:val="6"/>
              </w:numPr>
              <w:ind w:left="743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Subiecții raporturilor juridice de ținere a registrului</w:t>
            </w:r>
          </w:p>
          <w:p w14:paraId="3E778D6B" w14:textId="176EF9E2" w:rsidR="00F04309" w:rsidRPr="006A7CA6" w:rsidRDefault="00E3657C" w:rsidP="00F04309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În acest capitol sînt nominalizați subiecții raporutilor juridice precum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: proprietarul, posesorul, deținătorul, registratorii și furnizorii de dare ai RSA. </w:t>
            </w:r>
          </w:p>
          <w:p w14:paraId="3E778D6C" w14:textId="77777777" w:rsidR="00E6146D" w:rsidRPr="006A7CA6" w:rsidRDefault="009F0067" w:rsidP="00F04309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asemenea, sînt indicați registratorii RSA</w:t>
            </w:r>
            <w:r w:rsidR="001715D2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F04309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care </w:t>
            </w:r>
            <w:r w:rsidR="00F04309"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exercită atribuții corespunzătoare nivelului de acces prestabilit și </w:t>
            </w:r>
            <w:r w:rsidR="001715D2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acordat reieșind din atribuțiile de funcție și rolul registratorului.    </w:t>
            </w:r>
          </w:p>
          <w:p w14:paraId="3E778D6D" w14:textId="77777777" w:rsidR="00E6146D" w:rsidRPr="006A7CA6" w:rsidRDefault="00E6146D" w:rsidP="00E6146D">
            <w:pPr>
              <w:pStyle w:val="a3"/>
              <w:ind w:left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</w:p>
          <w:p w14:paraId="3E778D6E" w14:textId="77777777" w:rsidR="00E6146D" w:rsidRPr="006A7CA6" w:rsidRDefault="00E6146D" w:rsidP="00DC2331">
            <w:pPr>
              <w:pStyle w:val="2"/>
              <w:numPr>
                <w:ilvl w:val="0"/>
                <w:numId w:val="6"/>
              </w:numPr>
              <w:spacing w:before="0"/>
              <w:ind w:left="34" w:firstLine="425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MD" w:eastAsia="ro-RO"/>
              </w:rPr>
              <w:t>Obiectele registrului și datele aferente acestor obiecte</w:t>
            </w:r>
          </w:p>
          <w:p w14:paraId="3E778D6F" w14:textId="4DCA8E8A" w:rsidR="009F0067" w:rsidRPr="006A7CA6" w:rsidRDefault="00AB5FCC" w:rsidP="001715D2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  <w:t>În acest capitol sînt nominalizate obiectele informaționale care s</w:t>
            </w:r>
            <w:r w:rsidR="009F0067" w:rsidRPr="006A7CA6"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  <w:t>î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  <w:t>nt luat</w:t>
            </w:r>
            <w:r w:rsidR="009F0067" w:rsidRPr="006A7CA6"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  <w:t xml:space="preserve">e la evidență în RSA: </w:t>
            </w:r>
            <w:r w:rsidR="009F0067"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persoana fizică; persoana juridică; exploatația; animalul; mijloacele de identificare a animalului; documentele pentru animal: cererile de identificare, mișcare, declarare eveniment; pașaportul individual pentru bovine; formularele de identificare, mișcare, declarare eveniment.</w:t>
            </w:r>
          </w:p>
          <w:p w14:paraId="3E778D70" w14:textId="454F7AD6" w:rsidR="00AB5FCC" w:rsidRPr="006A7CA6" w:rsidRDefault="009F0067" w:rsidP="001715D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De asemenea, sînt stabilite și datele despre obiectele informaționale care se vor înregistra în RSA. </w:t>
            </w:r>
          </w:p>
          <w:p w14:paraId="3E778D71" w14:textId="77777777" w:rsidR="00E6146D" w:rsidRPr="006A7CA6" w:rsidRDefault="00E6146D" w:rsidP="00E6146D">
            <w:pPr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</w:p>
          <w:p w14:paraId="3E778D72" w14:textId="4C8A5187" w:rsidR="00E6146D" w:rsidRPr="006A7CA6" w:rsidRDefault="00E6146D" w:rsidP="00E6146D">
            <w:pPr>
              <w:pStyle w:val="a3"/>
              <w:numPr>
                <w:ilvl w:val="0"/>
                <w:numId w:val="6"/>
              </w:numPr>
              <w:ind w:left="743" w:hanging="284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Modalitatea de ținere și accesul la</w:t>
            </w:r>
            <w:r w:rsidR="00DC233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RSA</w:t>
            </w:r>
          </w:p>
          <w:p w14:paraId="3E778D73" w14:textId="4076F1B2" w:rsidR="001715D2" w:rsidRPr="006A7CA6" w:rsidRDefault="00F04309" w:rsidP="00A12CD5">
            <w:pPr>
              <w:pStyle w:val="a7"/>
              <w:ind w:firstLine="443"/>
              <w:rPr>
                <w:rFonts w:eastAsia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eastAsia="Times New Roman"/>
                <w:sz w:val="28"/>
                <w:szCs w:val="28"/>
                <w:lang w:val="ro-MD" w:eastAsia="ro-RO"/>
              </w:rPr>
              <w:t xml:space="preserve">În vederea respectării </w:t>
            </w:r>
            <w:r w:rsidR="00DC2331">
              <w:rPr>
                <w:rFonts w:eastAsia="Times New Roman"/>
                <w:sz w:val="28"/>
                <w:szCs w:val="28"/>
                <w:lang w:val="ro-MD" w:eastAsia="ro-RO"/>
              </w:rPr>
              <w:t xml:space="preserve">este nominalizat </w:t>
            </w:r>
            <w:r w:rsidRPr="006A7CA6">
              <w:rPr>
                <w:rFonts w:eastAsia="Times New Roman"/>
                <w:sz w:val="28"/>
                <w:szCs w:val="28"/>
                <w:lang w:val="ro-MD" w:eastAsia="ro-RO"/>
              </w:rPr>
              <w:t>cadrului legal</w:t>
            </w:r>
            <w:r w:rsidR="00DC2331">
              <w:rPr>
                <w:rFonts w:eastAsia="Times New Roman"/>
                <w:sz w:val="28"/>
                <w:szCs w:val="28"/>
                <w:lang w:val="ro-MD" w:eastAsia="ro-RO"/>
              </w:rPr>
              <w:t xml:space="preserve"> al prezentului Regulament</w:t>
            </w:r>
            <w:r w:rsidRPr="006A7CA6">
              <w:rPr>
                <w:rFonts w:eastAsia="Times New Roman"/>
                <w:sz w:val="28"/>
                <w:szCs w:val="28"/>
                <w:lang w:val="ro-MD" w:eastAsia="ro-RO"/>
              </w:rPr>
              <w:t xml:space="preserve">: </w:t>
            </w:r>
            <w:r w:rsidR="00A12CD5" w:rsidRPr="006A7CA6">
              <w:rPr>
                <w:rFonts w:eastAsia="Times New Roman"/>
                <w:sz w:val="28"/>
                <w:szCs w:val="28"/>
                <w:lang w:val="ro-MD" w:eastAsia="ro-RO"/>
              </w:rPr>
              <w:t xml:space="preserve">Legea nr. 71 </w:t>
            </w:r>
            <w:r w:rsidR="00A12CD5" w:rsidRPr="006A7CA6">
              <w:rPr>
                <w:noProof/>
                <w:sz w:val="28"/>
                <w:szCs w:val="28"/>
                <w:lang w:val="ro-MD"/>
              </w:rPr>
              <w:t xml:space="preserve">din 22 martie 2007 cu privire la registre, </w:t>
            </w:r>
            <w:r w:rsidRPr="006A7CA6">
              <w:rPr>
                <w:rFonts w:eastAsia="Times New Roman"/>
                <w:sz w:val="28"/>
                <w:szCs w:val="28"/>
                <w:lang w:val="ro-MD" w:eastAsia="ro-RO"/>
              </w:rPr>
              <w:t>Legea nr. 231</w:t>
            </w:r>
            <w:r w:rsidR="00A12CD5" w:rsidRPr="006A7CA6">
              <w:rPr>
                <w:rFonts w:eastAsia="Times New Roman"/>
                <w:sz w:val="28"/>
                <w:szCs w:val="28"/>
                <w:lang w:val="ro-MD" w:eastAsia="ro-RO"/>
              </w:rPr>
              <w:t xml:space="preserve"> </w:t>
            </w:r>
            <w:r w:rsidR="00A12CD5" w:rsidRPr="006A7CA6">
              <w:rPr>
                <w:noProof/>
                <w:sz w:val="28"/>
                <w:szCs w:val="28"/>
                <w:lang w:val="ro-MD"/>
              </w:rPr>
              <w:t xml:space="preserve">din </w:t>
            </w:r>
            <w:r w:rsidR="00A12CD5" w:rsidRPr="006A7CA6">
              <w:rPr>
                <w:bCs/>
                <w:noProof/>
                <w:sz w:val="28"/>
                <w:szCs w:val="28"/>
                <w:lang w:val="ro-MD"/>
              </w:rPr>
              <w:t xml:space="preserve">20 iulie 2006 </w:t>
            </w:r>
            <w:r w:rsidR="00A12CD5" w:rsidRPr="006A7CA6">
              <w:rPr>
                <w:noProof/>
                <w:sz w:val="28"/>
                <w:szCs w:val="28"/>
                <w:lang w:val="ro-MD"/>
              </w:rPr>
              <w:t>privind identificarea și înregistrarea animalelor</w:t>
            </w:r>
            <w:r w:rsidR="00A12CD5" w:rsidRPr="006A7CA6">
              <w:rPr>
                <w:sz w:val="28"/>
                <w:szCs w:val="28"/>
                <w:lang w:val="ro-MD"/>
              </w:rPr>
              <w:t xml:space="preserve"> și  Hotărîrea Guvernului nr. 570 din  18 iunie 2012 </w:t>
            </w:r>
            <w:r w:rsidR="00A12CD5" w:rsidRPr="006A7CA6">
              <w:rPr>
                <w:rStyle w:val="docheader"/>
                <w:bCs/>
                <w:sz w:val="28"/>
                <w:szCs w:val="28"/>
                <w:lang w:val="ro-MD"/>
              </w:rPr>
              <w:t xml:space="preserve">pentru aprobarea unor norme privind identificarea </w:t>
            </w:r>
            <w:r w:rsidR="00A35DB2" w:rsidRPr="006A7CA6">
              <w:rPr>
                <w:rStyle w:val="docheader"/>
                <w:bCs/>
                <w:sz w:val="28"/>
                <w:szCs w:val="28"/>
                <w:lang w:val="ro-MD"/>
              </w:rPr>
              <w:t>și</w:t>
            </w:r>
            <w:r w:rsidR="00A12CD5" w:rsidRPr="006A7CA6">
              <w:rPr>
                <w:rStyle w:val="docheader"/>
                <w:bCs/>
                <w:sz w:val="28"/>
                <w:szCs w:val="28"/>
                <w:lang w:val="ro-MD"/>
              </w:rPr>
              <w:t xml:space="preserve"> trasabilitatea animalelor</w:t>
            </w:r>
            <w:r w:rsidR="004700B9" w:rsidRPr="006A7CA6">
              <w:rPr>
                <w:rStyle w:val="docheader"/>
                <w:bCs/>
                <w:sz w:val="28"/>
                <w:szCs w:val="28"/>
                <w:lang w:val="ro-MD"/>
              </w:rPr>
              <w:t xml:space="preserve">, Hotîrîrea Guvernulu nr. 70 </w:t>
            </w:r>
            <w:r w:rsidR="004700B9" w:rsidRPr="006A7CA6">
              <w:rPr>
                <w:sz w:val="28"/>
                <w:szCs w:val="28"/>
                <w:lang w:val="ro-MD"/>
              </w:rPr>
              <w:t xml:space="preserve">din 9 martie 2015  </w:t>
            </w:r>
            <w:r w:rsidR="004700B9" w:rsidRPr="006A7CA6">
              <w:rPr>
                <w:rStyle w:val="docheader"/>
                <w:bCs/>
                <w:sz w:val="28"/>
                <w:szCs w:val="28"/>
                <w:lang w:val="ro-MD"/>
              </w:rPr>
              <w:t xml:space="preserve">cu privire la aprobarea Conceptului </w:t>
            </w:r>
            <w:r w:rsidR="00A35DB2" w:rsidRPr="006A7CA6">
              <w:rPr>
                <w:rStyle w:val="docheader"/>
                <w:bCs/>
                <w:sz w:val="28"/>
                <w:szCs w:val="28"/>
                <w:lang w:val="ro-MD"/>
              </w:rPr>
              <w:t>t</w:t>
            </w:r>
            <w:r w:rsidR="004700B9" w:rsidRPr="006A7CA6">
              <w:rPr>
                <w:rStyle w:val="docheader"/>
                <w:bCs/>
                <w:sz w:val="28"/>
                <w:szCs w:val="28"/>
                <w:lang w:val="ro-MD"/>
              </w:rPr>
              <w:t xml:space="preserve">ehnic al Sistemului </w:t>
            </w:r>
            <w:r w:rsidR="00A35DB2" w:rsidRPr="006A7CA6">
              <w:rPr>
                <w:rStyle w:val="docheader"/>
                <w:bCs/>
                <w:sz w:val="28"/>
                <w:szCs w:val="28"/>
                <w:lang w:val="ro-MD"/>
              </w:rPr>
              <w:t>informațional</w:t>
            </w:r>
            <w:r w:rsidR="004700B9" w:rsidRPr="006A7CA6">
              <w:rPr>
                <w:rStyle w:val="docheader"/>
                <w:bCs/>
                <w:sz w:val="28"/>
                <w:szCs w:val="28"/>
                <w:lang w:val="ro-MD"/>
              </w:rPr>
              <w:t xml:space="preserve"> automatizat „Registrul de stat al animalelor”</w:t>
            </w:r>
            <w:r w:rsidR="00A12CD5" w:rsidRPr="006A7CA6">
              <w:rPr>
                <w:rStyle w:val="docheader"/>
                <w:bCs/>
                <w:sz w:val="28"/>
                <w:szCs w:val="28"/>
                <w:lang w:val="ro-MD"/>
              </w:rPr>
              <w:t xml:space="preserve"> – este indicat modul de ținere </w:t>
            </w:r>
            <w:r w:rsidR="004700B9" w:rsidRPr="006A7CA6">
              <w:rPr>
                <w:rStyle w:val="docheader"/>
                <w:bCs/>
                <w:sz w:val="28"/>
                <w:szCs w:val="28"/>
                <w:lang w:val="ro-MD"/>
              </w:rPr>
              <w:t>a registrului, cît și modul de u</w:t>
            </w:r>
            <w:r w:rsidR="004700B9" w:rsidRPr="006A7CA6">
              <w:rPr>
                <w:rFonts w:eastAsia="Times New Roman"/>
                <w:sz w:val="28"/>
                <w:szCs w:val="28"/>
                <w:lang w:val="ro-MD" w:eastAsia="ro-RO"/>
              </w:rPr>
              <w:t xml:space="preserve">tilizare, difuzare sau modificare a datelor din Registrul RSA. </w:t>
            </w:r>
          </w:p>
          <w:p w14:paraId="3E778D74" w14:textId="77777777" w:rsidR="004700B9" w:rsidRPr="006A7CA6" w:rsidRDefault="004700B9" w:rsidP="00A12CD5">
            <w:pPr>
              <w:pStyle w:val="a7"/>
              <w:ind w:firstLine="443"/>
              <w:rPr>
                <w:rFonts w:eastAsia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eastAsia="Times New Roman"/>
                <w:sz w:val="28"/>
                <w:szCs w:val="28"/>
                <w:lang w:val="ro-MD" w:eastAsia="ro-RO"/>
              </w:rPr>
              <w:t xml:space="preserve">În cazul difuzării datelor, petițiilor cu referire la RSA termenele sînt reglementate de prevederile art. 8 al Legii  nr. 190 </w:t>
            </w:r>
            <w:r w:rsidRPr="006A7CA6">
              <w:rPr>
                <w:sz w:val="28"/>
                <w:szCs w:val="28"/>
                <w:lang w:val="ro-MD"/>
              </w:rPr>
              <w:t>din  19.07.1994 cu privire la petiționare, inclusiv, alin. (4) - t</w:t>
            </w:r>
            <w:r w:rsidRPr="006A7CA6">
              <w:rPr>
                <w:rFonts w:eastAsia="Times New Roman"/>
                <w:sz w:val="28"/>
                <w:szCs w:val="28"/>
                <w:lang w:val="ro-MD" w:eastAsia="ro-RO"/>
              </w:rPr>
              <w:t xml:space="preserve">ermenele de satisfacere a cererilor de acces la informație din RSA se conformă prevederilor art. 16 al Legii nr. 982 </w:t>
            </w:r>
            <w:r w:rsidRPr="006A7CA6">
              <w:rPr>
                <w:sz w:val="28"/>
                <w:szCs w:val="28"/>
                <w:lang w:val="ro-MD"/>
              </w:rPr>
              <w:t>din 11 mai 2000</w:t>
            </w:r>
            <w:r w:rsidRPr="006A7CA6">
              <w:rPr>
                <w:rFonts w:eastAsia="Times New Roman"/>
                <w:sz w:val="28"/>
                <w:szCs w:val="28"/>
                <w:lang w:val="ro-MD" w:eastAsia="ro-RO"/>
              </w:rPr>
              <w:t xml:space="preserve"> </w:t>
            </w:r>
            <w:r w:rsidRPr="006A7CA6">
              <w:rPr>
                <w:rStyle w:val="docheader"/>
                <w:bCs/>
                <w:sz w:val="28"/>
                <w:szCs w:val="28"/>
                <w:lang w:val="ro-MD"/>
              </w:rPr>
              <w:t>privind accesul la informație.</w:t>
            </w:r>
          </w:p>
          <w:p w14:paraId="3E778D75" w14:textId="77777777" w:rsidR="00E6146D" w:rsidRPr="006A7CA6" w:rsidRDefault="00E6146D" w:rsidP="004700B9">
            <w:pPr>
              <w:pStyle w:val="a3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</w:p>
          <w:p w14:paraId="3E778D76" w14:textId="77777777" w:rsidR="00E6146D" w:rsidRPr="006A7CA6" w:rsidRDefault="00E6146D" w:rsidP="00E6146D">
            <w:pPr>
              <w:pStyle w:val="2"/>
              <w:numPr>
                <w:ilvl w:val="0"/>
                <w:numId w:val="6"/>
              </w:numPr>
              <w:spacing w:before="0"/>
              <w:ind w:left="743" w:hanging="284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MD" w:eastAsia="ro-RO"/>
              </w:rPr>
              <w:t xml:space="preserve">Securitatea și integritatea informației din registru </w:t>
            </w:r>
          </w:p>
          <w:p w14:paraId="3E778D77" w14:textId="2E230DA9" w:rsidR="00E6146D" w:rsidRPr="006A7CA6" w:rsidRDefault="004700B9" w:rsidP="004700B9">
            <w:pPr>
              <w:ind w:left="459"/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  <w:t xml:space="preserve">În </w:t>
            </w:r>
            <w:r w:rsidR="00D558D5" w:rsidRPr="006A7CA6"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  <w:t>acest capitol sînt menționate standardele la care trebuie să corespundă soluția tehnică a RSA, precum și metodele de protecție a informației.</w:t>
            </w:r>
          </w:p>
          <w:p w14:paraId="3E778D78" w14:textId="77777777" w:rsidR="00D558D5" w:rsidRPr="006A7CA6" w:rsidRDefault="00D558D5" w:rsidP="004700B9">
            <w:pPr>
              <w:ind w:left="459"/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</w:p>
          <w:p w14:paraId="3E778D79" w14:textId="77777777" w:rsidR="00E6146D" w:rsidRPr="006A7CA6" w:rsidRDefault="00E6146D" w:rsidP="00E6146D">
            <w:pPr>
              <w:pStyle w:val="2"/>
              <w:numPr>
                <w:ilvl w:val="0"/>
                <w:numId w:val="6"/>
              </w:numPr>
              <w:spacing w:before="0"/>
              <w:ind w:left="743" w:hanging="284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MD" w:eastAsia="ro-RO"/>
              </w:rPr>
              <w:t>Procedura de înregistrare a informației în registru</w:t>
            </w:r>
          </w:p>
          <w:p w14:paraId="3E778D7A" w14:textId="77777777" w:rsidR="00E6146D" w:rsidRPr="006A7CA6" w:rsidRDefault="00825B67" w:rsidP="00825B67">
            <w:pPr>
              <w:ind w:firstLine="459"/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  <w:t xml:space="preserve">În acest capitol </w:t>
            </w:r>
            <w:r w:rsidR="00E20C00" w:rsidRPr="006A7CA6"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  <w:t xml:space="preserve">sînt descrise regulile de înregistrare a informației în RSA conform documentelor primare prezentate. </w:t>
            </w:r>
          </w:p>
          <w:p w14:paraId="3E778D7B" w14:textId="77777777" w:rsidR="00825B67" w:rsidRPr="006A7CA6" w:rsidRDefault="00825B67" w:rsidP="00825B67">
            <w:pPr>
              <w:ind w:firstLine="459"/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</w:p>
          <w:p w14:paraId="3E778D7C" w14:textId="77777777" w:rsidR="00E6146D" w:rsidRPr="006A7CA6" w:rsidRDefault="00E6146D" w:rsidP="00E6146D">
            <w:pPr>
              <w:pStyle w:val="a3"/>
              <w:numPr>
                <w:ilvl w:val="0"/>
                <w:numId w:val="6"/>
              </w:numPr>
              <w:ind w:left="743" w:hanging="284"/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>Modificarea și radierea informației din registru</w:t>
            </w:r>
          </w:p>
          <w:p w14:paraId="3E778D7D" w14:textId="77777777" w:rsidR="00E20C00" w:rsidRPr="006A7CA6" w:rsidRDefault="00E20C00" w:rsidP="00E20C00">
            <w:pPr>
              <w:ind w:firstLine="459"/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  <w:t xml:space="preserve">În acest capitol sînt descrise regulile de modificare și  radiere a informației din RSA conform documentelor primare prezentate. </w:t>
            </w:r>
          </w:p>
          <w:p w14:paraId="3E778D7E" w14:textId="77777777" w:rsidR="00E6146D" w:rsidRPr="006A7CA6" w:rsidRDefault="00E6146D" w:rsidP="00E6146D">
            <w:pPr>
              <w:pStyle w:val="a3"/>
              <w:ind w:left="743"/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</w:p>
          <w:p w14:paraId="3E778D7F" w14:textId="77777777" w:rsidR="00E6146D" w:rsidRPr="006A7CA6" w:rsidRDefault="00E6146D" w:rsidP="00E6146D">
            <w:pPr>
              <w:pStyle w:val="a3"/>
              <w:numPr>
                <w:ilvl w:val="0"/>
                <w:numId w:val="6"/>
              </w:numPr>
              <w:ind w:left="743" w:hanging="284"/>
              <w:rPr>
                <w:rFonts w:ascii="Times New Roman" w:hAnsi="Times New Roman" w:cs="Times New Roman"/>
                <w:sz w:val="28"/>
                <w:szCs w:val="28"/>
                <w:lang w:val="ro-MD" w:eastAsia="ro-RO"/>
              </w:rPr>
            </w:pPr>
            <w:r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Controlul și responsabilitatea</w:t>
            </w:r>
          </w:p>
          <w:p w14:paraId="3E778D80" w14:textId="77580793" w:rsidR="00E6146D" w:rsidRPr="006A7CA6" w:rsidRDefault="00825B67" w:rsidP="00BA638F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acest capitol stabilește responsabilitate persoanele în atribuțiile cărora este  controlul asupra modului de ținere a RSA, precum și subiecții care poartă răspunderea pentru corectitudinea şi veridicitatea informaţiilor la crearea RSA.</w:t>
            </w:r>
          </w:p>
          <w:p w14:paraId="3E778D81" w14:textId="77777777" w:rsidR="00BA638F" w:rsidRPr="006A7CA6" w:rsidRDefault="00BA638F" w:rsidP="00BA638F">
            <w:pPr>
              <w:ind w:firstLine="45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  <w:lang w:val="ro-MD"/>
              </w:rPr>
            </w:pPr>
          </w:p>
        </w:tc>
      </w:tr>
      <w:tr w:rsidR="00E3657C" w:rsidRPr="006A7CA6" w14:paraId="3E778D84" w14:textId="77777777" w:rsidTr="00E20C00">
        <w:tc>
          <w:tcPr>
            <w:tcW w:w="10075" w:type="dxa"/>
            <w:shd w:val="clear" w:color="auto" w:fill="D9D9D9" w:themeFill="background1" w:themeFillShade="D9"/>
          </w:tcPr>
          <w:p w14:paraId="3E778D83" w14:textId="77777777" w:rsidR="00053C00" w:rsidRPr="006A7CA6" w:rsidRDefault="00053C00" w:rsidP="00053C00">
            <w:pPr>
              <w:pStyle w:val="a3"/>
              <w:numPr>
                <w:ilvl w:val="0"/>
                <w:numId w:val="4"/>
              </w:numPr>
              <w:ind w:hanging="261"/>
              <w:jc w:val="both"/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</w:pPr>
            <w:r w:rsidRPr="006A7CA6">
              <w:rPr>
                <w:rFonts w:ascii="Times New Roman" w:eastAsia="TimesNewRoman" w:hAnsi="Times New Roman" w:cs="Times New Roman"/>
                <w:b/>
                <w:sz w:val="28"/>
                <w:szCs w:val="28"/>
                <w:lang w:val="ro-MD"/>
              </w:rPr>
              <w:lastRenderedPageBreak/>
              <w:t xml:space="preserve">Fundamentarea economico-financiară </w:t>
            </w:r>
          </w:p>
        </w:tc>
      </w:tr>
      <w:tr w:rsidR="00E3657C" w:rsidRPr="006A7CA6" w14:paraId="3E778D87" w14:textId="77777777" w:rsidTr="00053C00">
        <w:tc>
          <w:tcPr>
            <w:tcW w:w="10075" w:type="dxa"/>
          </w:tcPr>
          <w:p w14:paraId="3921F96A" w14:textId="10ACFF93" w:rsidR="00DC2331" w:rsidRDefault="00053C00" w:rsidP="00BA638F">
            <w:pPr>
              <w:ind w:firstLine="459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</w:pPr>
            <w:r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Pentru implementarea </w:t>
            </w:r>
            <w:r w:rsidR="00DC2331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prezentului </w:t>
            </w:r>
            <w:r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>proiect statul nu va suporta careva cheltuieli financiare suplimentare, altele decît cele prevăzute de la bugetul de stat  conform: art. 26 al Legii nr.</w:t>
            </w:r>
            <w:r w:rsidR="00BA638F"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>467 din 21</w:t>
            </w:r>
            <w:r w:rsidR="00BA638F"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 noiembrie </w:t>
            </w:r>
            <w:r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>2003 cu privire la informatizare și la resursele informaționale de stat, art.</w:t>
            </w:r>
            <w:r w:rsidR="00BA638F"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13 al </w:t>
            </w:r>
            <w:r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Legii nr.</w:t>
            </w:r>
            <w:r w:rsidR="00BA638F"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231 din 20</w:t>
            </w:r>
            <w:r w:rsidR="00BA638F"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iunie </w:t>
            </w:r>
            <w:r w:rsidRPr="006A7CA6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2006 privind identificarea şi înregistrarea animalelor; </w:t>
            </w:r>
            <w:r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>art.</w:t>
            </w:r>
            <w:r w:rsidR="00BA638F"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>39 al Legii nr.221</w:t>
            </w:r>
            <w:r w:rsidRPr="006A7CA6">
              <w:rPr>
                <w:rFonts w:ascii="Times New Roman" w:eastAsia="EUAlbertina-Bold-Identity-H" w:hAnsi="Times New Roman" w:cs="Times New Roman"/>
                <w:sz w:val="28"/>
                <w:szCs w:val="28"/>
                <w:lang w:val="ro-MD"/>
              </w:rPr>
              <w:t xml:space="preserve"> din 19</w:t>
            </w:r>
            <w:r w:rsidR="00BA638F" w:rsidRPr="006A7CA6">
              <w:rPr>
                <w:rFonts w:ascii="Times New Roman" w:eastAsia="EUAlbertina-Bold-Identity-H" w:hAnsi="Times New Roman" w:cs="Times New Roman"/>
                <w:sz w:val="28"/>
                <w:szCs w:val="28"/>
                <w:lang w:val="ro-MD"/>
              </w:rPr>
              <w:t xml:space="preserve"> octombrie </w:t>
            </w:r>
            <w:r w:rsidRPr="006A7CA6">
              <w:rPr>
                <w:rFonts w:ascii="Times New Roman" w:eastAsia="EUAlbertina-Bold-Identity-H" w:hAnsi="Times New Roman" w:cs="Times New Roman"/>
                <w:sz w:val="28"/>
                <w:szCs w:val="28"/>
                <w:lang w:val="ro-MD"/>
              </w:rPr>
              <w:t xml:space="preserve">2007 </w:t>
            </w:r>
            <w:r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>privind activitatea sanitar-veterinară</w:t>
            </w:r>
            <w:r w:rsidR="00BA638F"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, art. 13 al </w:t>
            </w:r>
            <w:r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 </w:t>
            </w:r>
            <w:r w:rsidR="00BA638F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Legii nr. 231 din </w:t>
            </w:r>
            <w:r w:rsidR="00BA638F" w:rsidRPr="006A7CA6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20 iulie 2006 </w:t>
            </w:r>
            <w:r w:rsidR="00BA638F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privind identificarea și înregistrarea animalelor</w:t>
            </w:r>
            <w:r w:rsidR="00BA638F"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 </w:t>
            </w:r>
            <w:r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>și p</w:t>
            </w:r>
            <w:r w:rsidR="00BA638F"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>ct</w:t>
            </w:r>
            <w:r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>.6 al Hotărîrii Guvernului nr.</w:t>
            </w:r>
            <w:r w:rsidR="00BA638F"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 </w:t>
            </w:r>
            <w:r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>638 din 29</w:t>
            </w:r>
            <w:r w:rsidR="00BA638F"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 august </w:t>
            </w:r>
            <w:r w:rsidRPr="006A7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2012 cu privire la reorganizarea unor întreprinderi de stat, care </w:t>
            </w:r>
            <w:r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anual sînt argumentate pe baza analizei economico-financiar de către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Agenţia Națională pentru Siguranţa Alimentelor</w:t>
            </w:r>
            <w:r w:rsidRPr="006A7CA6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, aprobate ca anexe la bugetul de stat şi alocate pentru efectuarea acţiunilor privind identificarea şi înregistrarea animalelor. </w:t>
            </w:r>
          </w:p>
          <w:p w14:paraId="1F6FC63D" w14:textId="2F1AB6F0" w:rsidR="00DC2331" w:rsidRPr="00DC2331" w:rsidRDefault="00DC2331" w:rsidP="00BA638F">
            <w:pPr>
              <w:ind w:firstLine="459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</w:pPr>
            <w:r w:rsidRPr="00DC2331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 xml:space="preserve">Astfel,  </w:t>
            </w:r>
            <w:r w:rsidRPr="00DC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cheltuielile care vor surveni pentru implementarea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prezentului proiect </w:t>
            </w:r>
            <w:r w:rsidRPr="00DC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vor fi efectuate în limita mijloacelor bugetare aprobate pentru aceste scopuri, precum și din alte surse legale.</w:t>
            </w:r>
          </w:p>
          <w:p w14:paraId="3E778D85" w14:textId="1E14E2A3" w:rsidR="00053C00" w:rsidRPr="00DC2331" w:rsidRDefault="00053C00" w:rsidP="00BA638F">
            <w:pPr>
              <w:ind w:firstLine="459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</w:pPr>
            <w:r w:rsidRPr="00DC2331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>Prin urmare, proiectul nu necesită elaborarea</w:t>
            </w:r>
            <w:r w:rsidRPr="00DC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  <w:t xml:space="preserve"> actului de A</w:t>
            </w:r>
            <w:r w:rsidRPr="00DC2331">
              <w:rPr>
                <w:rFonts w:ascii="Times New Roman" w:hAnsi="Times New Roman" w:cs="Times New Roman"/>
                <w:iCs/>
                <w:sz w:val="28"/>
                <w:szCs w:val="28"/>
                <w:lang w:val="ro-MD"/>
              </w:rPr>
              <w:t xml:space="preserve">naliză a impactului de reglementare (AIR), deoarece finanțarea este </w:t>
            </w:r>
            <w:r w:rsidRPr="00DC2331">
              <w:rPr>
                <w:rFonts w:ascii="Times New Roman" w:eastAsia="TimesNewRoman" w:hAnsi="Times New Roman" w:cs="Times New Roman"/>
                <w:sz w:val="28"/>
                <w:szCs w:val="28"/>
                <w:lang w:val="ro-MD"/>
              </w:rPr>
              <w:t>deja asigurată anual.</w:t>
            </w:r>
          </w:p>
          <w:p w14:paraId="3E778D86" w14:textId="5DD3D192" w:rsidR="00BA638F" w:rsidRPr="006A7CA6" w:rsidRDefault="00BA638F" w:rsidP="00BA638F">
            <w:pPr>
              <w:ind w:firstLine="45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  <w:lang w:val="ro-MD"/>
              </w:rPr>
            </w:pPr>
          </w:p>
        </w:tc>
      </w:tr>
      <w:tr w:rsidR="00E3657C" w:rsidRPr="006A7CA6" w14:paraId="3E778D89" w14:textId="77777777" w:rsidTr="00E20C00">
        <w:tc>
          <w:tcPr>
            <w:tcW w:w="10075" w:type="dxa"/>
            <w:shd w:val="clear" w:color="auto" w:fill="D9D9D9" w:themeFill="background1" w:themeFillShade="D9"/>
          </w:tcPr>
          <w:p w14:paraId="3E778D88" w14:textId="77777777" w:rsidR="00053C00" w:rsidRPr="006A7CA6" w:rsidRDefault="00053C00" w:rsidP="00086E8C">
            <w:pPr>
              <w:pStyle w:val="a3"/>
              <w:numPr>
                <w:ilvl w:val="0"/>
                <w:numId w:val="4"/>
              </w:numPr>
              <w:ind w:hanging="261"/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</w:pPr>
            <w:r w:rsidRPr="006A7CA6">
              <w:rPr>
                <w:rFonts w:ascii="Times New Roman" w:hAnsi="Times New Roman" w:cs="Times New Roman"/>
                <w:b/>
                <w:noProof w:val="0"/>
                <w:sz w:val="28"/>
                <w:szCs w:val="28"/>
                <w:lang w:val="ro-MD"/>
              </w:rPr>
              <w:t>Impactul proiectului</w:t>
            </w:r>
          </w:p>
        </w:tc>
      </w:tr>
      <w:tr w:rsidR="00E3657C" w:rsidRPr="006A7CA6" w14:paraId="3E778D8C" w14:textId="77777777" w:rsidTr="00053C00">
        <w:tc>
          <w:tcPr>
            <w:tcW w:w="10075" w:type="dxa"/>
          </w:tcPr>
          <w:p w14:paraId="3E778D8A" w14:textId="62AB6A42" w:rsidR="00053C00" w:rsidRPr="006A7CA6" w:rsidRDefault="00053C00" w:rsidP="00E741B2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Prin promovarea proiectului respectiv va fi aprobat regulamentul </w:t>
            </w:r>
            <w:r w:rsidR="00DC233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de organiza și funcționare a 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</w:t>
            </w:r>
            <w:r w:rsidR="00DC233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egistrului de stat al animalelor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. Astfel, RSA </w:t>
            </w:r>
            <w:r w:rsidR="00DC233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este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unica sursă oficială de informaţie privind</w:t>
            </w:r>
            <w:r w:rsidR="00E741B2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informația cu privire la animale, deținătorii de</w:t>
            </w:r>
            <w:r w:rsidR="00E741B2" w:rsidRPr="006A7CA6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E741B2"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animale, documentele și mijloacele de </w:t>
            </w:r>
            <w:r w:rsidR="00DC233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identificare a animalelor.</w:t>
            </w:r>
            <w:r w:rsidRPr="006A7CA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</w:t>
            </w:r>
          </w:p>
          <w:p w14:paraId="3E778D8B" w14:textId="77777777" w:rsidR="00BA638F" w:rsidRPr="006A7CA6" w:rsidRDefault="00BA638F" w:rsidP="00E741B2">
            <w:pPr>
              <w:ind w:firstLine="459"/>
              <w:jc w:val="both"/>
              <w:rPr>
                <w:rFonts w:ascii="Times New Roman" w:hAnsi="Times New Roman" w:cs="Times New Roman"/>
                <w:noProof w:val="0"/>
                <w:sz w:val="28"/>
                <w:szCs w:val="28"/>
                <w:lang w:val="ro-MD"/>
              </w:rPr>
            </w:pPr>
          </w:p>
        </w:tc>
      </w:tr>
    </w:tbl>
    <w:p w14:paraId="3E778D8D" w14:textId="778D9A11" w:rsidR="00BA638F" w:rsidRDefault="00BA638F" w:rsidP="001B6987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E5C7863" w14:textId="77777777" w:rsidR="00C54C64" w:rsidRPr="006A7CA6" w:rsidRDefault="00C54C64" w:rsidP="001B6987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</w:p>
    <w:p w14:paraId="3E778D8E" w14:textId="77777777" w:rsidR="00A35DB2" w:rsidRPr="006A7CA6" w:rsidRDefault="00A35DB2" w:rsidP="001B6987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E778D8F" w14:textId="34B4576A" w:rsidR="00A35DB2" w:rsidRPr="006A7CA6" w:rsidRDefault="00C54C64" w:rsidP="00DC2331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Secretar general de stat </w:t>
      </w:r>
      <w:r w:rsidR="00A35DB2" w:rsidRPr="006A7CA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A35DB2" w:rsidRPr="006A7CA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A35DB2" w:rsidRPr="006A7CA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DC2331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DC2331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DC2331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A35DB2" w:rsidRPr="006A7CA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Iurie UȘURELU</w:t>
      </w:r>
      <w:r w:rsidR="00A35DB2" w:rsidRPr="006A7CA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A35DB2" w:rsidRPr="006A7CA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A35DB2" w:rsidRPr="006A7CA6">
        <w:rPr>
          <w:rFonts w:ascii="Times New Roman" w:hAnsi="Times New Roman" w:cs="Times New Roman"/>
          <w:b/>
          <w:sz w:val="28"/>
          <w:szCs w:val="28"/>
          <w:lang w:val="ro-MD"/>
        </w:rPr>
        <w:tab/>
      </w:r>
    </w:p>
    <w:sectPr w:rsidR="00A35DB2" w:rsidRPr="006A7CA6" w:rsidSect="00E3657C">
      <w:footerReference w:type="default" r:id="rId11"/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3869F" w14:textId="77777777" w:rsidR="00075FFA" w:rsidRDefault="00075FFA" w:rsidP="006A7CA2">
      <w:pPr>
        <w:spacing w:after="0" w:line="240" w:lineRule="auto"/>
      </w:pPr>
      <w:r>
        <w:separator/>
      </w:r>
    </w:p>
  </w:endnote>
  <w:endnote w:type="continuationSeparator" w:id="0">
    <w:p w14:paraId="48A01282" w14:textId="77777777" w:rsidR="00075FFA" w:rsidRDefault="00075FFA" w:rsidP="006A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EUAlbertina-Bold-Identity-H">
    <w:altName w:val="MS Mincho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651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778D94" w14:textId="7EF56472" w:rsidR="006A7CA2" w:rsidRDefault="006A7CA2">
            <w:pPr>
              <w:pStyle w:val="aa"/>
              <w:jc w:val="right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C64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C64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78D95" w14:textId="77777777" w:rsidR="006A7CA2" w:rsidRDefault="006A7C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D5EE2" w14:textId="77777777" w:rsidR="00075FFA" w:rsidRDefault="00075FFA" w:rsidP="006A7CA2">
      <w:pPr>
        <w:spacing w:after="0" w:line="240" w:lineRule="auto"/>
      </w:pPr>
      <w:r>
        <w:separator/>
      </w:r>
    </w:p>
  </w:footnote>
  <w:footnote w:type="continuationSeparator" w:id="0">
    <w:p w14:paraId="1CB9988E" w14:textId="77777777" w:rsidR="00075FFA" w:rsidRDefault="00075FFA" w:rsidP="006A7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802ED"/>
    <w:multiLevelType w:val="hybridMultilevel"/>
    <w:tmpl w:val="1A6CF84A"/>
    <w:lvl w:ilvl="0" w:tplc="B7B05C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499517F0"/>
    <w:multiLevelType w:val="hybridMultilevel"/>
    <w:tmpl w:val="C52A4DF4"/>
    <w:lvl w:ilvl="0" w:tplc="1BD8B0A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49E524FA"/>
    <w:multiLevelType w:val="hybridMultilevel"/>
    <w:tmpl w:val="9ABE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13DF"/>
    <w:multiLevelType w:val="hybridMultilevel"/>
    <w:tmpl w:val="02B41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F3F2C"/>
    <w:multiLevelType w:val="hybridMultilevel"/>
    <w:tmpl w:val="E416CCD2"/>
    <w:lvl w:ilvl="0" w:tplc="950A269E">
      <w:start w:val="3"/>
      <w:numFmt w:val="decimal"/>
      <w:lvlText w:val="%1."/>
      <w:lvlJc w:val="left"/>
      <w:pPr>
        <w:ind w:left="720" w:hanging="360"/>
      </w:pPr>
      <w:rPr>
        <w:rFonts w:eastAsia="TimesNew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2D87"/>
    <w:multiLevelType w:val="multilevel"/>
    <w:tmpl w:val="6194F3C6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FF0000"/>
      </w:rPr>
    </w:lvl>
  </w:abstractNum>
  <w:abstractNum w:abstractNumId="6" w15:restartNumberingAfterBreak="0">
    <w:nsid w:val="77DC7A77"/>
    <w:multiLevelType w:val="hybridMultilevel"/>
    <w:tmpl w:val="09EE2E8A"/>
    <w:lvl w:ilvl="0" w:tplc="490A5CB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8A2223"/>
    <w:multiLevelType w:val="hybridMultilevel"/>
    <w:tmpl w:val="AF2A49B8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4C"/>
    <w:rsid w:val="00053C00"/>
    <w:rsid w:val="000736FE"/>
    <w:rsid w:val="00075FFA"/>
    <w:rsid w:val="00086E8C"/>
    <w:rsid w:val="00103E01"/>
    <w:rsid w:val="001044CB"/>
    <w:rsid w:val="001715D2"/>
    <w:rsid w:val="00175047"/>
    <w:rsid w:val="00191C5E"/>
    <w:rsid w:val="001B012C"/>
    <w:rsid w:val="001B6987"/>
    <w:rsid w:val="00233601"/>
    <w:rsid w:val="003232C0"/>
    <w:rsid w:val="004700B9"/>
    <w:rsid w:val="00523D23"/>
    <w:rsid w:val="00523E61"/>
    <w:rsid w:val="00527681"/>
    <w:rsid w:val="005E55AE"/>
    <w:rsid w:val="00611DA4"/>
    <w:rsid w:val="00666CA3"/>
    <w:rsid w:val="00690252"/>
    <w:rsid w:val="006969D2"/>
    <w:rsid w:val="006A7CA2"/>
    <w:rsid w:val="006A7CA6"/>
    <w:rsid w:val="00702F6E"/>
    <w:rsid w:val="00763807"/>
    <w:rsid w:val="00795F5B"/>
    <w:rsid w:val="00825B67"/>
    <w:rsid w:val="008358D3"/>
    <w:rsid w:val="00847A9E"/>
    <w:rsid w:val="008C7F48"/>
    <w:rsid w:val="00901C23"/>
    <w:rsid w:val="009F0067"/>
    <w:rsid w:val="00A12CD5"/>
    <w:rsid w:val="00A35DB2"/>
    <w:rsid w:val="00A761BC"/>
    <w:rsid w:val="00AB5FCC"/>
    <w:rsid w:val="00AD69A1"/>
    <w:rsid w:val="00B10E62"/>
    <w:rsid w:val="00BA638F"/>
    <w:rsid w:val="00BC0C45"/>
    <w:rsid w:val="00BF1159"/>
    <w:rsid w:val="00C54C64"/>
    <w:rsid w:val="00D558D5"/>
    <w:rsid w:val="00DC2331"/>
    <w:rsid w:val="00E1704C"/>
    <w:rsid w:val="00E20C00"/>
    <w:rsid w:val="00E3657C"/>
    <w:rsid w:val="00E6146D"/>
    <w:rsid w:val="00E741B2"/>
    <w:rsid w:val="00F04309"/>
    <w:rsid w:val="00F30AFC"/>
    <w:rsid w:val="00F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8D5A"/>
  <w15:chartTrackingRefBased/>
  <w15:docId w15:val="{356ED63A-BC51-4C61-B987-8CD6263D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link w:val="10"/>
    <w:uiPriority w:val="9"/>
    <w:qFormat/>
    <w:rsid w:val="00527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1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Corptext1"/>
    <w:rsid w:val="00E170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Corptext1">
    <w:name w:val="Corp text1"/>
    <w:basedOn w:val="a"/>
    <w:link w:val="Bodytext"/>
    <w:rsid w:val="00E1704C"/>
    <w:pPr>
      <w:shd w:val="clear" w:color="auto" w:fill="FFFFFF"/>
      <w:spacing w:before="300" w:after="180" w:line="0" w:lineRule="atLeast"/>
      <w:ind w:hanging="7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pple-converted-space">
    <w:name w:val="apple-converted-space"/>
    <w:rsid w:val="00E1704C"/>
  </w:style>
  <w:style w:type="paragraph" w:styleId="a3">
    <w:name w:val="List Paragraph"/>
    <w:basedOn w:val="a"/>
    <w:link w:val="a4"/>
    <w:uiPriority w:val="34"/>
    <w:qFormat/>
    <w:rsid w:val="00E1704C"/>
    <w:pPr>
      <w:ind w:left="720"/>
      <w:contextualSpacing/>
    </w:pPr>
  </w:style>
  <w:style w:type="character" w:customStyle="1" w:styleId="docblue">
    <w:name w:val="doc_blue"/>
    <w:basedOn w:val="a0"/>
    <w:rsid w:val="00E1704C"/>
  </w:style>
  <w:style w:type="character" w:customStyle="1" w:styleId="10">
    <w:name w:val="Заголовок 1 Знак"/>
    <w:basedOn w:val="a0"/>
    <w:link w:val="1"/>
    <w:uiPriority w:val="9"/>
    <w:rsid w:val="005276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uiPriority w:val="22"/>
    <w:qFormat/>
    <w:rsid w:val="008358D3"/>
    <w:rPr>
      <w:b/>
      <w:bCs/>
    </w:rPr>
  </w:style>
  <w:style w:type="table" w:styleId="a6">
    <w:name w:val="Table Grid"/>
    <w:basedOn w:val="a1"/>
    <w:uiPriority w:val="39"/>
    <w:rsid w:val="0061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D69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noProof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614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docheader">
    <w:name w:val="doc_header"/>
    <w:basedOn w:val="a0"/>
    <w:rsid w:val="00A12CD5"/>
  </w:style>
  <w:style w:type="paragraph" w:styleId="a8">
    <w:name w:val="header"/>
    <w:basedOn w:val="a"/>
    <w:link w:val="a9"/>
    <w:uiPriority w:val="99"/>
    <w:unhideWhenUsed/>
    <w:rsid w:val="006A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7CA2"/>
    <w:rPr>
      <w:noProof/>
    </w:rPr>
  </w:style>
  <w:style w:type="paragraph" w:styleId="aa">
    <w:name w:val="footer"/>
    <w:basedOn w:val="a"/>
    <w:link w:val="ab"/>
    <w:uiPriority w:val="99"/>
    <w:unhideWhenUsed/>
    <w:rsid w:val="006A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7CA2"/>
    <w:rPr>
      <w:noProof/>
    </w:rPr>
  </w:style>
  <w:style w:type="character" w:customStyle="1" w:styleId="a4">
    <w:name w:val="Абзац списка Знак"/>
    <w:link w:val="a3"/>
    <w:uiPriority w:val="34"/>
    <w:locked/>
    <w:rsid w:val="006A7CA6"/>
    <w:rPr>
      <w:noProof/>
    </w:rPr>
  </w:style>
  <w:style w:type="character" w:customStyle="1" w:styleId="docbody">
    <w:name w:val="doc_body"/>
    <w:basedOn w:val="a0"/>
    <w:rsid w:val="006A7CA6"/>
  </w:style>
  <w:style w:type="paragraph" w:styleId="ac">
    <w:name w:val="Balloon Text"/>
    <w:basedOn w:val="a"/>
    <w:link w:val="ad"/>
    <w:uiPriority w:val="99"/>
    <w:semiHidden/>
    <w:unhideWhenUsed/>
    <w:rsid w:val="0076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3807"/>
    <w:rPr>
      <w:rFonts w:ascii="Segoe UI" w:hAnsi="Segoe UI" w:cs="Segoe UI"/>
      <w:noProof/>
      <w:sz w:val="18"/>
      <w:szCs w:val="18"/>
    </w:rPr>
  </w:style>
  <w:style w:type="paragraph" w:styleId="ae">
    <w:name w:val="Title"/>
    <w:basedOn w:val="a"/>
    <w:next w:val="a"/>
    <w:link w:val="af"/>
    <w:qFormat/>
    <w:rsid w:val="00795F5B"/>
    <w:pPr>
      <w:keepNext/>
      <w:keepLines/>
      <w:suppressAutoHyphens/>
      <w:spacing w:after="0" w:line="240" w:lineRule="auto"/>
      <w:contextualSpacing/>
    </w:pPr>
    <w:rPr>
      <w:rFonts w:ascii="Trebuchet MS" w:eastAsia="Trebuchet MS" w:hAnsi="Trebuchet MS" w:cs="Trebuchet MS"/>
      <w:noProof w:val="0"/>
      <w:color w:val="000000"/>
      <w:kern w:val="1"/>
      <w:sz w:val="42"/>
      <w:szCs w:val="42"/>
      <w:lang w:val="ro-RO" w:eastAsia="zh-CN" w:bidi="hi-IN"/>
    </w:rPr>
  </w:style>
  <w:style w:type="character" w:customStyle="1" w:styleId="af">
    <w:name w:val="Заголовок Знак"/>
    <w:basedOn w:val="a0"/>
    <w:link w:val="ae"/>
    <w:rsid w:val="00795F5B"/>
    <w:rPr>
      <w:rFonts w:ascii="Trebuchet MS" w:eastAsia="Trebuchet MS" w:hAnsi="Trebuchet MS" w:cs="Trebuchet MS"/>
      <w:color w:val="000000"/>
      <w:kern w:val="1"/>
      <w:sz w:val="42"/>
      <w:szCs w:val="42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09F2460DB744EBA2F62C4C8967F14" ma:contentTypeVersion="0" ma:contentTypeDescription="Create a new document." ma:contentTypeScope="" ma:versionID="2a772e23324921cbd2040c6cb55a54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deb349aff35b55d2236c9318c899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4296-4C1A-4839-BE6D-07087F9B5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47A48-A882-47F2-8877-4E8460967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38B27B-A363-4EB8-BD9A-CE247E01E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0D711-D6B3-40DB-8B4E-0E7AF882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Iorga</dc:creator>
  <cp:keywords/>
  <dc:description/>
  <cp:lastModifiedBy>Diana</cp:lastModifiedBy>
  <cp:revision>28</cp:revision>
  <cp:lastPrinted>2018-01-16T12:23:00Z</cp:lastPrinted>
  <dcterms:created xsi:type="dcterms:W3CDTF">2017-02-09T11:16:00Z</dcterms:created>
  <dcterms:modified xsi:type="dcterms:W3CDTF">2018-01-16T12:26:00Z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0x01010045D09F2460DB744EBA2F62C4C8967F14</vt:lpwstr>
  </property>
  <property fmtid="{D5CDD505-2E9C-101B-9397-08002B2CF9AE}" pid="3" name="IsMyDocuments">
    <vt:bool>true</vt:bool>
  </property>
</Properties>
</file>