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25"/>
        <w:tblW w:w="9900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140"/>
      </w:tblGrid>
      <w:tr w:rsidR="00B67C5D" w:rsidRPr="00D820D1" w:rsidTr="00ED7824">
        <w:trPr>
          <w:trHeight w:val="1416"/>
        </w:trPr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MINISTERUL FINANŢELOR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AL REPUBLICII MOLDOVA</w:t>
            </w:r>
          </w:p>
        </w:tc>
        <w:tc>
          <w:tcPr>
            <w:tcW w:w="162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rFonts w:ascii="Academy" w:hAnsi="Academy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6.25pt" o:ole="">
                  <v:imagedata r:id="rId6" o:title=""/>
                </v:shape>
                <o:OLEObject Type="Embed" ProgID="Word.Document.8" ShapeID="_x0000_i1025" DrawAspect="Content" ObjectID="_1578292353" r:id="rId7"/>
              </w:object>
            </w:r>
          </w:p>
        </w:tc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МИНИСТЕРСТВО ФИНАНСОВ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РЕСПУБЛИКИ МОЛДОВА</w:t>
            </w:r>
          </w:p>
        </w:tc>
      </w:tr>
    </w:tbl>
    <w:p w:rsidR="00B67C5D" w:rsidRPr="00D820D1" w:rsidRDefault="00B67C5D" w:rsidP="00B67C5D">
      <w:pPr>
        <w:jc w:val="center"/>
        <w:rPr>
          <w:b/>
          <w:sz w:val="28"/>
          <w:szCs w:val="28"/>
        </w:rPr>
      </w:pPr>
      <w:r w:rsidRPr="00D820D1">
        <w:rPr>
          <w:b/>
          <w:sz w:val="28"/>
          <w:szCs w:val="28"/>
        </w:rPr>
        <w:t>ORDIN</w:t>
      </w:r>
    </w:p>
    <w:p w:rsidR="00B67C5D" w:rsidRPr="00D820D1" w:rsidRDefault="00B67C5D" w:rsidP="00B67C5D">
      <w:pPr>
        <w:jc w:val="center"/>
        <w:rPr>
          <w:b/>
          <w:sz w:val="28"/>
          <w:szCs w:val="28"/>
        </w:rPr>
      </w:pPr>
    </w:p>
    <w:p w:rsidR="00B67C5D" w:rsidRPr="00D820D1" w:rsidRDefault="00B67C5D" w:rsidP="00B67C5D">
      <w:pPr>
        <w:jc w:val="center"/>
      </w:pPr>
      <w:r w:rsidRPr="00D820D1">
        <w:t xml:space="preserve">“______”______20____                         </w:t>
      </w:r>
      <w:r w:rsidRPr="00D820D1">
        <w:rPr>
          <w:sz w:val="28"/>
          <w:szCs w:val="28"/>
        </w:rPr>
        <w:t>or.Chişinău</w:t>
      </w:r>
      <w:r w:rsidRPr="00D820D1">
        <w:t xml:space="preserve">                                                Nr._____</w:t>
      </w:r>
    </w:p>
    <w:p w:rsidR="00B67C5D" w:rsidRDefault="00B67C5D" w:rsidP="00B67C5D">
      <w:pPr>
        <w:jc w:val="center"/>
        <w:rPr>
          <w:sz w:val="28"/>
          <w:szCs w:val="28"/>
        </w:rPr>
      </w:pPr>
    </w:p>
    <w:p w:rsidR="002D0811" w:rsidRDefault="002D0811" w:rsidP="00B67C5D">
      <w:pPr>
        <w:jc w:val="center"/>
        <w:rPr>
          <w:sz w:val="28"/>
          <w:szCs w:val="28"/>
        </w:rPr>
      </w:pPr>
    </w:p>
    <w:p w:rsidR="00601336" w:rsidRDefault="00601336" w:rsidP="00601336">
      <w:pPr>
        <w:pStyle w:val="tt"/>
        <w:jc w:val="both"/>
        <w:rPr>
          <w:b w:val="0"/>
          <w:bCs w:val="0"/>
          <w:i/>
        </w:rPr>
      </w:pPr>
      <w:r>
        <w:rPr>
          <w:b w:val="0"/>
          <w:bCs w:val="0"/>
          <w:i/>
        </w:rPr>
        <w:t>Cu privire la completarea</w:t>
      </w:r>
    </w:p>
    <w:p w:rsidR="00601336" w:rsidRDefault="00601336" w:rsidP="00601336">
      <w:pPr>
        <w:pStyle w:val="tt"/>
        <w:jc w:val="both"/>
        <w:rPr>
          <w:b w:val="0"/>
          <w:bCs w:val="0"/>
          <w:i/>
        </w:rPr>
      </w:pPr>
      <w:r>
        <w:rPr>
          <w:b w:val="0"/>
          <w:bCs w:val="0"/>
          <w:i/>
        </w:rPr>
        <w:t>Ordinului ministrului f</w:t>
      </w:r>
      <w:r w:rsidRPr="00821FA4">
        <w:rPr>
          <w:b w:val="0"/>
          <w:bCs w:val="0"/>
          <w:i/>
        </w:rPr>
        <w:t>inanțelor</w:t>
      </w:r>
    </w:p>
    <w:p w:rsidR="00601336" w:rsidRDefault="00601336" w:rsidP="00601336">
      <w:pPr>
        <w:pStyle w:val="tt"/>
        <w:jc w:val="both"/>
        <w:rPr>
          <w:b w:val="0"/>
          <w:bCs w:val="0"/>
          <w:i/>
        </w:rPr>
      </w:pPr>
      <w:r w:rsidRPr="00821FA4">
        <w:rPr>
          <w:b w:val="0"/>
          <w:bCs w:val="0"/>
          <w:i/>
        </w:rPr>
        <w:t xml:space="preserve"> nr.</w:t>
      </w:r>
      <w:r>
        <w:rPr>
          <w:b w:val="0"/>
          <w:bCs w:val="0"/>
          <w:i/>
        </w:rPr>
        <w:t>2</w:t>
      </w:r>
      <w:r w:rsidRPr="00821FA4">
        <w:rPr>
          <w:b w:val="0"/>
          <w:bCs w:val="0"/>
          <w:i/>
        </w:rPr>
        <w:t xml:space="preserve">1 din </w:t>
      </w:r>
      <w:r>
        <w:rPr>
          <w:b w:val="0"/>
          <w:bCs w:val="0"/>
          <w:i/>
        </w:rPr>
        <w:t>02 februarie 2017.</w:t>
      </w:r>
    </w:p>
    <w:p w:rsidR="00601336" w:rsidRPr="006942E2" w:rsidRDefault="00601336" w:rsidP="00601336">
      <w:pPr>
        <w:pStyle w:val="tt"/>
        <w:jc w:val="both"/>
        <w:rPr>
          <w:b w:val="0"/>
          <w:bCs w:val="0"/>
          <w:i/>
          <w:sz w:val="28"/>
          <w:szCs w:val="28"/>
        </w:rPr>
      </w:pPr>
      <w:r w:rsidRPr="00821FA4">
        <w:rPr>
          <w:b w:val="0"/>
          <w:bCs w:val="0"/>
          <w:i/>
        </w:rPr>
        <w:t xml:space="preserve"> </w:t>
      </w:r>
    </w:p>
    <w:p w:rsidR="00601336" w:rsidRDefault="00601336" w:rsidP="00601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scopul executării art.14 din Legea 1540 din 25.02.1998 </w:t>
      </w:r>
      <w:r w:rsidRPr="00EC66B1">
        <w:rPr>
          <w:sz w:val="28"/>
          <w:szCs w:val="28"/>
        </w:rPr>
        <w:t>privind plata pentru poluarea mediului</w:t>
      </w:r>
      <w:r>
        <w:rPr>
          <w:sz w:val="28"/>
          <w:szCs w:val="28"/>
        </w:rPr>
        <w:t xml:space="preserve"> (</w:t>
      </w:r>
      <w:r w:rsidRPr="00EC66B1">
        <w:rPr>
          <w:sz w:val="28"/>
          <w:szCs w:val="28"/>
        </w:rPr>
        <w:t>Monitorul Oficial al R.Moldova</w:t>
      </w:r>
      <w:r w:rsidR="002274DB">
        <w:rPr>
          <w:sz w:val="28"/>
          <w:szCs w:val="28"/>
        </w:rPr>
        <w:t>,1998,</w:t>
      </w:r>
      <w:r w:rsidRPr="00EC66B1">
        <w:rPr>
          <w:sz w:val="28"/>
          <w:szCs w:val="28"/>
        </w:rPr>
        <w:t xml:space="preserve"> nr.54-55</w:t>
      </w:r>
      <w:r w:rsidR="002274DB">
        <w:rPr>
          <w:sz w:val="28"/>
          <w:szCs w:val="28"/>
        </w:rPr>
        <w:t>,</w:t>
      </w:r>
      <w:r w:rsidRPr="00EC66B1">
        <w:rPr>
          <w:sz w:val="28"/>
          <w:szCs w:val="28"/>
        </w:rPr>
        <w:t xml:space="preserve"> art.378</w:t>
      </w:r>
      <w:r>
        <w:rPr>
          <w:sz w:val="28"/>
          <w:szCs w:val="28"/>
        </w:rPr>
        <w:t>), cu modificările şi completările ulterioare,</w:t>
      </w:r>
    </w:p>
    <w:p w:rsidR="00601336" w:rsidRPr="006942E2" w:rsidRDefault="00601336" w:rsidP="00601336">
      <w:pPr>
        <w:ind w:firstLine="567"/>
        <w:jc w:val="both"/>
        <w:rPr>
          <w:sz w:val="28"/>
          <w:szCs w:val="28"/>
        </w:rPr>
      </w:pPr>
    </w:p>
    <w:p w:rsidR="00601336" w:rsidRPr="006942E2" w:rsidRDefault="00601336" w:rsidP="00601336">
      <w:pPr>
        <w:pStyle w:val="cp"/>
        <w:spacing w:line="360" w:lineRule="auto"/>
        <w:rPr>
          <w:bCs w:val="0"/>
          <w:sz w:val="28"/>
          <w:szCs w:val="28"/>
        </w:rPr>
      </w:pPr>
      <w:r w:rsidRPr="006942E2">
        <w:rPr>
          <w:bCs w:val="0"/>
          <w:sz w:val="28"/>
          <w:szCs w:val="28"/>
        </w:rPr>
        <w:t xml:space="preserve">ORDON: </w:t>
      </w:r>
    </w:p>
    <w:p w:rsidR="00601336" w:rsidRPr="002B7072" w:rsidRDefault="002B7072" w:rsidP="002B7072">
      <w:pPr>
        <w:ind w:firstLine="720"/>
        <w:jc w:val="both"/>
        <w:rPr>
          <w:iCs/>
          <w:sz w:val="28"/>
          <w:szCs w:val="28"/>
        </w:rPr>
      </w:pPr>
      <w:r w:rsidRPr="002B7072">
        <w:rPr>
          <w:iCs/>
          <w:sz w:val="28"/>
          <w:szCs w:val="28"/>
        </w:rPr>
        <w:t>1.</w:t>
      </w:r>
      <w:r>
        <w:rPr>
          <w:iCs/>
          <w:sz w:val="28"/>
          <w:szCs w:val="28"/>
        </w:rPr>
        <w:t xml:space="preserve"> </w:t>
      </w:r>
      <w:r w:rsidRPr="002B7072">
        <w:rPr>
          <w:iCs/>
          <w:sz w:val="28"/>
          <w:szCs w:val="28"/>
          <w:lang w:val="en-US"/>
        </w:rPr>
        <w:t xml:space="preserve"> </w:t>
      </w:r>
      <w:r w:rsidR="00601336" w:rsidRPr="002B7072">
        <w:rPr>
          <w:iCs/>
          <w:sz w:val="28"/>
          <w:szCs w:val="28"/>
        </w:rPr>
        <w:t xml:space="preserve">Ordinul ministrului finanțelor nr.21 din 2 februarie 2017 </w:t>
      </w:r>
      <w:r w:rsidR="00601336" w:rsidRPr="002B7072">
        <w:rPr>
          <w:sz w:val="28"/>
          <w:szCs w:val="28"/>
        </w:rPr>
        <w:t>despre  aprobarea  formularului  Dării de  seamă  privind  plata pentru emisiile de poluanţi, deversări şi depozitarea deşeurilor şi a Instrucţiunii de completare a ei</w:t>
      </w:r>
      <w:r w:rsidR="00601336" w:rsidRPr="002B7072">
        <w:rPr>
          <w:iCs/>
          <w:sz w:val="28"/>
          <w:szCs w:val="28"/>
        </w:rPr>
        <w:t xml:space="preserve"> (Monitorul Oficial al Republicii Moldova</w:t>
      </w:r>
      <w:r w:rsidR="002274DB" w:rsidRPr="002B7072">
        <w:rPr>
          <w:iCs/>
          <w:sz w:val="28"/>
          <w:szCs w:val="28"/>
        </w:rPr>
        <w:t>,</w:t>
      </w:r>
      <w:r w:rsidRPr="002B7072">
        <w:rPr>
          <w:iCs/>
          <w:sz w:val="28"/>
          <w:szCs w:val="28"/>
          <w:lang w:val="en-US"/>
        </w:rPr>
        <w:t xml:space="preserve"> </w:t>
      </w:r>
      <w:r w:rsidR="002274DB" w:rsidRPr="002B7072">
        <w:rPr>
          <w:iCs/>
          <w:sz w:val="28"/>
          <w:szCs w:val="28"/>
        </w:rPr>
        <w:t>2017,</w:t>
      </w:r>
      <w:r w:rsidR="00601336" w:rsidRPr="002B7072">
        <w:rPr>
          <w:iCs/>
          <w:sz w:val="28"/>
          <w:szCs w:val="28"/>
        </w:rPr>
        <w:t xml:space="preserve"> nr. 60-66</w:t>
      </w:r>
      <w:r w:rsidR="002274DB" w:rsidRPr="002B7072">
        <w:rPr>
          <w:iCs/>
          <w:sz w:val="28"/>
          <w:szCs w:val="28"/>
        </w:rPr>
        <w:t>,</w:t>
      </w:r>
      <w:r w:rsidR="00601336" w:rsidRPr="002B7072">
        <w:rPr>
          <w:iCs/>
          <w:sz w:val="28"/>
          <w:szCs w:val="28"/>
        </w:rPr>
        <w:t xml:space="preserve"> art. 313) se completează cu pct.1</w:t>
      </w:r>
      <w:r w:rsidR="00601336" w:rsidRPr="002B7072">
        <w:rPr>
          <w:iCs/>
          <w:sz w:val="28"/>
          <w:szCs w:val="28"/>
          <w:vertAlign w:val="superscript"/>
        </w:rPr>
        <w:t>1</w:t>
      </w:r>
      <w:r w:rsidR="00601336" w:rsidRPr="002B7072">
        <w:rPr>
          <w:iCs/>
          <w:sz w:val="28"/>
          <w:szCs w:val="28"/>
        </w:rPr>
        <w:t xml:space="preserve"> cu următorul conţinut:</w:t>
      </w:r>
    </w:p>
    <w:p w:rsidR="00601336" w:rsidRDefault="00601336" w:rsidP="00601336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„1</w:t>
      </w:r>
      <w:r>
        <w:rPr>
          <w:iCs/>
          <w:sz w:val="28"/>
          <w:szCs w:val="28"/>
          <w:vertAlign w:val="superscript"/>
        </w:rPr>
        <w:t>1</w:t>
      </w:r>
      <w:r w:rsidRPr="003308F9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 w:rsidRPr="00875839">
        <w:rPr>
          <w:iCs/>
          <w:sz w:val="28"/>
          <w:szCs w:val="28"/>
        </w:rPr>
        <w:t>P</w:t>
      </w:r>
      <w:r w:rsidRPr="00782FDC">
        <w:rPr>
          <w:iCs/>
          <w:sz w:val="28"/>
          <w:szCs w:val="28"/>
        </w:rPr>
        <w:t>revederile</w:t>
      </w:r>
      <w:r>
        <w:rPr>
          <w:iCs/>
          <w:sz w:val="28"/>
          <w:szCs w:val="28"/>
        </w:rPr>
        <w:t xml:space="preserve"> prezentului ordin se aplică pentru perioadele de raportare ale anului 2017, inclusiv pentru dările de seamă corectate prezentate pentru perioadele de raportare ale anului 2017. ”</w:t>
      </w:r>
    </w:p>
    <w:p w:rsidR="00601336" w:rsidRDefault="00601336" w:rsidP="00601336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Serviciul Fiscal de Stat va asigura publicarea prezentului ordin în Monitorul Oficial al Republicii Moldova.</w:t>
      </w:r>
    </w:p>
    <w:p w:rsidR="00601336" w:rsidRDefault="00601336" w:rsidP="00601336">
      <w:pPr>
        <w:pStyle w:val="cp"/>
        <w:ind w:left="720"/>
        <w:rPr>
          <w:sz w:val="28"/>
          <w:szCs w:val="28"/>
        </w:rPr>
      </w:pPr>
    </w:p>
    <w:p w:rsidR="00601336" w:rsidRDefault="00601336" w:rsidP="00601336">
      <w:pPr>
        <w:pStyle w:val="cp"/>
        <w:ind w:left="720"/>
        <w:rPr>
          <w:sz w:val="28"/>
          <w:szCs w:val="28"/>
        </w:rPr>
      </w:pPr>
    </w:p>
    <w:p w:rsidR="00601336" w:rsidRDefault="00601336" w:rsidP="00601336">
      <w:pPr>
        <w:pStyle w:val="cp"/>
        <w:ind w:left="720"/>
        <w:rPr>
          <w:sz w:val="28"/>
          <w:szCs w:val="28"/>
        </w:rPr>
      </w:pPr>
    </w:p>
    <w:p w:rsidR="00601336" w:rsidRDefault="00601336" w:rsidP="00601336">
      <w:pPr>
        <w:pStyle w:val="cp"/>
        <w:ind w:left="720"/>
        <w:rPr>
          <w:sz w:val="28"/>
          <w:szCs w:val="28"/>
        </w:rPr>
      </w:pPr>
    </w:p>
    <w:p w:rsidR="00601336" w:rsidRDefault="00601336" w:rsidP="00601336">
      <w:pPr>
        <w:pStyle w:val="cp"/>
        <w:ind w:left="720"/>
        <w:rPr>
          <w:sz w:val="28"/>
          <w:szCs w:val="28"/>
        </w:rPr>
      </w:pPr>
      <w:r w:rsidRPr="00821FA4">
        <w:rPr>
          <w:sz w:val="28"/>
          <w:szCs w:val="28"/>
        </w:rPr>
        <w:t xml:space="preserve">Ministrul </w:t>
      </w:r>
      <w:r w:rsidR="005A6B0A">
        <w:rPr>
          <w:sz w:val="28"/>
          <w:szCs w:val="28"/>
        </w:rPr>
        <w:t>F</w:t>
      </w:r>
      <w:bookmarkStart w:id="0" w:name="_GoBack"/>
      <w:bookmarkEnd w:id="0"/>
      <w:r w:rsidRPr="00821FA4">
        <w:rPr>
          <w:sz w:val="28"/>
          <w:szCs w:val="28"/>
        </w:rPr>
        <w:t xml:space="preserve">inanțelor </w:t>
      </w:r>
      <w:r w:rsidRPr="00821FA4">
        <w:rPr>
          <w:sz w:val="28"/>
          <w:szCs w:val="28"/>
        </w:rPr>
        <w:tab/>
      </w:r>
      <w:r w:rsidR="002B7072" w:rsidRPr="007E2533">
        <w:rPr>
          <w:sz w:val="28"/>
          <w:szCs w:val="28"/>
          <w:lang w:val="en-US"/>
        </w:rPr>
        <w:t xml:space="preserve">   </w:t>
      </w:r>
      <w:r w:rsidRPr="00821FA4">
        <w:rPr>
          <w:sz w:val="28"/>
          <w:szCs w:val="28"/>
        </w:rPr>
        <w:tab/>
      </w:r>
      <w:r w:rsidRPr="00821FA4">
        <w:rPr>
          <w:sz w:val="28"/>
          <w:szCs w:val="28"/>
        </w:rPr>
        <w:tab/>
      </w:r>
      <w:r w:rsidRPr="00821FA4">
        <w:rPr>
          <w:sz w:val="28"/>
          <w:szCs w:val="28"/>
        </w:rPr>
        <w:tab/>
      </w:r>
      <w:r w:rsidR="002B7072" w:rsidRPr="007E2533">
        <w:rPr>
          <w:sz w:val="28"/>
          <w:szCs w:val="28"/>
          <w:lang w:val="en-US"/>
        </w:rPr>
        <w:t xml:space="preserve">     </w:t>
      </w:r>
      <w:r w:rsidRPr="00821FA4">
        <w:rPr>
          <w:sz w:val="28"/>
          <w:szCs w:val="28"/>
        </w:rPr>
        <w:t>Octavian ARMAȘU</w:t>
      </w:r>
    </w:p>
    <w:p w:rsidR="00601336" w:rsidRDefault="00601336" w:rsidP="00601336">
      <w:pPr>
        <w:pStyle w:val="cp"/>
        <w:ind w:left="720"/>
        <w:rPr>
          <w:sz w:val="28"/>
          <w:szCs w:val="28"/>
        </w:rPr>
      </w:pPr>
    </w:p>
    <w:p w:rsidR="00BB2A7F" w:rsidRDefault="00BB2A7F" w:rsidP="00601336">
      <w:pPr>
        <w:pStyle w:val="cp"/>
        <w:ind w:left="720"/>
        <w:rPr>
          <w:sz w:val="28"/>
          <w:szCs w:val="28"/>
        </w:rPr>
      </w:pPr>
    </w:p>
    <w:p w:rsidR="00BB2A7F" w:rsidRDefault="00BB2A7F" w:rsidP="00BB2A7F">
      <w:pPr>
        <w:pStyle w:val="cp"/>
        <w:ind w:left="720"/>
        <w:rPr>
          <w:sz w:val="28"/>
          <w:szCs w:val="28"/>
        </w:rPr>
      </w:pPr>
    </w:p>
    <w:tbl>
      <w:tblPr>
        <w:tblW w:w="93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2070"/>
        <w:gridCol w:w="1096"/>
        <w:gridCol w:w="1102"/>
      </w:tblGrid>
      <w:tr w:rsidR="00BB2A7F" w:rsidRPr="00B42EF4" w:rsidTr="00213F7E">
        <w:tc>
          <w:tcPr>
            <w:tcW w:w="5130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  <w:r w:rsidRPr="00B42EF4">
              <w:rPr>
                <w:b/>
                <w:bCs/>
                <w:i/>
                <w:sz w:val="16"/>
                <w:szCs w:val="16"/>
              </w:rPr>
              <w:t>Coordonat cu</w:t>
            </w:r>
          </w:p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  <w:r w:rsidRPr="00B42EF4">
              <w:rPr>
                <w:b/>
                <w:bCs/>
                <w:i/>
                <w:sz w:val="16"/>
                <w:szCs w:val="16"/>
              </w:rPr>
              <w:t>(funcţia/subdiviziunea)</w:t>
            </w:r>
          </w:p>
        </w:tc>
        <w:tc>
          <w:tcPr>
            <w:tcW w:w="2070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 w:rsidRPr="00B42EF4">
              <w:rPr>
                <w:b/>
                <w:sz w:val="18"/>
                <w:szCs w:val="18"/>
              </w:rPr>
              <w:t>Numele, Prenumele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 w:rsidRPr="00B42EF4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 w:rsidRPr="00B42EF4">
              <w:rPr>
                <w:b/>
                <w:sz w:val="18"/>
                <w:szCs w:val="18"/>
              </w:rPr>
              <w:t>Semnătura</w:t>
            </w:r>
          </w:p>
        </w:tc>
      </w:tr>
      <w:tr w:rsidR="00BB2A7F" w:rsidRPr="00B42EF4" w:rsidTr="00213F7E">
        <w:trPr>
          <w:trHeight w:val="388"/>
        </w:trPr>
        <w:tc>
          <w:tcPr>
            <w:tcW w:w="5130" w:type="dxa"/>
            <w:shd w:val="clear" w:color="auto" w:fill="auto"/>
          </w:tcPr>
          <w:p w:rsidR="00BB2A7F" w:rsidRDefault="00BB2A7F" w:rsidP="00213F7E">
            <w:pPr>
              <w:rPr>
                <w:i/>
                <w:sz w:val="18"/>
                <w:szCs w:val="18"/>
              </w:rPr>
            </w:pPr>
          </w:p>
          <w:p w:rsidR="00BB2A7F" w:rsidRPr="00BB2A7F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Secretar de stat</w:t>
            </w:r>
          </w:p>
        </w:tc>
        <w:tc>
          <w:tcPr>
            <w:tcW w:w="2070" w:type="dxa"/>
            <w:shd w:val="clear" w:color="auto" w:fill="auto"/>
          </w:tcPr>
          <w:p w:rsidR="00BB2A7F" w:rsidRDefault="00BB2A7F" w:rsidP="00213F7E">
            <w:pPr>
              <w:rPr>
                <w:i/>
                <w:sz w:val="18"/>
                <w:szCs w:val="18"/>
              </w:rPr>
            </w:pPr>
          </w:p>
          <w:p w:rsidR="00BB2A7F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Veronica VRAGALEVA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B2A7F" w:rsidRPr="00B42EF4" w:rsidTr="00213F7E">
        <w:trPr>
          <w:trHeight w:val="260"/>
        </w:trPr>
        <w:tc>
          <w:tcPr>
            <w:tcW w:w="5130" w:type="dxa"/>
            <w:shd w:val="clear" w:color="auto" w:fill="auto"/>
          </w:tcPr>
          <w:p w:rsidR="00BB2A7F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Şef al DGPLFV</w:t>
            </w:r>
          </w:p>
        </w:tc>
        <w:tc>
          <w:tcPr>
            <w:tcW w:w="2070" w:type="dxa"/>
            <w:shd w:val="clear" w:color="auto" w:fill="auto"/>
          </w:tcPr>
          <w:p w:rsidR="00BB2A7F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Dorel NOROC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B2A7F" w:rsidRPr="00B42EF4" w:rsidTr="00213F7E">
        <w:trPr>
          <w:trHeight w:val="260"/>
        </w:trPr>
        <w:tc>
          <w:tcPr>
            <w:tcW w:w="513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Director adjunct al SFS</w:t>
            </w:r>
          </w:p>
        </w:tc>
        <w:tc>
          <w:tcPr>
            <w:tcW w:w="207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Iuri LICHII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B2A7F" w:rsidRPr="00B42EF4" w:rsidTr="00213F7E">
        <w:trPr>
          <w:trHeight w:val="260"/>
        </w:trPr>
        <w:tc>
          <w:tcPr>
            <w:tcW w:w="5130" w:type="dxa"/>
            <w:shd w:val="clear" w:color="auto" w:fill="auto"/>
          </w:tcPr>
          <w:p w:rsidR="00BB2A7F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Șef al Direcția juridice</w:t>
            </w:r>
          </w:p>
        </w:tc>
        <w:tc>
          <w:tcPr>
            <w:tcW w:w="2070" w:type="dxa"/>
            <w:shd w:val="clear" w:color="auto" w:fill="auto"/>
          </w:tcPr>
          <w:p w:rsidR="00BB2A7F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Victoria BELOUS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B2A7F" w:rsidRPr="00B42EF4" w:rsidTr="00213F7E">
        <w:tc>
          <w:tcPr>
            <w:tcW w:w="513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 w:rsidRPr="00B42EF4">
              <w:rPr>
                <w:i/>
                <w:sz w:val="18"/>
                <w:szCs w:val="18"/>
              </w:rPr>
              <w:t>Şef al Direcției generale metodologia impozitelor și taxelor</w:t>
            </w:r>
          </w:p>
        </w:tc>
        <w:tc>
          <w:tcPr>
            <w:tcW w:w="207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Olga GOLBAN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B2A7F" w:rsidRPr="00B42EF4" w:rsidTr="00213F7E">
        <w:tc>
          <w:tcPr>
            <w:tcW w:w="513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 w:rsidRPr="00B42EF4">
              <w:rPr>
                <w:i/>
                <w:sz w:val="18"/>
                <w:szCs w:val="18"/>
              </w:rPr>
              <w:t>Şef adjunct al Direcției generale metodologia impozitelor și taxelor</w:t>
            </w:r>
          </w:p>
        </w:tc>
        <w:tc>
          <w:tcPr>
            <w:tcW w:w="207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 w:rsidRPr="00B42EF4">
              <w:rPr>
                <w:i/>
                <w:sz w:val="18"/>
                <w:szCs w:val="18"/>
              </w:rPr>
              <w:t>Igor STAVINSCHI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B2A7F" w:rsidRPr="00B42EF4" w:rsidTr="00213F7E">
        <w:tc>
          <w:tcPr>
            <w:tcW w:w="513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 w:rsidRPr="00B42EF4">
              <w:rPr>
                <w:i/>
                <w:sz w:val="18"/>
                <w:szCs w:val="18"/>
              </w:rPr>
              <w:t xml:space="preserve">Şef al Direcției </w:t>
            </w:r>
            <w:r>
              <w:rPr>
                <w:i/>
                <w:sz w:val="18"/>
                <w:szCs w:val="18"/>
              </w:rPr>
              <w:t>impozite</w:t>
            </w:r>
            <w:r w:rsidRPr="00B42E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indirecte</w:t>
            </w:r>
          </w:p>
        </w:tc>
        <w:tc>
          <w:tcPr>
            <w:tcW w:w="207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 w:rsidRPr="00B42EF4">
              <w:rPr>
                <w:i/>
                <w:sz w:val="18"/>
                <w:szCs w:val="18"/>
              </w:rPr>
              <w:t>Alla LITOVCENCO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B2A7F" w:rsidRPr="001F6FFC" w:rsidTr="00213F7E">
        <w:tc>
          <w:tcPr>
            <w:tcW w:w="5130" w:type="dxa"/>
            <w:shd w:val="clear" w:color="auto" w:fill="auto"/>
          </w:tcPr>
          <w:p w:rsidR="00BB2A7F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Executor </w:t>
            </w:r>
            <w:hyperlink r:id="rId8" w:history="1">
              <w:r w:rsidRPr="004A0B54">
                <w:rPr>
                  <w:rStyle w:val="Hyperlink"/>
                  <w:i/>
                  <w:sz w:val="18"/>
                  <w:szCs w:val="18"/>
                </w:rPr>
                <w:t>Tel:82-33-78</w:t>
              </w:r>
            </w:hyperlink>
            <w:r>
              <w:rPr>
                <w:i/>
                <w:sz w:val="18"/>
                <w:szCs w:val="18"/>
              </w:rPr>
              <w:t xml:space="preserve"> </w:t>
            </w:r>
          </w:p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email:liudmila.esanu@sfs.md</w:t>
            </w:r>
          </w:p>
        </w:tc>
        <w:tc>
          <w:tcPr>
            <w:tcW w:w="2070" w:type="dxa"/>
            <w:shd w:val="clear" w:color="auto" w:fill="auto"/>
          </w:tcPr>
          <w:p w:rsidR="00BB2A7F" w:rsidRPr="00B42EF4" w:rsidRDefault="00BB2A7F" w:rsidP="00213F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Liudmila EŞANU </w:t>
            </w:r>
          </w:p>
        </w:tc>
        <w:tc>
          <w:tcPr>
            <w:tcW w:w="1096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BB2A7F" w:rsidRPr="00B42EF4" w:rsidRDefault="00BB2A7F" w:rsidP="00213F7E">
            <w:pPr>
              <w:tabs>
                <w:tab w:val="left" w:pos="10065"/>
              </w:tabs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</w:tbl>
    <w:p w:rsidR="00BB2A7F" w:rsidRDefault="00BB2A7F" w:rsidP="00601336">
      <w:pPr>
        <w:pStyle w:val="cp"/>
        <w:ind w:left="720"/>
        <w:rPr>
          <w:sz w:val="28"/>
          <w:szCs w:val="28"/>
        </w:rPr>
      </w:pPr>
    </w:p>
    <w:p w:rsidR="00601336" w:rsidRDefault="00601336" w:rsidP="00601336">
      <w:pPr>
        <w:rPr>
          <w:i/>
          <w:sz w:val="16"/>
          <w:szCs w:val="16"/>
        </w:rPr>
      </w:pPr>
    </w:p>
    <w:p w:rsidR="00601336" w:rsidRPr="00821FA4" w:rsidRDefault="00601336" w:rsidP="00601336">
      <w:pPr>
        <w:tabs>
          <w:tab w:val="left" w:pos="10065"/>
        </w:tabs>
        <w:jc w:val="both"/>
        <w:rPr>
          <w:sz w:val="16"/>
          <w:szCs w:val="16"/>
        </w:rPr>
      </w:pPr>
    </w:p>
    <w:p w:rsidR="00252582" w:rsidRPr="00410DAC" w:rsidRDefault="00252582" w:rsidP="00601336">
      <w:pPr>
        <w:jc w:val="center"/>
        <w:rPr>
          <w:sz w:val="20"/>
          <w:szCs w:val="20"/>
          <w:lang w:eastAsia="ro-RO"/>
        </w:rPr>
      </w:pPr>
    </w:p>
    <w:sectPr w:rsidR="00252582" w:rsidRPr="00410DAC" w:rsidSect="00EE618E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5B1"/>
    <w:multiLevelType w:val="hybridMultilevel"/>
    <w:tmpl w:val="8424E802"/>
    <w:lvl w:ilvl="0" w:tplc="A24E2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1E7FA5"/>
    <w:multiLevelType w:val="hybridMultilevel"/>
    <w:tmpl w:val="8954D456"/>
    <w:lvl w:ilvl="0" w:tplc="89FABF5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DC"/>
    <w:rsid w:val="00023299"/>
    <w:rsid w:val="00054F2C"/>
    <w:rsid w:val="00067017"/>
    <w:rsid w:val="000904F4"/>
    <w:rsid w:val="000A2F92"/>
    <w:rsid w:val="000F5C79"/>
    <w:rsid w:val="00122471"/>
    <w:rsid w:val="00181D9B"/>
    <w:rsid w:val="00184695"/>
    <w:rsid w:val="001C3852"/>
    <w:rsid w:val="002274DB"/>
    <w:rsid w:val="00252582"/>
    <w:rsid w:val="0026629D"/>
    <w:rsid w:val="002B7072"/>
    <w:rsid w:val="002D0811"/>
    <w:rsid w:val="002D1086"/>
    <w:rsid w:val="002D57F0"/>
    <w:rsid w:val="002E2556"/>
    <w:rsid w:val="002E4764"/>
    <w:rsid w:val="002F3779"/>
    <w:rsid w:val="00314B08"/>
    <w:rsid w:val="0033670F"/>
    <w:rsid w:val="00361633"/>
    <w:rsid w:val="00390F8F"/>
    <w:rsid w:val="003964D8"/>
    <w:rsid w:val="003C27D0"/>
    <w:rsid w:val="003C7308"/>
    <w:rsid w:val="00410DAC"/>
    <w:rsid w:val="004121A5"/>
    <w:rsid w:val="00442377"/>
    <w:rsid w:val="004A0E5C"/>
    <w:rsid w:val="004D3E6B"/>
    <w:rsid w:val="00554231"/>
    <w:rsid w:val="00596ADA"/>
    <w:rsid w:val="005A6B0A"/>
    <w:rsid w:val="005F1CE1"/>
    <w:rsid w:val="00601336"/>
    <w:rsid w:val="00606E36"/>
    <w:rsid w:val="006527D4"/>
    <w:rsid w:val="006A315A"/>
    <w:rsid w:val="006B00BD"/>
    <w:rsid w:val="006D1BD3"/>
    <w:rsid w:val="006F0197"/>
    <w:rsid w:val="006F380A"/>
    <w:rsid w:val="0070083E"/>
    <w:rsid w:val="007103A6"/>
    <w:rsid w:val="00727147"/>
    <w:rsid w:val="007A0635"/>
    <w:rsid w:val="007B4200"/>
    <w:rsid w:val="007E2533"/>
    <w:rsid w:val="00803087"/>
    <w:rsid w:val="00842CA1"/>
    <w:rsid w:val="008708B7"/>
    <w:rsid w:val="00873513"/>
    <w:rsid w:val="008923B0"/>
    <w:rsid w:val="008B7830"/>
    <w:rsid w:val="00914EBE"/>
    <w:rsid w:val="0091750A"/>
    <w:rsid w:val="009544E3"/>
    <w:rsid w:val="009F684E"/>
    <w:rsid w:val="00A926DC"/>
    <w:rsid w:val="00AB36D4"/>
    <w:rsid w:val="00B13A43"/>
    <w:rsid w:val="00B6019D"/>
    <w:rsid w:val="00B64A11"/>
    <w:rsid w:val="00B67C5D"/>
    <w:rsid w:val="00BB04B8"/>
    <w:rsid w:val="00BB2A7F"/>
    <w:rsid w:val="00BB5E44"/>
    <w:rsid w:val="00D80B69"/>
    <w:rsid w:val="00DE6C6B"/>
    <w:rsid w:val="00E4363E"/>
    <w:rsid w:val="00EA43F1"/>
    <w:rsid w:val="00EE618E"/>
    <w:rsid w:val="00EE66DF"/>
    <w:rsid w:val="00FF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8E68"/>
  <w15:docId w15:val="{2A8404F1-9040-4967-9C63-E38CE52F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5D"/>
    <w:pPr>
      <w:ind w:left="720"/>
      <w:contextualSpacing/>
    </w:pPr>
  </w:style>
  <w:style w:type="paragraph" w:styleId="NormalWeb">
    <w:name w:val="Normal (Web)"/>
    <w:aliases w:val="Знак"/>
    <w:basedOn w:val="Normal"/>
    <w:link w:val="NormalWebChar"/>
    <w:uiPriority w:val="99"/>
    <w:unhideWhenUsed/>
    <w:rsid w:val="00B67C5D"/>
    <w:pPr>
      <w:ind w:firstLine="567"/>
      <w:jc w:val="both"/>
    </w:pPr>
    <w:rPr>
      <w:lang w:eastAsia="ro-RO"/>
    </w:rPr>
  </w:style>
  <w:style w:type="paragraph" w:customStyle="1" w:styleId="cp">
    <w:name w:val="cp"/>
    <w:basedOn w:val="Normal"/>
    <w:rsid w:val="00B67C5D"/>
    <w:pPr>
      <w:jc w:val="center"/>
    </w:pPr>
    <w:rPr>
      <w:b/>
      <w:bCs/>
      <w:lang w:eastAsia="ro-RO"/>
    </w:rPr>
  </w:style>
  <w:style w:type="paragraph" w:customStyle="1" w:styleId="rg">
    <w:name w:val="rg"/>
    <w:basedOn w:val="Normal"/>
    <w:rsid w:val="00B67C5D"/>
    <w:pPr>
      <w:jc w:val="right"/>
    </w:pPr>
    <w:rPr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67C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2C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12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rsid w:val="00EE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Знак Char"/>
    <w:basedOn w:val="DefaultParagraphFont"/>
    <w:link w:val="NormalWeb"/>
    <w:uiPriority w:val="99"/>
    <w:locked/>
    <w:rsid w:val="002D081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601336"/>
    <w:pPr>
      <w:jc w:val="center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2-33-7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CA2D-6C5E-47CD-89EB-66AF5BAB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Valentina</dc:creator>
  <cp:lastModifiedBy>Cristina Nicolau</cp:lastModifiedBy>
  <cp:revision>2</cp:revision>
  <cp:lastPrinted>2018-01-19T09:12:00Z</cp:lastPrinted>
  <dcterms:created xsi:type="dcterms:W3CDTF">2018-01-24T07:46:00Z</dcterms:created>
  <dcterms:modified xsi:type="dcterms:W3CDTF">2018-01-24T07:46:00Z</dcterms:modified>
</cp:coreProperties>
</file>