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61" w:rsidRPr="002A5F64" w:rsidRDefault="002A5F64" w:rsidP="002A5F64">
      <w:pPr>
        <w:jc w:val="center"/>
        <w:rPr>
          <w:b/>
          <w:lang w:val="ro-RO"/>
        </w:rPr>
      </w:pPr>
      <w:r w:rsidRPr="002A5F64">
        <w:rPr>
          <w:b/>
        </w:rPr>
        <w:t>NOT</w:t>
      </w:r>
      <w:r w:rsidRPr="002A5F64">
        <w:rPr>
          <w:b/>
          <w:lang w:val="ro-RO"/>
        </w:rPr>
        <w:t xml:space="preserve">Ă INFORMATIVĂ </w:t>
      </w:r>
    </w:p>
    <w:p w:rsidR="002A5F64" w:rsidRPr="002A5F64" w:rsidRDefault="002A5F64" w:rsidP="002A5F64">
      <w:pPr>
        <w:jc w:val="center"/>
        <w:rPr>
          <w:b/>
          <w:lang w:val="ro-RO"/>
        </w:rPr>
      </w:pPr>
      <w:r w:rsidRPr="002A5F64">
        <w:rPr>
          <w:b/>
          <w:lang w:val="ro-RO"/>
        </w:rPr>
        <w:t>la proiectul Ordinului cu privire la abrogarea unor Ordine ale</w:t>
      </w:r>
    </w:p>
    <w:p w:rsidR="002A5F64" w:rsidRDefault="002A5F64" w:rsidP="002A5F64">
      <w:pPr>
        <w:jc w:val="center"/>
        <w:rPr>
          <w:b/>
          <w:lang w:val="ro-RO"/>
        </w:rPr>
      </w:pPr>
      <w:r w:rsidRPr="002A5F64">
        <w:rPr>
          <w:b/>
          <w:lang w:val="ro-RO"/>
        </w:rPr>
        <w:t>Ministerului Agriculturii și Industriei Alimentare</w:t>
      </w:r>
    </w:p>
    <w:p w:rsidR="002A5F64" w:rsidRDefault="002A5F64" w:rsidP="002A5F64">
      <w:pPr>
        <w:jc w:val="center"/>
        <w:rPr>
          <w:b/>
          <w:lang w:val="ro-RO"/>
        </w:rPr>
      </w:pPr>
    </w:p>
    <w:p w:rsidR="002A5F64" w:rsidRDefault="002A5F64" w:rsidP="002A5F64">
      <w:pPr>
        <w:jc w:val="center"/>
        <w:rPr>
          <w:b/>
          <w:lang w:val="ro-RO"/>
        </w:rPr>
      </w:pPr>
    </w:p>
    <w:p w:rsidR="002A5F64" w:rsidRDefault="002A5F64" w:rsidP="002A5F64">
      <w:pPr>
        <w:ind w:firstLine="567"/>
        <w:jc w:val="both"/>
        <w:rPr>
          <w:lang w:val="ro-RO"/>
        </w:rPr>
      </w:pPr>
      <w:r>
        <w:rPr>
          <w:lang w:val="ro-RO"/>
        </w:rPr>
        <w:t>Proiectul Ordinului a fost elaborat în scopul abrogării unor Ordine ale Ministerul Agriculturii și Industriei Alimentare din domeniul sanitar-veterinar și siguranța alimentelor, prevederile cărora au fost ridicate la nivelul Legilor sau Hotărîrilor de Guvern.</w:t>
      </w:r>
    </w:p>
    <w:p w:rsidR="002A5F64" w:rsidRDefault="002A5F64" w:rsidP="002A5F64">
      <w:pPr>
        <w:ind w:firstLine="567"/>
        <w:jc w:val="both"/>
        <w:rPr>
          <w:rFonts w:eastAsia="Calibri"/>
          <w:lang w:val="ro-RO"/>
        </w:rPr>
      </w:pPr>
      <w:r>
        <w:rPr>
          <w:lang w:val="ro-RO"/>
        </w:rPr>
        <w:t xml:space="preserve">Totodată, proiectul are drept scop </w:t>
      </w:r>
      <w:r>
        <w:rPr>
          <w:rFonts w:eastAsia="Calibri"/>
          <w:lang w:val="ro-RO"/>
        </w:rPr>
        <w:t>crearea</w:t>
      </w:r>
      <w:r w:rsidRPr="006720D8">
        <w:rPr>
          <w:rFonts w:eastAsia="Calibri"/>
          <w:lang w:val="ro-RO"/>
        </w:rPr>
        <w:t xml:space="preserve"> cadrul necesar aplicării Directivei nr. 2004/41/CE a Parlamentului European și a Consiliului din 21 aprilie 2004 de abrogare a unor directive privind igiena alimentară și normele sanitar-veterinare referitoare la producția și comercializarea anumitor produse de origine animală destinate consumului uman și de modificare a Directivelor 89/662/CEE și 92/118/CEE ale </w:t>
      </w:r>
      <w:bookmarkStart w:id="0" w:name="_GoBack"/>
      <w:r w:rsidRPr="006720D8">
        <w:rPr>
          <w:rFonts w:eastAsia="Calibri"/>
          <w:lang w:val="ro-RO"/>
        </w:rPr>
        <w:t>Consiliului, precum și a Deciziei 95/408/CE a Consiliului</w:t>
      </w:r>
      <w:r>
        <w:rPr>
          <w:rFonts w:eastAsia="Calibri"/>
          <w:lang w:val="ro-RO"/>
        </w:rPr>
        <w:t>.</w:t>
      </w:r>
    </w:p>
    <w:bookmarkEnd w:id="0"/>
    <w:p w:rsidR="002A5F64" w:rsidRDefault="002A5F64" w:rsidP="002A5F64">
      <w:pPr>
        <w:ind w:firstLine="567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Astfel, potrivit considerentelor din Directiva invocată s-a reținut că întrucît Regulamentul nr. 852/2004 al P</w:t>
      </w:r>
      <w:r w:rsidRPr="002A5F64">
        <w:rPr>
          <w:rFonts w:eastAsia="Calibri"/>
          <w:lang w:val="ro-RO"/>
        </w:rPr>
        <w:t>arlamentului European și al Consiliului din 29</w:t>
      </w:r>
      <w:r>
        <w:rPr>
          <w:rFonts w:eastAsia="Calibri"/>
          <w:lang w:val="ro-RO"/>
        </w:rPr>
        <w:t xml:space="preserve"> </w:t>
      </w:r>
      <w:r w:rsidRPr="002A5F64">
        <w:rPr>
          <w:rFonts w:eastAsia="Calibri"/>
          <w:lang w:val="ro-RO"/>
        </w:rPr>
        <w:t xml:space="preserve">aprilie </w:t>
      </w:r>
      <w:r>
        <w:rPr>
          <w:rFonts w:eastAsia="Calibri"/>
          <w:lang w:val="ro-RO"/>
        </w:rPr>
        <w:t xml:space="preserve">2004 </w:t>
      </w:r>
      <w:r w:rsidRPr="002A5F64">
        <w:rPr>
          <w:rFonts w:eastAsia="Calibri"/>
          <w:lang w:val="ro-RO"/>
        </w:rPr>
        <w:t>privind igiena produselor alimentare</w:t>
      </w:r>
      <w:r>
        <w:rPr>
          <w:rFonts w:eastAsia="Calibri"/>
          <w:lang w:val="ro-RO"/>
        </w:rPr>
        <w:t xml:space="preserve">; </w:t>
      </w:r>
      <w:r w:rsidRPr="002A5F64">
        <w:rPr>
          <w:rFonts w:eastAsia="Calibri"/>
          <w:lang w:val="ro-RO"/>
        </w:rPr>
        <w:t>Regulamentul (CE) nr.</w:t>
      </w:r>
      <w:r>
        <w:rPr>
          <w:rFonts w:eastAsia="Calibri"/>
          <w:lang w:val="ro-RO"/>
        </w:rPr>
        <w:t xml:space="preserve"> </w:t>
      </w:r>
      <w:r w:rsidRPr="002A5F64">
        <w:rPr>
          <w:rFonts w:eastAsia="Calibri"/>
          <w:lang w:val="ro-RO"/>
        </w:rPr>
        <w:t>853/2004 al Parlamentului European și al Consiliului din 29</w:t>
      </w:r>
      <w:r>
        <w:rPr>
          <w:rFonts w:eastAsia="Calibri"/>
          <w:lang w:val="ro-RO"/>
        </w:rPr>
        <w:t xml:space="preserve"> </w:t>
      </w:r>
      <w:r w:rsidRPr="002A5F64">
        <w:rPr>
          <w:rFonts w:eastAsia="Calibri"/>
          <w:lang w:val="ro-RO"/>
        </w:rPr>
        <w:t>aprilie de stabilire a normelor specifice de igienă aplicabile produselor alimentare de origine animală</w:t>
      </w:r>
      <w:r>
        <w:rPr>
          <w:rFonts w:eastAsia="Calibri"/>
          <w:lang w:val="ro-RO"/>
        </w:rPr>
        <w:t xml:space="preserve">; </w:t>
      </w:r>
      <w:r w:rsidRPr="002A5F64">
        <w:rPr>
          <w:rFonts w:eastAsia="Calibri"/>
          <w:lang w:val="ro-RO"/>
        </w:rPr>
        <w:t>Regulamentul (CE) nr.</w:t>
      </w:r>
      <w:r>
        <w:rPr>
          <w:rFonts w:eastAsia="Calibri"/>
          <w:lang w:val="ro-RO"/>
        </w:rPr>
        <w:t xml:space="preserve"> </w:t>
      </w:r>
      <w:r w:rsidRPr="002A5F64">
        <w:rPr>
          <w:rFonts w:eastAsia="Calibri"/>
          <w:lang w:val="ro-RO"/>
        </w:rPr>
        <w:t>854/2004 al Parlamentului European și al Consiliului din 29</w:t>
      </w:r>
      <w:r>
        <w:rPr>
          <w:rFonts w:eastAsia="Calibri"/>
          <w:lang w:val="ro-RO"/>
        </w:rPr>
        <w:t xml:space="preserve"> </w:t>
      </w:r>
      <w:r w:rsidRPr="002A5F64">
        <w:rPr>
          <w:rFonts w:eastAsia="Calibri"/>
          <w:lang w:val="ro-RO"/>
        </w:rPr>
        <w:t>aprilie 2004 de stabilire a normelor specifice de organizare a controalelor oficiale privind produsele de origine animală destinate consumului uman</w:t>
      </w:r>
      <w:r>
        <w:rPr>
          <w:rFonts w:eastAsia="Calibri"/>
          <w:lang w:val="ro-RO"/>
        </w:rPr>
        <w:t xml:space="preserve"> și </w:t>
      </w:r>
      <w:r w:rsidRPr="002A5F64">
        <w:rPr>
          <w:rFonts w:eastAsia="Calibri"/>
          <w:lang w:val="ro-RO"/>
        </w:rPr>
        <w:t>Directiva 2002/99/CE a Consiliului din 16</w:t>
      </w:r>
      <w:r>
        <w:rPr>
          <w:rFonts w:eastAsia="Calibri"/>
          <w:lang w:val="ro-RO"/>
        </w:rPr>
        <w:t xml:space="preserve"> </w:t>
      </w:r>
      <w:r w:rsidRPr="002A5F64">
        <w:rPr>
          <w:rFonts w:eastAsia="Calibri"/>
          <w:lang w:val="ro-RO"/>
        </w:rPr>
        <w:t>decembrie 2002 de stabilire a normelor de sănătate animală care reglementează producția, prelucrarea, distribuția și introducerea produselor de origine animală destinate consumului uman</w:t>
      </w:r>
      <w:r>
        <w:rPr>
          <w:rFonts w:eastAsia="Calibri"/>
          <w:lang w:val="ro-RO"/>
        </w:rPr>
        <w:t xml:space="preserve"> cuprind norme noi care modifică și reactualizează normele de sănătate animală și publică privind producția și comercializarea produselor de origine animală adoptate anterior.</w:t>
      </w:r>
    </w:p>
    <w:p w:rsidR="002A5F64" w:rsidRDefault="002A5F64" w:rsidP="002A5F64">
      <w:pPr>
        <w:ind w:firstLine="567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În legislația Republicii Moldova actele comunitare menționate mai sus au fost preluat, respectiv, prin Hotărîrea Guvernului nr. 412 din 25 mai 2010 </w:t>
      </w:r>
      <w:r w:rsidRPr="002A5F64">
        <w:rPr>
          <w:rFonts w:eastAsia="Calibri"/>
          <w:lang w:val="ro-RO"/>
        </w:rPr>
        <w:t>pentru aprobarea Regulilor generale de igienă a produselor alimentare</w:t>
      </w:r>
      <w:r>
        <w:rPr>
          <w:rFonts w:eastAsia="Calibri"/>
          <w:lang w:val="ro-RO"/>
        </w:rPr>
        <w:t xml:space="preserve"> și prin Legea nr. 296/2017 </w:t>
      </w:r>
      <w:r w:rsidRPr="002A5F64">
        <w:rPr>
          <w:rFonts w:eastAsia="Calibri"/>
          <w:lang w:val="ro-RO"/>
        </w:rPr>
        <w:t>privind cerințele generale de igienă a produselor alimentare</w:t>
      </w:r>
      <w:r>
        <w:rPr>
          <w:rFonts w:eastAsia="Calibri"/>
          <w:lang w:val="ro-RO"/>
        </w:rPr>
        <w:t xml:space="preserve">; </w:t>
      </w:r>
      <w:r w:rsidRPr="002A5F64">
        <w:rPr>
          <w:rFonts w:eastAsia="Calibri"/>
          <w:lang w:val="ro-RO"/>
        </w:rPr>
        <w:t>Hotărîrea Guvernului nr. 435 din 28</w:t>
      </w:r>
      <w:r>
        <w:rPr>
          <w:rFonts w:eastAsia="Calibri"/>
          <w:lang w:val="ro-RO"/>
        </w:rPr>
        <w:t xml:space="preserve"> mai </w:t>
      </w:r>
      <w:r w:rsidRPr="002A5F64">
        <w:rPr>
          <w:rFonts w:eastAsia="Calibri"/>
          <w:lang w:val="ro-RO"/>
        </w:rPr>
        <w:t>2010 privind aprobarea Regulilor specifice de igienă a produselor alimentare de origine animală</w:t>
      </w:r>
      <w:r>
        <w:rPr>
          <w:rFonts w:eastAsia="Calibri"/>
          <w:lang w:val="ro-RO"/>
        </w:rPr>
        <w:t xml:space="preserve">; </w:t>
      </w:r>
      <w:r w:rsidRPr="002A5F64">
        <w:rPr>
          <w:rFonts w:eastAsia="Calibri"/>
          <w:lang w:val="ro-RO"/>
        </w:rPr>
        <w:t>Hotărîrea Guvernului nr. 1112 din 06.12.2010 pentru aprobarea Normei sanitar-veterinare de organizare a controlului specific oficial al produselor alimentare de origine animală</w:t>
      </w:r>
      <w:r w:rsidR="001C780E">
        <w:rPr>
          <w:rFonts w:eastAsia="Calibri"/>
          <w:lang w:val="ro-RO"/>
        </w:rPr>
        <w:t xml:space="preserve"> și </w:t>
      </w:r>
      <w:r w:rsidR="001C780E" w:rsidRPr="001C780E">
        <w:rPr>
          <w:rFonts w:eastAsia="Calibri"/>
          <w:lang w:val="ro-RO"/>
        </w:rPr>
        <w:t>Hotărîrea Guvernului nr. 1408 din 10.12.2008 cu privire la aprobarea unor norme sanitar-veterinare</w:t>
      </w:r>
      <w:r w:rsidR="001C780E">
        <w:rPr>
          <w:rFonts w:eastAsia="Calibri"/>
          <w:lang w:val="ro-RO"/>
        </w:rPr>
        <w:t>.</w:t>
      </w:r>
    </w:p>
    <w:p w:rsidR="001C780E" w:rsidRDefault="001C780E" w:rsidP="002A5F64">
      <w:pPr>
        <w:ind w:firstLine="567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Prin urmare se impune abrogarea Ordinelor Ministerului Agriculturii și Industriei Alimentare care au fost armonizate cu actele comunitare abrogate prin </w:t>
      </w:r>
      <w:r w:rsidRPr="006720D8">
        <w:rPr>
          <w:rFonts w:eastAsia="Calibri"/>
          <w:lang w:val="ro-RO"/>
        </w:rPr>
        <w:t>Directivei nr. 2004/41/CE</w:t>
      </w:r>
      <w:r>
        <w:rPr>
          <w:rFonts w:eastAsia="Calibri"/>
          <w:lang w:val="ro-RO"/>
        </w:rPr>
        <w:t>.</w:t>
      </w:r>
    </w:p>
    <w:p w:rsidR="001C780E" w:rsidRDefault="001C780E" w:rsidP="002A5F64">
      <w:pPr>
        <w:ind w:firstLine="567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lastRenderedPageBreak/>
        <w:t>Astfel au fost identificate 10 Ordine ale Ministerului Agriculturii și Industriei Alimentare care au transpus acte comunitare indicate în articolul 2 al Directivei nr. 2004/41/CE.</w:t>
      </w:r>
    </w:p>
    <w:p w:rsidR="001C780E" w:rsidRDefault="001C780E" w:rsidP="002A5F64">
      <w:pPr>
        <w:ind w:firstLine="567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Totodată, au fost identificate </w:t>
      </w:r>
      <w:r w:rsidR="0091073C">
        <w:rPr>
          <w:rFonts w:eastAsia="Calibri"/>
          <w:lang w:val="ro-RO"/>
        </w:rPr>
        <w:t>7</w:t>
      </w:r>
      <w:r>
        <w:rPr>
          <w:rFonts w:eastAsia="Calibri"/>
          <w:lang w:val="ro-RO"/>
        </w:rPr>
        <w:t xml:space="preserve"> Ordine ale Ministerului prevederile cărora au fost transpunse printr-un șir </w:t>
      </w:r>
      <w:r w:rsidR="003D5916">
        <w:rPr>
          <w:rFonts w:eastAsia="Calibri"/>
          <w:lang w:val="ro-RO"/>
        </w:rPr>
        <w:t xml:space="preserve">de Hotărîri de Guvern. Pentru evitarea apariției unor conflicte de norme și asigurarea clarității în aplicarea actelor normative </w:t>
      </w:r>
      <w:r w:rsidR="0091073C">
        <w:rPr>
          <w:rFonts w:eastAsia="Calibri"/>
          <w:lang w:val="ro-RO"/>
        </w:rPr>
        <w:t>de către subiectele de drept vizate de acestea acte</w:t>
      </w:r>
      <w:r w:rsidR="0080727D">
        <w:rPr>
          <w:rFonts w:eastAsia="Calibri"/>
          <w:lang w:val="ro-RO"/>
        </w:rPr>
        <w:t xml:space="preserve"> se propune abrogarea acestor Ordine</w:t>
      </w:r>
      <w:r w:rsidR="0091073C">
        <w:rPr>
          <w:rFonts w:eastAsia="Calibri"/>
          <w:lang w:val="ro-RO"/>
        </w:rPr>
        <w:t>.</w:t>
      </w:r>
    </w:p>
    <w:p w:rsidR="0091073C" w:rsidRDefault="0091073C" w:rsidP="002A5F64">
      <w:pPr>
        <w:ind w:firstLine="567"/>
        <w:jc w:val="both"/>
        <w:rPr>
          <w:rFonts w:eastAsia="Calibri"/>
          <w:lang w:val="ro-RO"/>
        </w:rPr>
      </w:pPr>
    </w:p>
    <w:p w:rsidR="0091073C" w:rsidRDefault="0091073C" w:rsidP="002A5F64">
      <w:pPr>
        <w:ind w:firstLine="567"/>
        <w:jc w:val="both"/>
        <w:rPr>
          <w:rFonts w:eastAsia="Calibri"/>
          <w:lang w:val="ro-RO"/>
        </w:rPr>
      </w:pPr>
    </w:p>
    <w:p w:rsidR="0091073C" w:rsidRDefault="0091073C" w:rsidP="002A5F64">
      <w:pPr>
        <w:ind w:firstLine="567"/>
        <w:jc w:val="both"/>
        <w:rPr>
          <w:rFonts w:eastAsia="Calibri"/>
          <w:lang w:val="ro-RO"/>
        </w:rPr>
      </w:pP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  <w:r w:rsidRPr="0091073C">
        <w:rPr>
          <w:rFonts w:eastAsia="Calibri"/>
          <w:b/>
          <w:lang w:val="ro-RO"/>
        </w:rPr>
        <w:t xml:space="preserve">Ministru </w:t>
      </w:r>
      <w:r w:rsidRPr="0091073C">
        <w:rPr>
          <w:rFonts w:eastAsia="Calibri"/>
          <w:b/>
          <w:lang w:val="ro-RO"/>
        </w:rPr>
        <w:tab/>
        <w:t>Liviu VOLCONOVICI</w:t>
      </w: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p w:rsidR="0091073C" w:rsidRPr="00F53FA6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vanish/>
          <w:lang w:val="ro-RO"/>
        </w:rPr>
      </w:pPr>
      <w:r w:rsidRPr="00F53FA6">
        <w:rPr>
          <w:rFonts w:eastAsia="Calibri"/>
          <w:b/>
          <w:vanish/>
          <w:lang w:val="ro-RO"/>
        </w:rPr>
        <w:t>Coordonat:</w:t>
      </w:r>
      <w:r w:rsidRPr="00F53FA6">
        <w:rPr>
          <w:rFonts w:eastAsia="Calibri"/>
          <w:b/>
          <w:vanish/>
          <w:lang w:val="ro-RO"/>
        </w:rPr>
        <w:tab/>
        <w:t>Iurie Ușurelu</w:t>
      </w: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p w:rsidR="0091073C" w:rsidRPr="00F53FA6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vanish/>
          <w:lang w:val="ro-RO"/>
        </w:rPr>
      </w:pPr>
      <w:r w:rsidRPr="00F53FA6">
        <w:rPr>
          <w:rFonts w:eastAsia="Calibri"/>
          <w:b/>
          <w:vanish/>
          <w:lang w:val="ro-RO"/>
        </w:rPr>
        <w:tab/>
        <w:t>Valerii Gaina</w:t>
      </w: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p w:rsidR="0091073C" w:rsidRPr="00F53FA6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vanish/>
          <w:lang w:val="ro-RO"/>
        </w:rPr>
      </w:pPr>
      <w:r w:rsidRPr="00F53FA6">
        <w:rPr>
          <w:rFonts w:eastAsia="Calibri"/>
          <w:b/>
          <w:vanish/>
          <w:lang w:val="ro-RO"/>
        </w:rPr>
        <w:tab/>
        <w:t>Vitalie Dragan</w:t>
      </w: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p w:rsid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p w:rsidR="0091073C" w:rsidRPr="0085026A" w:rsidRDefault="0091073C" w:rsidP="0091073C">
      <w:pPr>
        <w:jc w:val="left"/>
        <w:rPr>
          <w:sz w:val="16"/>
          <w:szCs w:val="16"/>
        </w:rPr>
      </w:pPr>
      <w:r w:rsidRPr="0085026A">
        <w:rPr>
          <w:sz w:val="16"/>
          <w:szCs w:val="16"/>
        </w:rPr>
        <w:t xml:space="preserve">Ex.: </w:t>
      </w:r>
      <w:proofErr w:type="spellStart"/>
      <w:r w:rsidRPr="0085026A">
        <w:rPr>
          <w:sz w:val="16"/>
          <w:szCs w:val="16"/>
        </w:rPr>
        <w:t>Dogotari</w:t>
      </w:r>
      <w:proofErr w:type="spellEnd"/>
      <w:r w:rsidRPr="0085026A">
        <w:rPr>
          <w:sz w:val="16"/>
          <w:szCs w:val="16"/>
        </w:rPr>
        <w:t xml:space="preserve"> </w:t>
      </w:r>
      <w:proofErr w:type="spellStart"/>
      <w:r w:rsidRPr="0085026A">
        <w:rPr>
          <w:sz w:val="16"/>
          <w:szCs w:val="16"/>
        </w:rPr>
        <w:t>Vasilii</w:t>
      </w:r>
      <w:proofErr w:type="spellEnd"/>
    </w:p>
    <w:p w:rsidR="0091073C" w:rsidRPr="0085026A" w:rsidRDefault="0091073C" w:rsidP="0091073C">
      <w:pPr>
        <w:jc w:val="left"/>
        <w:rPr>
          <w:sz w:val="16"/>
          <w:szCs w:val="16"/>
        </w:rPr>
      </w:pPr>
      <w:r w:rsidRPr="0085026A">
        <w:rPr>
          <w:sz w:val="16"/>
          <w:szCs w:val="16"/>
        </w:rPr>
        <w:t>Tel.: 0(22) 204578</w:t>
      </w:r>
    </w:p>
    <w:p w:rsidR="0091073C" w:rsidRPr="0091073C" w:rsidRDefault="0091073C" w:rsidP="0091073C">
      <w:pPr>
        <w:tabs>
          <w:tab w:val="left" w:pos="6237"/>
        </w:tabs>
        <w:ind w:firstLine="567"/>
        <w:jc w:val="both"/>
        <w:rPr>
          <w:rFonts w:eastAsia="Calibri"/>
          <w:b/>
          <w:lang w:val="ro-RO"/>
        </w:rPr>
      </w:pPr>
    </w:p>
    <w:sectPr w:rsidR="0091073C" w:rsidRPr="00910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64"/>
    <w:rsid w:val="000553F6"/>
    <w:rsid w:val="001C780E"/>
    <w:rsid w:val="001D0A57"/>
    <w:rsid w:val="002A5F64"/>
    <w:rsid w:val="003705A3"/>
    <w:rsid w:val="003D5916"/>
    <w:rsid w:val="004C4589"/>
    <w:rsid w:val="00667F61"/>
    <w:rsid w:val="00707903"/>
    <w:rsid w:val="0080727D"/>
    <w:rsid w:val="00877BF5"/>
    <w:rsid w:val="0091073C"/>
    <w:rsid w:val="00F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Vasilii Dogotari</dc:creator>
  <cp:lastModifiedBy>Vasilii Dogotari</cp:lastModifiedBy>
  <cp:revision>3</cp:revision>
  <cp:lastPrinted>2018-01-24T14:57:00Z</cp:lastPrinted>
  <dcterms:created xsi:type="dcterms:W3CDTF">2018-01-24T07:12:00Z</dcterms:created>
  <dcterms:modified xsi:type="dcterms:W3CDTF">2018-01-24T15:21:00Z</dcterms:modified>
</cp:coreProperties>
</file>